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49D5FE8D" w14:textId="4DA62C9B" w:rsidR="00726E0F" w:rsidRDefault="00726E0F" w:rsidP="00726E0F">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sidR="00EF0601" w:rsidRPr="00EF0601">
        <w:rPr>
          <w:rFonts w:ascii="Arial" w:hAnsi="Arial" w:cs="Arial"/>
          <w:b/>
          <w:bCs/>
          <w:sz w:val="28"/>
        </w:rPr>
        <w:t>R1-2212104</w:t>
      </w:r>
    </w:p>
    <w:p w14:paraId="5D0E8D96" w14:textId="31934449" w:rsidR="009B3F65" w:rsidRDefault="00726E0F" w:rsidP="00726E0F">
      <w:pPr>
        <w:pStyle w:val="Footer"/>
        <w:jc w:val="both"/>
        <w:rPr>
          <w:rFonts w:ascii="Times New Roman" w:hAnsi="Times New Roman"/>
          <w:bCs/>
          <w:i w:val="0"/>
          <w:noProof w:val="0"/>
          <w:sz w:val="24"/>
          <w:szCs w:val="24"/>
        </w:rPr>
      </w:pPr>
      <w:r>
        <w:rPr>
          <w:rFonts w:eastAsia="MS Mincho" w:cs="Arial"/>
          <w:bCs/>
          <w:sz w:val="28"/>
          <w:lang w:eastAsia="ja-JP"/>
        </w:rPr>
        <w:t>Toulouse, France, November 14</w:t>
      </w:r>
      <w:r>
        <w:rPr>
          <w:rFonts w:eastAsia="MS Mincho" w:cs="Arial"/>
          <w:bCs/>
          <w:sz w:val="28"/>
          <w:vertAlign w:val="superscript"/>
          <w:lang w:eastAsia="ja-JP"/>
        </w:rPr>
        <w:t>th</w:t>
      </w:r>
      <w:r>
        <w:rPr>
          <w:rFonts w:eastAsia="MS Mincho" w:cs="Arial"/>
          <w:bCs/>
          <w:sz w:val="28"/>
          <w:lang w:eastAsia="ja-JP"/>
        </w:rPr>
        <w:t xml:space="preserve"> – 18</w:t>
      </w:r>
      <w:r>
        <w:rPr>
          <w:rFonts w:eastAsia="MS Mincho" w:cs="Arial"/>
          <w:bCs/>
          <w:sz w:val="28"/>
          <w:vertAlign w:val="superscript"/>
          <w:lang w:eastAsia="ja-JP"/>
        </w:rPr>
        <w:t>th</w:t>
      </w:r>
      <w:r>
        <w:rPr>
          <w:rFonts w:eastAsia="MS Mincho" w:cs="Arial"/>
          <w:bCs/>
          <w:sz w:val="28"/>
          <w:lang w:eastAsia="ja-JP"/>
        </w:rPr>
        <w:t>, 2022</w:t>
      </w:r>
    </w:p>
    <w:p w14:paraId="42257A7E" w14:textId="2DE74EF2" w:rsidR="00721C28" w:rsidRDefault="00721C28" w:rsidP="005738B2">
      <w:pPr>
        <w:pStyle w:val="Footer"/>
        <w:jc w:val="both"/>
        <w:rPr>
          <w:rFonts w:ascii="Times New Roman" w:hAnsi="Times New Roman"/>
          <w:i w:val="0"/>
          <w:noProof w:val="0"/>
          <w:sz w:val="24"/>
          <w:szCs w:val="24"/>
        </w:rPr>
      </w:pPr>
    </w:p>
    <w:p w14:paraId="1DCC5BC7" w14:textId="77777777" w:rsidR="00726E0F" w:rsidRDefault="00726E0F"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2A82DDB7"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A87B70">
        <w:rPr>
          <w:b/>
          <w:sz w:val="24"/>
        </w:rPr>
        <w:t>1</w:t>
      </w:r>
      <w:r w:rsidR="001E5290">
        <w:rPr>
          <w:b/>
          <w:sz w:val="24"/>
        </w:rPr>
        <w:t>.</w:t>
      </w:r>
      <w:r w:rsidR="00BD07C4">
        <w:rPr>
          <w:b/>
          <w:sz w:val="24"/>
        </w:rPr>
        <w:t>4</w:t>
      </w:r>
      <w:r w:rsidR="001E5290">
        <w:rPr>
          <w:b/>
          <w:sz w:val="24"/>
        </w:rPr>
        <w:t>.</w:t>
      </w:r>
      <w:r w:rsidR="00BD07C4">
        <w:rPr>
          <w:b/>
          <w:sz w:val="24"/>
        </w:rPr>
        <w:t>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EAC424B"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B618DB" w:rsidRPr="00B618DB">
        <w:rPr>
          <w:sz w:val="24"/>
        </w:rPr>
        <w:t>Simultaneous multi-panel transmission</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3C8A84C9" w:rsidR="00311B5D"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Rel-1</w:t>
      </w:r>
      <w:r w:rsidR="000A3C3A">
        <w:rPr>
          <w:rFonts w:eastAsia="Microsoft YaHei"/>
          <w:sz w:val="22"/>
          <w:szCs w:val="22"/>
          <w:lang w:val="en-GB"/>
        </w:rPr>
        <w:t>8</w:t>
      </w:r>
      <w:r w:rsidR="005673DB" w:rsidRPr="00EF6679">
        <w:rPr>
          <w:rFonts w:eastAsia="Microsoft YaHei"/>
          <w:sz w:val="22"/>
          <w:szCs w:val="22"/>
          <w:lang w:val="en-GB"/>
        </w:rPr>
        <w:t xml:space="preserve"> WID </w:t>
      </w:r>
      <w:r w:rsidR="005543ED">
        <w:rPr>
          <w:rFonts w:eastAsia="Microsoft YaHei"/>
          <w:sz w:val="22"/>
          <w:szCs w:val="22"/>
          <w:lang w:val="en-GB"/>
        </w:rPr>
        <w:t>on NR</w:t>
      </w:r>
      <w:r w:rsidR="00ED1BA4">
        <w:rPr>
          <w:rFonts w:eastAsia="Microsoft YaHei"/>
          <w:sz w:val="22"/>
          <w:szCs w:val="22"/>
          <w:lang w:val="en-GB"/>
        </w:rPr>
        <w:t xml:space="preserve"> MIMO evolution for downlink and uplink</w:t>
      </w:r>
      <w:r w:rsidR="005673DB" w:rsidRPr="00EF6679">
        <w:rPr>
          <w:rFonts w:eastAsia="Microsoft YaHei"/>
          <w:sz w:val="22"/>
          <w:szCs w:val="22"/>
          <w:lang w:val="en-GB"/>
        </w:rPr>
        <w:t xml:space="preserve"> is approved [1</w:t>
      </w:r>
      <w:r w:rsidR="005543ED">
        <w:rPr>
          <w:rFonts w:eastAsia="Microsoft YaHei"/>
          <w:sz w:val="22"/>
          <w:szCs w:val="22"/>
          <w:lang w:val="en-GB"/>
        </w:rPr>
        <w:t>]</w:t>
      </w:r>
      <w:r w:rsidR="00F01B77" w:rsidRPr="00EF6679">
        <w:rPr>
          <w:rFonts w:eastAsia="Microsoft YaHei"/>
          <w:sz w:val="22"/>
          <w:szCs w:val="22"/>
          <w:lang w:val="en-GB"/>
        </w:rPr>
        <w:t>, which includes the following objective:</w:t>
      </w:r>
    </w:p>
    <w:p w14:paraId="5BDEDAF1" w14:textId="36DA2FC9" w:rsidR="00ED16E3" w:rsidRPr="00F276B7" w:rsidRDefault="00F276B7" w:rsidP="00F276B7">
      <w:pPr>
        <w:tabs>
          <w:tab w:val="num" w:pos="1800"/>
        </w:tabs>
        <w:jc w:val="both"/>
        <w:rPr>
          <w:rFonts w:eastAsia="Microsoft YaHei"/>
          <w:sz w:val="22"/>
          <w:szCs w:val="22"/>
          <w:lang w:val="en-GB"/>
        </w:rPr>
      </w:pPr>
      <w:r>
        <w:rPr>
          <w:noProof/>
        </w:rPr>
        <mc:AlternateContent>
          <mc:Choice Requires="wps">
            <w:drawing>
              <wp:anchor distT="0" distB="0" distL="114300" distR="114300" simplePos="0" relativeHeight="251659264" behindDoc="0" locked="0" layoutInCell="1" allowOverlap="1" wp14:anchorId="6D138E60" wp14:editId="2249E63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C4EB2E" w14:textId="77777777" w:rsidR="00F276B7" w:rsidRPr="0050675F" w:rsidRDefault="00F276B7" w:rsidP="00FC2F2E">
                            <w:pPr>
                              <w:numPr>
                                <w:ilvl w:val="0"/>
                                <w:numId w:val="9"/>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117F07E6" w14:textId="77777777" w:rsidR="00F276B7" w:rsidRPr="0050675F" w:rsidRDefault="00F276B7" w:rsidP="00FC2F2E">
                            <w:pPr>
                              <w:numPr>
                                <w:ilvl w:val="1"/>
                                <w:numId w:val="5"/>
                              </w:numPr>
                              <w:snapToGrid w:val="0"/>
                              <w:spacing w:beforeLines="50" w:before="120" w:after="0"/>
                              <w:jc w:val="both"/>
                              <w:rPr>
                                <w:bCs/>
                              </w:rPr>
                            </w:pPr>
                            <w:r w:rsidRPr="0050675F">
                              <w:rPr>
                                <w:bCs/>
                              </w:rPr>
                              <w:t>UL precoding indication for PUSCH, where no new codebook is introduced for multi-panel simultaneous transmission</w:t>
                            </w:r>
                          </w:p>
                          <w:p w14:paraId="515EC145" w14:textId="77777777" w:rsidR="00F276B7" w:rsidRPr="0050675F" w:rsidRDefault="00F276B7" w:rsidP="00FC2F2E">
                            <w:pPr>
                              <w:numPr>
                                <w:ilvl w:val="2"/>
                                <w:numId w:val="7"/>
                              </w:numPr>
                              <w:tabs>
                                <w:tab w:val="left" w:pos="1418"/>
                              </w:tabs>
                              <w:snapToGrid w:val="0"/>
                              <w:spacing w:beforeLines="50" w:before="120" w:after="0"/>
                              <w:jc w:val="both"/>
                              <w:rPr>
                                <w:bCs/>
                              </w:rPr>
                            </w:pPr>
                            <w:r w:rsidRPr="0050675F">
                              <w:rPr>
                                <w:bCs/>
                              </w:rPr>
                              <w:t>The total number of layers is up to four across all panels and total number of codewords is up to two across all panels, considering single DCI and multi-DCI based multi-TRP operation.</w:t>
                            </w:r>
                          </w:p>
                          <w:p w14:paraId="3B294F2E" w14:textId="77777777" w:rsidR="00F276B7" w:rsidRPr="0050675F" w:rsidRDefault="00F276B7" w:rsidP="00FC2F2E">
                            <w:pPr>
                              <w:numPr>
                                <w:ilvl w:val="1"/>
                                <w:numId w:val="6"/>
                              </w:numPr>
                              <w:snapToGrid w:val="0"/>
                              <w:spacing w:beforeLines="50" w:before="120" w:after="0"/>
                              <w:jc w:val="both"/>
                              <w:rPr>
                                <w:bCs/>
                              </w:rPr>
                            </w:pPr>
                            <w:r w:rsidRPr="0050675F">
                              <w:rPr>
                                <w:bCs/>
                              </w:rPr>
                              <w:t>UL beam indication for PUCCH/PUSCH, where unified TCI framework extension in objective 2 is assumed, considering single DCI and multi-DCI based multi-TRP operation</w:t>
                            </w:r>
                          </w:p>
                          <w:p w14:paraId="3ACF6CC1" w14:textId="77777777" w:rsidR="00F276B7" w:rsidRPr="00C4715C" w:rsidRDefault="00F276B7" w:rsidP="00FC2F2E">
                            <w:pPr>
                              <w:numPr>
                                <w:ilvl w:val="2"/>
                                <w:numId w:val="8"/>
                              </w:numPr>
                              <w:snapToGrid w:val="0"/>
                              <w:spacing w:beforeLines="50" w:before="120" w:after="0"/>
                              <w:jc w:val="both"/>
                              <w:rPr>
                                <w:bCs/>
                              </w:rPr>
                            </w:pPr>
                            <w:r w:rsidRPr="0050675F">
                              <w:rPr>
                                <w:bCs/>
                              </w:rPr>
                              <w:t>For the case of multi-DCI based multi-TRP operation, only PUSCH+PUSCH, or PUCCH+PUCCH is transmitted across two panels in a same 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D138E6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4C4EB2E" w14:textId="77777777" w:rsidR="00F276B7" w:rsidRPr="0050675F" w:rsidRDefault="00F276B7" w:rsidP="00FC2F2E">
                      <w:pPr>
                        <w:numPr>
                          <w:ilvl w:val="0"/>
                          <w:numId w:val="9"/>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117F07E6" w14:textId="77777777" w:rsidR="00F276B7" w:rsidRPr="0050675F" w:rsidRDefault="00F276B7" w:rsidP="00FC2F2E">
                      <w:pPr>
                        <w:numPr>
                          <w:ilvl w:val="1"/>
                          <w:numId w:val="5"/>
                        </w:numPr>
                        <w:snapToGrid w:val="0"/>
                        <w:spacing w:beforeLines="50" w:before="120" w:after="0"/>
                        <w:jc w:val="both"/>
                        <w:rPr>
                          <w:bCs/>
                        </w:rPr>
                      </w:pPr>
                      <w:r w:rsidRPr="0050675F">
                        <w:rPr>
                          <w:bCs/>
                        </w:rPr>
                        <w:t>UL precoding indication for PUSCH, where no new codebook is introduced for multi-panel simultaneous transmission</w:t>
                      </w:r>
                    </w:p>
                    <w:p w14:paraId="515EC145" w14:textId="77777777" w:rsidR="00F276B7" w:rsidRPr="0050675F" w:rsidRDefault="00F276B7" w:rsidP="00FC2F2E">
                      <w:pPr>
                        <w:numPr>
                          <w:ilvl w:val="2"/>
                          <w:numId w:val="7"/>
                        </w:numPr>
                        <w:tabs>
                          <w:tab w:val="left" w:pos="1418"/>
                        </w:tabs>
                        <w:snapToGrid w:val="0"/>
                        <w:spacing w:beforeLines="50" w:before="120" w:after="0"/>
                        <w:jc w:val="both"/>
                        <w:rPr>
                          <w:bCs/>
                        </w:rPr>
                      </w:pPr>
                      <w:r w:rsidRPr="0050675F">
                        <w:rPr>
                          <w:bCs/>
                        </w:rPr>
                        <w:t>The total number of layers is up to four across all panels and total number of codewords is up to two across all panels, considering single DCI and multi-DCI based multi-TRP operation.</w:t>
                      </w:r>
                    </w:p>
                    <w:p w14:paraId="3B294F2E" w14:textId="77777777" w:rsidR="00F276B7" w:rsidRPr="0050675F" w:rsidRDefault="00F276B7" w:rsidP="00FC2F2E">
                      <w:pPr>
                        <w:numPr>
                          <w:ilvl w:val="1"/>
                          <w:numId w:val="6"/>
                        </w:numPr>
                        <w:snapToGrid w:val="0"/>
                        <w:spacing w:beforeLines="50" w:before="120" w:after="0"/>
                        <w:jc w:val="both"/>
                        <w:rPr>
                          <w:bCs/>
                        </w:rPr>
                      </w:pPr>
                      <w:r w:rsidRPr="0050675F">
                        <w:rPr>
                          <w:bCs/>
                        </w:rPr>
                        <w:t>UL beam indication for PUCCH/PUSCH, where unified TCI framework extension in objective 2 is assumed, considering single DCI and multi-DCI based multi-TRP operation</w:t>
                      </w:r>
                    </w:p>
                    <w:p w14:paraId="3ACF6CC1" w14:textId="77777777" w:rsidR="00F276B7" w:rsidRPr="00C4715C" w:rsidRDefault="00F276B7" w:rsidP="00FC2F2E">
                      <w:pPr>
                        <w:numPr>
                          <w:ilvl w:val="2"/>
                          <w:numId w:val="8"/>
                        </w:numPr>
                        <w:snapToGrid w:val="0"/>
                        <w:spacing w:beforeLines="50" w:before="120" w:after="0"/>
                        <w:jc w:val="both"/>
                        <w:rPr>
                          <w:bCs/>
                        </w:rPr>
                      </w:pPr>
                      <w:r w:rsidRPr="0050675F">
                        <w:rPr>
                          <w:bCs/>
                        </w:rPr>
                        <w:t>For the case of multi-DCI based multi-TRP operation, only PUSCH+PUSCH, or PUCCH+PUCCH is transmitted across two panels in a same CC.</w:t>
                      </w:r>
                    </w:p>
                  </w:txbxContent>
                </v:textbox>
                <w10:wrap type="square"/>
              </v:shape>
            </w:pict>
          </mc:Fallback>
        </mc:AlternateContent>
      </w:r>
    </w:p>
    <w:p w14:paraId="261C8595" w14:textId="1142D492" w:rsidR="00F01B77" w:rsidRDefault="00F276B7" w:rsidP="00221BCE">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w:t>
      </w:r>
      <w:r w:rsidR="00C57B71">
        <w:rPr>
          <w:rFonts w:asciiTheme="majorBidi" w:hAnsiTheme="majorBidi" w:cstheme="majorBidi"/>
          <w:bCs/>
          <w:sz w:val="22"/>
          <w:szCs w:val="22"/>
        </w:rPr>
        <w:t xml:space="preserve">, we discuss various aspects related to </w:t>
      </w:r>
      <w:r w:rsidR="00C57B71" w:rsidRPr="00C57B71">
        <w:rPr>
          <w:rFonts w:asciiTheme="majorBidi" w:hAnsiTheme="majorBidi" w:cstheme="majorBidi"/>
          <w:bCs/>
          <w:sz w:val="22"/>
          <w:szCs w:val="22"/>
        </w:rPr>
        <w:t>simultaneous multi-panel UL transmission</w:t>
      </w:r>
      <w:r w:rsidR="00ED0AD3">
        <w:rPr>
          <w:rFonts w:asciiTheme="majorBidi" w:hAnsiTheme="majorBidi" w:cstheme="majorBidi"/>
          <w:bCs/>
          <w:sz w:val="22"/>
          <w:szCs w:val="22"/>
        </w:rPr>
        <w:t xml:space="preserve"> other than the aspects related to unified TCI, which is discussed separately in </w:t>
      </w:r>
      <w:r w:rsidR="00BA25C5">
        <w:rPr>
          <w:rFonts w:asciiTheme="majorBidi" w:hAnsiTheme="majorBidi" w:cstheme="majorBidi"/>
          <w:bCs/>
          <w:sz w:val="22"/>
          <w:szCs w:val="22"/>
        </w:rPr>
        <w:t>AI 9.1.1.1</w:t>
      </w:r>
      <w:r w:rsidR="004B2F75">
        <w:rPr>
          <w:rFonts w:asciiTheme="majorBidi" w:hAnsiTheme="majorBidi" w:cstheme="majorBidi"/>
          <w:bCs/>
          <w:sz w:val="22"/>
          <w:szCs w:val="22"/>
        </w:rPr>
        <w:t xml:space="preserve">. </w:t>
      </w:r>
      <w:r w:rsidR="00BC72A6">
        <w:rPr>
          <w:rFonts w:asciiTheme="majorBidi" w:hAnsiTheme="majorBidi" w:cstheme="majorBidi"/>
          <w:bCs/>
          <w:sz w:val="22"/>
          <w:szCs w:val="22"/>
        </w:rPr>
        <w:t>In this contribution</w:t>
      </w:r>
      <w:r w:rsidR="00190E98">
        <w:rPr>
          <w:rFonts w:asciiTheme="majorBidi" w:hAnsiTheme="majorBidi" w:cstheme="majorBidi"/>
          <w:bCs/>
          <w:sz w:val="22"/>
          <w:szCs w:val="22"/>
        </w:rPr>
        <w:t>, we discuss the following:</w:t>
      </w:r>
    </w:p>
    <w:p w14:paraId="49EEF3D1" w14:textId="2ED81D3A" w:rsidR="00190E98" w:rsidRDefault="00190E98" w:rsidP="008D31BE">
      <w:pPr>
        <w:pStyle w:val="ListParagraph"/>
        <w:numPr>
          <w:ilvl w:val="0"/>
          <w:numId w:val="16"/>
        </w:numPr>
        <w:tabs>
          <w:tab w:val="num" w:pos="1800"/>
        </w:tabs>
        <w:jc w:val="both"/>
        <w:rPr>
          <w:rFonts w:asciiTheme="majorBidi" w:hAnsiTheme="majorBidi" w:cstheme="majorBidi"/>
          <w:bCs/>
        </w:rPr>
      </w:pPr>
      <w:r>
        <w:rPr>
          <w:rFonts w:asciiTheme="majorBidi" w:hAnsiTheme="majorBidi" w:cstheme="majorBidi"/>
          <w:bCs/>
        </w:rPr>
        <w:t xml:space="preserve">In Section </w:t>
      </w:r>
      <w:r w:rsidR="0056198B">
        <w:rPr>
          <w:rFonts w:asciiTheme="majorBidi" w:hAnsiTheme="majorBidi" w:cstheme="majorBidi"/>
          <w:bCs/>
        </w:rPr>
        <w:t>2</w:t>
      </w:r>
      <w:r>
        <w:rPr>
          <w:rFonts w:asciiTheme="majorBidi" w:hAnsiTheme="majorBidi" w:cstheme="majorBidi"/>
          <w:bCs/>
        </w:rPr>
        <w:t xml:space="preserve">, </w:t>
      </w:r>
      <w:r w:rsidR="00A52D60">
        <w:rPr>
          <w:rFonts w:asciiTheme="majorBidi" w:hAnsiTheme="majorBidi" w:cstheme="majorBidi"/>
          <w:bCs/>
        </w:rPr>
        <w:t xml:space="preserve">enhancements for </w:t>
      </w:r>
      <w:r>
        <w:rPr>
          <w:rFonts w:asciiTheme="majorBidi" w:hAnsiTheme="majorBidi" w:cstheme="majorBidi"/>
          <w:bCs/>
        </w:rPr>
        <w:t xml:space="preserve">single-DCI based </w:t>
      </w:r>
      <w:r w:rsidRPr="000E7467">
        <w:rPr>
          <w:rFonts w:asciiTheme="majorBidi" w:hAnsiTheme="majorBidi" w:cstheme="majorBidi"/>
          <w:bCs/>
        </w:rPr>
        <w:t>simultaneous multi-panel UL transmission</w:t>
      </w:r>
      <w:r w:rsidR="004952F8">
        <w:rPr>
          <w:rFonts w:asciiTheme="majorBidi" w:hAnsiTheme="majorBidi" w:cstheme="majorBidi"/>
          <w:bCs/>
        </w:rPr>
        <w:t xml:space="preserve"> </w:t>
      </w:r>
      <w:r w:rsidR="00641C7E">
        <w:rPr>
          <w:rFonts w:asciiTheme="majorBidi" w:hAnsiTheme="majorBidi" w:cstheme="majorBidi"/>
          <w:bCs/>
        </w:rPr>
        <w:t xml:space="preserve">for PUSCH </w:t>
      </w:r>
      <w:r w:rsidR="00A52D60">
        <w:rPr>
          <w:rFonts w:asciiTheme="majorBidi" w:hAnsiTheme="majorBidi" w:cstheme="majorBidi"/>
          <w:bCs/>
        </w:rPr>
        <w:t>are</w:t>
      </w:r>
      <w:r w:rsidR="004952F8">
        <w:rPr>
          <w:rFonts w:asciiTheme="majorBidi" w:hAnsiTheme="majorBidi" w:cstheme="majorBidi"/>
          <w:bCs/>
        </w:rPr>
        <w:t xml:space="preserve"> discussed</w:t>
      </w:r>
      <w:r w:rsidR="00CC6B31">
        <w:rPr>
          <w:rFonts w:asciiTheme="majorBidi" w:hAnsiTheme="majorBidi" w:cstheme="majorBidi"/>
          <w:bCs/>
        </w:rPr>
        <w:t>.</w:t>
      </w:r>
    </w:p>
    <w:p w14:paraId="07120763" w14:textId="1C54864B" w:rsidR="00CC6B31" w:rsidRDefault="00CC6B31" w:rsidP="008D31BE">
      <w:pPr>
        <w:pStyle w:val="ListParagraph"/>
        <w:numPr>
          <w:ilvl w:val="0"/>
          <w:numId w:val="16"/>
        </w:numPr>
        <w:tabs>
          <w:tab w:val="num" w:pos="1800"/>
        </w:tabs>
        <w:jc w:val="both"/>
        <w:rPr>
          <w:rFonts w:asciiTheme="majorBidi" w:hAnsiTheme="majorBidi" w:cstheme="majorBidi"/>
          <w:bCs/>
        </w:rPr>
      </w:pPr>
      <w:r>
        <w:rPr>
          <w:rFonts w:asciiTheme="majorBidi" w:hAnsiTheme="majorBidi" w:cstheme="majorBidi"/>
          <w:bCs/>
        </w:rPr>
        <w:t xml:space="preserve">In Section </w:t>
      </w:r>
      <w:r w:rsidR="0056198B">
        <w:rPr>
          <w:rFonts w:asciiTheme="majorBidi" w:hAnsiTheme="majorBidi" w:cstheme="majorBidi"/>
          <w:bCs/>
        </w:rPr>
        <w:t>3</w:t>
      </w:r>
      <w:r>
        <w:rPr>
          <w:rFonts w:asciiTheme="majorBidi" w:hAnsiTheme="majorBidi" w:cstheme="majorBidi"/>
          <w:bCs/>
        </w:rPr>
        <w:t xml:space="preserve">, </w:t>
      </w:r>
      <w:r w:rsidR="00A52D60">
        <w:rPr>
          <w:rFonts w:asciiTheme="majorBidi" w:hAnsiTheme="majorBidi" w:cstheme="majorBidi"/>
          <w:bCs/>
        </w:rPr>
        <w:t xml:space="preserve">enhancements for </w:t>
      </w:r>
      <w:r>
        <w:rPr>
          <w:rFonts w:asciiTheme="majorBidi" w:hAnsiTheme="majorBidi" w:cstheme="majorBidi"/>
          <w:bCs/>
        </w:rPr>
        <w:t xml:space="preserve">multi-DCI based </w:t>
      </w:r>
      <w:r w:rsidRPr="000E7467">
        <w:rPr>
          <w:rFonts w:asciiTheme="majorBidi" w:hAnsiTheme="majorBidi" w:cstheme="majorBidi"/>
          <w:bCs/>
        </w:rPr>
        <w:t>simultaneous multi-panel UL transmission</w:t>
      </w:r>
      <w:r>
        <w:rPr>
          <w:rFonts w:asciiTheme="majorBidi" w:hAnsiTheme="majorBidi" w:cstheme="majorBidi"/>
          <w:bCs/>
        </w:rPr>
        <w:t xml:space="preserve"> </w:t>
      </w:r>
      <w:r w:rsidR="00641C7E">
        <w:rPr>
          <w:rFonts w:asciiTheme="majorBidi" w:hAnsiTheme="majorBidi" w:cstheme="majorBidi"/>
          <w:bCs/>
        </w:rPr>
        <w:t xml:space="preserve">for PUSCH </w:t>
      </w:r>
      <w:r w:rsidR="00A52D60">
        <w:rPr>
          <w:rFonts w:asciiTheme="majorBidi" w:hAnsiTheme="majorBidi" w:cstheme="majorBidi"/>
          <w:bCs/>
        </w:rPr>
        <w:t>are</w:t>
      </w:r>
      <w:r>
        <w:rPr>
          <w:rFonts w:asciiTheme="majorBidi" w:hAnsiTheme="majorBidi" w:cstheme="majorBidi"/>
          <w:bCs/>
        </w:rPr>
        <w:t xml:space="preserve"> discussed.</w:t>
      </w:r>
    </w:p>
    <w:p w14:paraId="05A1E0AB" w14:textId="2269727D" w:rsidR="00641C7E" w:rsidRDefault="00641C7E" w:rsidP="008D31BE">
      <w:pPr>
        <w:pStyle w:val="ListParagraph"/>
        <w:numPr>
          <w:ilvl w:val="0"/>
          <w:numId w:val="16"/>
        </w:numPr>
        <w:tabs>
          <w:tab w:val="num" w:pos="1800"/>
        </w:tabs>
        <w:jc w:val="both"/>
        <w:rPr>
          <w:rFonts w:asciiTheme="majorBidi" w:hAnsiTheme="majorBidi" w:cstheme="majorBidi"/>
          <w:bCs/>
        </w:rPr>
      </w:pPr>
      <w:r>
        <w:rPr>
          <w:rFonts w:asciiTheme="majorBidi" w:hAnsiTheme="majorBidi" w:cstheme="majorBidi"/>
          <w:bCs/>
        </w:rPr>
        <w:t xml:space="preserve">In Section </w:t>
      </w:r>
      <w:r w:rsidR="0056198B">
        <w:rPr>
          <w:rFonts w:asciiTheme="majorBidi" w:hAnsiTheme="majorBidi" w:cstheme="majorBidi"/>
          <w:bCs/>
        </w:rPr>
        <w:t>4</w:t>
      </w:r>
      <w:r w:rsidR="00CE1816">
        <w:rPr>
          <w:rFonts w:asciiTheme="majorBidi" w:hAnsiTheme="majorBidi" w:cstheme="majorBidi"/>
          <w:bCs/>
        </w:rPr>
        <w:t xml:space="preserve">, enhancements for </w:t>
      </w:r>
      <w:r w:rsidR="00CE1816" w:rsidRPr="000E7467">
        <w:rPr>
          <w:rFonts w:asciiTheme="majorBidi" w:hAnsiTheme="majorBidi" w:cstheme="majorBidi"/>
          <w:bCs/>
        </w:rPr>
        <w:t>simultaneous multi-panel UL transmission</w:t>
      </w:r>
      <w:r w:rsidR="00CE1816">
        <w:rPr>
          <w:rFonts w:asciiTheme="majorBidi" w:hAnsiTheme="majorBidi" w:cstheme="majorBidi"/>
          <w:bCs/>
        </w:rPr>
        <w:t xml:space="preserve"> for PUCCH are discussed.</w:t>
      </w:r>
    </w:p>
    <w:p w14:paraId="208286D2" w14:textId="102C5CBD" w:rsidR="00286B1D" w:rsidRDefault="00286B1D" w:rsidP="008D31BE">
      <w:pPr>
        <w:pStyle w:val="ListParagraph"/>
        <w:numPr>
          <w:ilvl w:val="0"/>
          <w:numId w:val="16"/>
        </w:numPr>
        <w:tabs>
          <w:tab w:val="num" w:pos="1800"/>
        </w:tabs>
        <w:jc w:val="both"/>
        <w:rPr>
          <w:rFonts w:asciiTheme="majorBidi" w:hAnsiTheme="majorBidi" w:cstheme="majorBidi"/>
          <w:bCs/>
        </w:rPr>
      </w:pPr>
      <w:r>
        <w:rPr>
          <w:rFonts w:asciiTheme="majorBidi" w:hAnsiTheme="majorBidi" w:cstheme="majorBidi"/>
          <w:bCs/>
        </w:rPr>
        <w:t xml:space="preserve">In Section </w:t>
      </w:r>
      <w:r w:rsidR="0056198B">
        <w:rPr>
          <w:rFonts w:asciiTheme="majorBidi" w:hAnsiTheme="majorBidi" w:cstheme="majorBidi"/>
          <w:bCs/>
        </w:rPr>
        <w:t>5</w:t>
      </w:r>
      <w:r>
        <w:rPr>
          <w:rFonts w:asciiTheme="majorBidi" w:hAnsiTheme="majorBidi" w:cstheme="majorBidi"/>
          <w:bCs/>
        </w:rPr>
        <w:t xml:space="preserve">, </w:t>
      </w:r>
      <w:r w:rsidR="003B1D14">
        <w:rPr>
          <w:rFonts w:asciiTheme="majorBidi" w:hAnsiTheme="majorBidi" w:cstheme="majorBidi"/>
          <w:bCs/>
        </w:rPr>
        <w:t xml:space="preserve">aspects related to </w:t>
      </w:r>
      <w:proofErr w:type="gramStart"/>
      <w:r w:rsidR="003B1D14">
        <w:rPr>
          <w:rFonts w:asciiTheme="majorBidi" w:hAnsiTheme="majorBidi" w:cstheme="majorBidi"/>
          <w:bCs/>
        </w:rPr>
        <w:t>PHR</w:t>
      </w:r>
      <w:proofErr w:type="gramEnd"/>
      <w:r w:rsidR="003B1D14">
        <w:rPr>
          <w:rFonts w:asciiTheme="majorBidi" w:hAnsiTheme="majorBidi" w:cstheme="majorBidi"/>
          <w:bCs/>
        </w:rPr>
        <w:t xml:space="preserve"> and beam management are discussed.</w:t>
      </w:r>
      <w:r>
        <w:rPr>
          <w:rFonts w:asciiTheme="majorBidi" w:hAnsiTheme="majorBidi" w:cstheme="majorBidi"/>
          <w:bCs/>
        </w:rPr>
        <w:t xml:space="preserve"> </w:t>
      </w:r>
    </w:p>
    <w:p w14:paraId="3910EBE8" w14:textId="1EBF6374" w:rsidR="008272D8" w:rsidRDefault="008272D8" w:rsidP="008272D8">
      <w:pPr>
        <w:tabs>
          <w:tab w:val="num" w:pos="1800"/>
        </w:tabs>
        <w:jc w:val="both"/>
        <w:rPr>
          <w:rFonts w:asciiTheme="majorBidi" w:hAnsiTheme="majorBidi" w:cstheme="majorBidi"/>
          <w:bCs/>
        </w:rPr>
      </w:pPr>
    </w:p>
    <w:p w14:paraId="552549CA" w14:textId="6FC4A54C" w:rsidR="003C24AE" w:rsidRPr="00326AA4" w:rsidRDefault="00B702B8" w:rsidP="00326AA4">
      <w:pPr>
        <w:pStyle w:val="Heading1"/>
        <w:jc w:val="both"/>
        <w:rPr>
          <w:rFonts w:asciiTheme="majorBidi" w:hAnsiTheme="majorBidi" w:cstheme="majorBidi"/>
          <w:bCs/>
        </w:rPr>
      </w:pPr>
      <w:r>
        <w:rPr>
          <w:rFonts w:asciiTheme="majorBidi" w:hAnsiTheme="majorBidi" w:cstheme="majorBidi"/>
          <w:bCs/>
        </w:rPr>
        <w:t xml:space="preserve">Single-DCI based </w:t>
      </w:r>
      <w:proofErr w:type="spellStart"/>
      <w:r w:rsidR="00736C3F">
        <w:rPr>
          <w:rFonts w:asciiTheme="majorBidi" w:hAnsiTheme="majorBidi" w:cstheme="majorBidi"/>
          <w:bCs/>
        </w:rPr>
        <w:t>STxMP</w:t>
      </w:r>
      <w:proofErr w:type="spellEnd"/>
      <w:r w:rsidR="00160FED">
        <w:rPr>
          <w:rFonts w:asciiTheme="majorBidi" w:hAnsiTheme="majorBidi" w:cstheme="majorBidi"/>
          <w:bCs/>
        </w:rPr>
        <w:t xml:space="preserve"> for </w:t>
      </w:r>
      <w:r w:rsidR="00641C7E">
        <w:rPr>
          <w:rFonts w:asciiTheme="majorBidi" w:hAnsiTheme="majorBidi" w:cstheme="majorBidi"/>
          <w:bCs/>
        </w:rPr>
        <w:t>PUSCH</w:t>
      </w:r>
    </w:p>
    <w:p w14:paraId="363A7E94" w14:textId="3BDE1409" w:rsidR="00631DDD" w:rsidRDefault="00631DDD" w:rsidP="009E3098">
      <w:pPr>
        <w:jc w:val="both"/>
        <w:rPr>
          <w:bCs/>
          <w:iCs/>
          <w:sz w:val="22"/>
          <w:szCs w:val="22"/>
          <w:lang w:val="en-GB"/>
        </w:rPr>
      </w:pPr>
      <w:r>
        <w:rPr>
          <w:bCs/>
          <w:iCs/>
          <w:sz w:val="22"/>
          <w:szCs w:val="22"/>
          <w:lang w:val="en-GB"/>
        </w:rPr>
        <w:t>In RAN1 #</w:t>
      </w:r>
      <w:r w:rsidR="00326AA4">
        <w:rPr>
          <w:bCs/>
          <w:iCs/>
          <w:sz w:val="22"/>
          <w:szCs w:val="22"/>
          <w:lang w:val="en-GB"/>
        </w:rPr>
        <w:t>110</w:t>
      </w:r>
      <w:r w:rsidR="00ED3FC3">
        <w:rPr>
          <w:bCs/>
          <w:iCs/>
          <w:sz w:val="22"/>
          <w:szCs w:val="22"/>
          <w:lang w:val="en-GB"/>
        </w:rPr>
        <w:t>-bis-e</w:t>
      </w:r>
      <w:r w:rsidR="001605ED">
        <w:rPr>
          <w:bCs/>
          <w:iCs/>
          <w:sz w:val="22"/>
          <w:szCs w:val="22"/>
          <w:lang w:val="en-GB"/>
        </w:rPr>
        <w:t xml:space="preserve">, the following was agreed </w:t>
      </w:r>
      <w:r w:rsidR="00326AA4">
        <w:rPr>
          <w:bCs/>
          <w:iCs/>
          <w:sz w:val="22"/>
          <w:szCs w:val="22"/>
          <w:lang w:val="en-GB"/>
        </w:rPr>
        <w:t>for</w:t>
      </w:r>
      <w:r w:rsidR="001605ED">
        <w:rPr>
          <w:bCs/>
          <w:iCs/>
          <w:sz w:val="22"/>
          <w:szCs w:val="22"/>
          <w:lang w:val="en-GB"/>
        </w:rPr>
        <w:t xml:space="preserve"> single-DCI based </w:t>
      </w:r>
      <w:r w:rsidR="00D556FA">
        <w:rPr>
          <w:bCs/>
          <w:iCs/>
          <w:sz w:val="22"/>
          <w:szCs w:val="22"/>
          <w:lang w:val="en-GB"/>
        </w:rPr>
        <w:t xml:space="preserve">SDM </w:t>
      </w:r>
      <w:r w:rsidR="001605ED">
        <w:rPr>
          <w:bCs/>
          <w:iCs/>
          <w:sz w:val="22"/>
          <w:szCs w:val="22"/>
          <w:lang w:val="en-GB"/>
        </w:rPr>
        <w:t>scheme</w:t>
      </w:r>
      <w:r w:rsidR="00490C98">
        <w:rPr>
          <w:bCs/>
          <w:iCs/>
          <w:sz w:val="22"/>
          <w:szCs w:val="22"/>
          <w:lang w:val="en-GB"/>
        </w:rPr>
        <w:t xml:space="preserve"> </w:t>
      </w:r>
      <w:proofErr w:type="spellStart"/>
      <w:r w:rsidR="00490C98">
        <w:rPr>
          <w:bCs/>
          <w:iCs/>
          <w:sz w:val="22"/>
          <w:szCs w:val="22"/>
          <w:lang w:val="en-GB"/>
        </w:rPr>
        <w:t>wrt</w:t>
      </w:r>
      <w:proofErr w:type="spellEnd"/>
      <w:r w:rsidR="00490C98">
        <w:rPr>
          <w:bCs/>
          <w:iCs/>
          <w:sz w:val="22"/>
          <w:szCs w:val="22"/>
          <w:lang w:val="en-GB"/>
        </w:rPr>
        <w:t xml:space="preserve"> DMRS port indication</w:t>
      </w:r>
      <w:r w:rsidR="001605ED">
        <w:rPr>
          <w:bCs/>
          <w:iCs/>
          <w:sz w:val="22"/>
          <w:szCs w:val="22"/>
          <w:lang w:val="en-GB"/>
        </w:rPr>
        <w:t>:</w:t>
      </w:r>
    </w:p>
    <w:p w14:paraId="06BBDA0F" w14:textId="04208D5C" w:rsidR="00EC6CD8" w:rsidRPr="00C32D3D" w:rsidRDefault="00EC6CD8" w:rsidP="00C32D3D">
      <w:pPr>
        <w:rPr>
          <w:rFonts w:cs="Times"/>
        </w:rPr>
      </w:pPr>
      <w:r>
        <w:rPr>
          <w:noProof/>
        </w:rPr>
        <w:lastRenderedPageBreak/>
        <mc:AlternateContent>
          <mc:Choice Requires="wps">
            <w:drawing>
              <wp:anchor distT="0" distB="0" distL="114300" distR="114300" simplePos="0" relativeHeight="251661312" behindDoc="0" locked="0" layoutInCell="1" allowOverlap="1" wp14:anchorId="63AF6B1C" wp14:editId="5BAD047C">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521406" w14:textId="77777777" w:rsidR="006045AA" w:rsidRPr="006045AA" w:rsidRDefault="006045AA" w:rsidP="006045AA">
                            <w:pPr>
                              <w:overflowPunct/>
                              <w:autoSpaceDE/>
                              <w:autoSpaceDN/>
                              <w:adjustRightInd/>
                              <w:spacing w:after="0"/>
                              <w:textAlignment w:val="auto"/>
                              <w:rPr>
                                <w:rFonts w:ascii="Times" w:eastAsia="Batang" w:hAnsi="Times" w:cs="Times"/>
                                <w:b/>
                                <w:bCs/>
                                <w:highlight w:val="green"/>
                                <w:lang w:val="en-CA" w:eastAsia="zh-CN"/>
                              </w:rPr>
                            </w:pPr>
                            <w:r w:rsidRPr="006045AA">
                              <w:rPr>
                                <w:rFonts w:ascii="Times" w:eastAsia="Batang" w:hAnsi="Times" w:cs="Times"/>
                                <w:b/>
                                <w:bCs/>
                                <w:highlight w:val="green"/>
                                <w:lang w:val="en-CA" w:eastAsia="zh-CN"/>
                              </w:rPr>
                              <w:t>Agreement</w:t>
                            </w:r>
                          </w:p>
                          <w:p w14:paraId="61D7024B" w14:textId="77777777" w:rsidR="006045AA" w:rsidRPr="006045AA" w:rsidRDefault="006045AA" w:rsidP="008D31BE">
                            <w:pPr>
                              <w:numPr>
                                <w:ilvl w:val="0"/>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 xml:space="preserve">Reuse the DCI field ‘Antenna Ports’ in DCI format 0_1 and 0_2 to indicate DMRS ports for SDM scheme of single-DCI based </w:t>
                            </w:r>
                            <w:proofErr w:type="spellStart"/>
                            <w:r w:rsidRPr="006045AA">
                              <w:rPr>
                                <w:rFonts w:ascii="Times" w:eastAsia="Batang" w:hAnsi="Times" w:cs="Times"/>
                                <w:bCs/>
                                <w:lang w:val="en-CA" w:eastAsia="zh-CN"/>
                              </w:rPr>
                              <w:t>STxMP</w:t>
                            </w:r>
                            <w:proofErr w:type="spellEnd"/>
                            <w:r w:rsidRPr="006045AA">
                              <w:rPr>
                                <w:rFonts w:ascii="Times" w:eastAsia="Batang" w:hAnsi="Times" w:cs="Times"/>
                                <w:bCs/>
                                <w:lang w:val="en-CA" w:eastAsia="zh-CN"/>
                              </w:rPr>
                              <w:t xml:space="preserve"> PUSCH:</w:t>
                            </w:r>
                          </w:p>
                          <w:p w14:paraId="107FE877" w14:textId="77777777" w:rsidR="006045AA" w:rsidRPr="006045AA" w:rsidRDefault="006045AA" w:rsidP="008D31BE">
                            <w:pPr>
                              <w:numPr>
                                <w:ilvl w:val="1"/>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The total numbers of layers, L, indicated by two TPMI fields of CB PUSCH or two SRI fields of NCB PUSCH is used to determine the DMRS port indication table.</w:t>
                            </w:r>
                          </w:p>
                          <w:p w14:paraId="1605E251" w14:textId="77777777" w:rsidR="006045AA" w:rsidRPr="006045AA" w:rsidRDefault="006045AA" w:rsidP="008D31BE">
                            <w:pPr>
                              <w:numPr>
                                <w:ilvl w:val="1"/>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7AC80308" w14:textId="77777777" w:rsidR="006045AA" w:rsidRPr="006045AA" w:rsidRDefault="006045AA" w:rsidP="008D31BE">
                            <w:pPr>
                              <w:numPr>
                                <w:ilvl w:val="2"/>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FFS: how to partition the indicated DMRS ports among the PUSCH layers.</w:t>
                            </w:r>
                          </w:p>
                          <w:p w14:paraId="6629404A" w14:textId="77777777" w:rsidR="006045AA" w:rsidRPr="006045AA" w:rsidRDefault="006045AA" w:rsidP="008D31BE">
                            <w:pPr>
                              <w:numPr>
                                <w:ilvl w:val="0"/>
                                <w:numId w:val="24"/>
                              </w:numPr>
                              <w:overflowPunct/>
                              <w:autoSpaceDE/>
                              <w:autoSpaceDN/>
                              <w:adjustRightInd/>
                              <w:spacing w:after="0"/>
                              <w:jc w:val="both"/>
                              <w:textAlignment w:val="auto"/>
                              <w:rPr>
                                <w:rFonts w:ascii="Times" w:eastAsia="Batang" w:hAnsi="Times" w:cs="Times"/>
                                <w:bCs/>
                                <w:lang w:val="en-CA" w:eastAsia="zh-CN"/>
                              </w:rPr>
                            </w:pPr>
                            <w:proofErr w:type="gramStart"/>
                            <w:r w:rsidRPr="006045AA">
                              <w:rPr>
                                <w:rFonts w:ascii="Times" w:eastAsia="Batang" w:hAnsi="Times" w:cs="Times"/>
                                <w:bCs/>
                                <w:lang w:val="en-CA" w:eastAsia="zh-CN"/>
                              </w:rPr>
                              <w:t>Down-select</w:t>
                            </w:r>
                            <w:proofErr w:type="gramEnd"/>
                            <w:r w:rsidRPr="006045AA">
                              <w:rPr>
                                <w:rFonts w:ascii="Times" w:eastAsia="Batang" w:hAnsi="Times" w:cs="Times"/>
                                <w:bCs/>
                                <w:lang w:val="en-CA" w:eastAsia="zh-CN"/>
                              </w:rPr>
                              <w:t xml:space="preserve"> one from the following two Alts for SDM scheme in </w:t>
                            </w:r>
                            <w:r w:rsidRPr="006045AA">
                              <w:rPr>
                                <w:rFonts w:ascii="Times" w:eastAsia="Batang" w:hAnsi="Times" w:cs="Times"/>
                                <w:bCs/>
                                <w:color w:val="FF0000"/>
                                <w:lang w:val="en-CA" w:eastAsia="zh-CN"/>
                              </w:rPr>
                              <w:t>RAN1#111</w:t>
                            </w:r>
                            <w:r w:rsidRPr="006045AA">
                              <w:rPr>
                                <w:rFonts w:ascii="Times" w:eastAsia="Batang" w:hAnsi="Times" w:cs="Times"/>
                                <w:bCs/>
                                <w:lang w:val="en-CA" w:eastAsia="zh-CN"/>
                              </w:rPr>
                              <w:t>:</w:t>
                            </w:r>
                          </w:p>
                          <w:p w14:paraId="579456C9" w14:textId="77777777" w:rsidR="006045AA" w:rsidRPr="006045AA" w:rsidRDefault="006045AA" w:rsidP="008D31BE">
                            <w:pPr>
                              <w:numPr>
                                <w:ilvl w:val="1"/>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Alt1: the DMRS ports associated with two TPMI/SRI fields must be in different CDM groups.</w:t>
                            </w:r>
                          </w:p>
                          <w:p w14:paraId="6A73B7B4" w14:textId="1884383A" w:rsidR="00EC6CD8" w:rsidRPr="006045AA" w:rsidRDefault="006045AA" w:rsidP="008D31BE">
                            <w:pPr>
                              <w:numPr>
                                <w:ilvl w:val="1"/>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Alt2: the DMRS ports associated with two TPMI/SRI fields can be in same or different CDM groups.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AF6B1C" id="Text Box 3"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42521406" w14:textId="77777777" w:rsidR="006045AA" w:rsidRPr="006045AA" w:rsidRDefault="006045AA" w:rsidP="006045AA">
                      <w:pPr>
                        <w:overflowPunct/>
                        <w:autoSpaceDE/>
                        <w:autoSpaceDN/>
                        <w:adjustRightInd/>
                        <w:spacing w:after="0"/>
                        <w:textAlignment w:val="auto"/>
                        <w:rPr>
                          <w:rFonts w:ascii="Times" w:eastAsia="Batang" w:hAnsi="Times" w:cs="Times"/>
                          <w:b/>
                          <w:bCs/>
                          <w:highlight w:val="green"/>
                          <w:lang w:val="en-CA" w:eastAsia="zh-CN"/>
                        </w:rPr>
                      </w:pPr>
                      <w:r w:rsidRPr="006045AA">
                        <w:rPr>
                          <w:rFonts w:ascii="Times" w:eastAsia="Batang" w:hAnsi="Times" w:cs="Times"/>
                          <w:b/>
                          <w:bCs/>
                          <w:highlight w:val="green"/>
                          <w:lang w:val="en-CA" w:eastAsia="zh-CN"/>
                        </w:rPr>
                        <w:t>Agreement</w:t>
                      </w:r>
                    </w:p>
                    <w:p w14:paraId="61D7024B" w14:textId="77777777" w:rsidR="006045AA" w:rsidRPr="006045AA" w:rsidRDefault="006045AA" w:rsidP="008D31BE">
                      <w:pPr>
                        <w:numPr>
                          <w:ilvl w:val="0"/>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 xml:space="preserve">Reuse the DCI field ‘Antenna Ports’ in DCI format 0_1 and 0_2 to indicate DMRS ports for SDM scheme of single-DCI based </w:t>
                      </w:r>
                      <w:proofErr w:type="spellStart"/>
                      <w:r w:rsidRPr="006045AA">
                        <w:rPr>
                          <w:rFonts w:ascii="Times" w:eastAsia="Batang" w:hAnsi="Times" w:cs="Times"/>
                          <w:bCs/>
                          <w:lang w:val="en-CA" w:eastAsia="zh-CN"/>
                        </w:rPr>
                        <w:t>STxMP</w:t>
                      </w:r>
                      <w:proofErr w:type="spellEnd"/>
                      <w:r w:rsidRPr="006045AA">
                        <w:rPr>
                          <w:rFonts w:ascii="Times" w:eastAsia="Batang" w:hAnsi="Times" w:cs="Times"/>
                          <w:bCs/>
                          <w:lang w:val="en-CA" w:eastAsia="zh-CN"/>
                        </w:rPr>
                        <w:t xml:space="preserve"> PUSCH:</w:t>
                      </w:r>
                    </w:p>
                    <w:p w14:paraId="107FE877" w14:textId="77777777" w:rsidR="006045AA" w:rsidRPr="006045AA" w:rsidRDefault="006045AA" w:rsidP="008D31BE">
                      <w:pPr>
                        <w:numPr>
                          <w:ilvl w:val="1"/>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The total numbers of layers, L, indicated by two TPMI fields of CB PUSCH or two SRI fields of NCB PUSCH is used to determine the DMRS port indication table.</w:t>
                      </w:r>
                    </w:p>
                    <w:p w14:paraId="1605E251" w14:textId="77777777" w:rsidR="006045AA" w:rsidRPr="006045AA" w:rsidRDefault="006045AA" w:rsidP="008D31BE">
                      <w:pPr>
                        <w:numPr>
                          <w:ilvl w:val="1"/>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7AC80308" w14:textId="77777777" w:rsidR="006045AA" w:rsidRPr="006045AA" w:rsidRDefault="006045AA" w:rsidP="008D31BE">
                      <w:pPr>
                        <w:numPr>
                          <w:ilvl w:val="2"/>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FFS: how to partition the indicated DMRS ports among the PUSCH layers.</w:t>
                      </w:r>
                    </w:p>
                    <w:p w14:paraId="6629404A" w14:textId="77777777" w:rsidR="006045AA" w:rsidRPr="006045AA" w:rsidRDefault="006045AA" w:rsidP="008D31BE">
                      <w:pPr>
                        <w:numPr>
                          <w:ilvl w:val="0"/>
                          <w:numId w:val="24"/>
                        </w:numPr>
                        <w:overflowPunct/>
                        <w:autoSpaceDE/>
                        <w:autoSpaceDN/>
                        <w:adjustRightInd/>
                        <w:spacing w:after="0"/>
                        <w:jc w:val="both"/>
                        <w:textAlignment w:val="auto"/>
                        <w:rPr>
                          <w:rFonts w:ascii="Times" w:eastAsia="Batang" w:hAnsi="Times" w:cs="Times"/>
                          <w:bCs/>
                          <w:lang w:val="en-CA" w:eastAsia="zh-CN"/>
                        </w:rPr>
                      </w:pPr>
                      <w:proofErr w:type="gramStart"/>
                      <w:r w:rsidRPr="006045AA">
                        <w:rPr>
                          <w:rFonts w:ascii="Times" w:eastAsia="Batang" w:hAnsi="Times" w:cs="Times"/>
                          <w:bCs/>
                          <w:lang w:val="en-CA" w:eastAsia="zh-CN"/>
                        </w:rPr>
                        <w:t>Down-select</w:t>
                      </w:r>
                      <w:proofErr w:type="gramEnd"/>
                      <w:r w:rsidRPr="006045AA">
                        <w:rPr>
                          <w:rFonts w:ascii="Times" w:eastAsia="Batang" w:hAnsi="Times" w:cs="Times"/>
                          <w:bCs/>
                          <w:lang w:val="en-CA" w:eastAsia="zh-CN"/>
                        </w:rPr>
                        <w:t xml:space="preserve"> one from the following two Alts for SDM scheme in </w:t>
                      </w:r>
                      <w:r w:rsidRPr="006045AA">
                        <w:rPr>
                          <w:rFonts w:ascii="Times" w:eastAsia="Batang" w:hAnsi="Times" w:cs="Times"/>
                          <w:bCs/>
                          <w:color w:val="FF0000"/>
                          <w:lang w:val="en-CA" w:eastAsia="zh-CN"/>
                        </w:rPr>
                        <w:t>RAN1#111</w:t>
                      </w:r>
                      <w:r w:rsidRPr="006045AA">
                        <w:rPr>
                          <w:rFonts w:ascii="Times" w:eastAsia="Batang" w:hAnsi="Times" w:cs="Times"/>
                          <w:bCs/>
                          <w:lang w:val="en-CA" w:eastAsia="zh-CN"/>
                        </w:rPr>
                        <w:t>:</w:t>
                      </w:r>
                    </w:p>
                    <w:p w14:paraId="579456C9" w14:textId="77777777" w:rsidR="006045AA" w:rsidRPr="006045AA" w:rsidRDefault="006045AA" w:rsidP="008D31BE">
                      <w:pPr>
                        <w:numPr>
                          <w:ilvl w:val="1"/>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Alt1: the DMRS ports associated with two TPMI/SRI fields must be in different CDM groups.</w:t>
                      </w:r>
                    </w:p>
                    <w:p w14:paraId="6A73B7B4" w14:textId="1884383A" w:rsidR="00EC6CD8" w:rsidRPr="006045AA" w:rsidRDefault="006045AA" w:rsidP="008D31BE">
                      <w:pPr>
                        <w:numPr>
                          <w:ilvl w:val="1"/>
                          <w:numId w:val="24"/>
                        </w:numPr>
                        <w:overflowPunct/>
                        <w:autoSpaceDE/>
                        <w:autoSpaceDN/>
                        <w:adjustRightInd/>
                        <w:spacing w:after="0"/>
                        <w:jc w:val="both"/>
                        <w:textAlignment w:val="auto"/>
                        <w:rPr>
                          <w:rFonts w:ascii="Times" w:eastAsia="Batang" w:hAnsi="Times" w:cs="Times"/>
                          <w:bCs/>
                          <w:lang w:val="en-CA" w:eastAsia="zh-CN"/>
                        </w:rPr>
                      </w:pPr>
                      <w:r w:rsidRPr="006045AA">
                        <w:rPr>
                          <w:rFonts w:ascii="Times" w:eastAsia="Batang" w:hAnsi="Times" w:cs="Times"/>
                          <w:bCs/>
                          <w:lang w:val="en-CA" w:eastAsia="zh-CN"/>
                        </w:rPr>
                        <w:t>Alt2: the DMRS ports associated with two TPMI/SRI fields can be in same or different CDM groups.</w:t>
                      </w:r>
                    </w:p>
                  </w:txbxContent>
                </v:textbox>
                <w10:wrap type="square"/>
              </v:shape>
            </w:pict>
          </mc:Fallback>
        </mc:AlternateContent>
      </w:r>
    </w:p>
    <w:p w14:paraId="1263E46B" w14:textId="77777777" w:rsidR="00976ECB" w:rsidRDefault="00A00950" w:rsidP="00425AA5">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It</w:t>
      </w:r>
      <w:r w:rsidR="00FB29C5">
        <w:rPr>
          <w:rFonts w:asciiTheme="majorBidi" w:hAnsiTheme="majorBidi" w:cstheme="majorBidi"/>
          <w:bCs/>
          <w:iCs/>
          <w:sz w:val="22"/>
          <w:szCs w:val="22"/>
          <w:lang w:val="en-GB"/>
        </w:rPr>
        <w:t xml:space="preserve"> </w:t>
      </w:r>
      <w:r>
        <w:rPr>
          <w:rFonts w:asciiTheme="majorBidi" w:hAnsiTheme="majorBidi" w:cstheme="majorBidi"/>
          <w:bCs/>
          <w:iCs/>
          <w:sz w:val="22"/>
          <w:szCs w:val="22"/>
          <w:lang w:val="en-GB"/>
        </w:rPr>
        <w:t>should be</w:t>
      </w:r>
      <w:r w:rsidR="00FB29C5">
        <w:rPr>
          <w:rFonts w:asciiTheme="majorBidi" w:hAnsiTheme="majorBidi" w:cstheme="majorBidi"/>
          <w:bCs/>
          <w:iCs/>
          <w:sz w:val="22"/>
          <w:szCs w:val="22"/>
          <w:lang w:val="en-GB"/>
        </w:rPr>
        <w:t xml:space="preserve"> noted that </w:t>
      </w:r>
      <w:r w:rsidR="00FB29C5" w:rsidRPr="004B4EB0">
        <w:rPr>
          <w:rFonts w:asciiTheme="majorBidi" w:hAnsiTheme="majorBidi" w:cstheme="majorBidi"/>
          <w:bCs/>
          <w:iCs/>
          <w:sz w:val="22"/>
          <w:szCs w:val="22"/>
          <w:lang w:val="en-GB"/>
        </w:rPr>
        <w:t xml:space="preserve">DMRS ports associated with different beams </w:t>
      </w:r>
      <w:r w:rsidR="00FB29C5">
        <w:rPr>
          <w:rFonts w:asciiTheme="majorBidi" w:hAnsiTheme="majorBidi" w:cstheme="majorBidi"/>
          <w:bCs/>
          <w:iCs/>
          <w:sz w:val="22"/>
          <w:szCs w:val="22"/>
          <w:lang w:val="en-GB"/>
        </w:rPr>
        <w:t>do not</w:t>
      </w:r>
      <w:r w:rsidR="00FB29C5" w:rsidRPr="004B4EB0">
        <w:rPr>
          <w:rFonts w:asciiTheme="majorBidi" w:hAnsiTheme="majorBidi" w:cstheme="majorBidi"/>
          <w:bCs/>
          <w:iCs/>
          <w:sz w:val="22"/>
          <w:szCs w:val="22"/>
          <w:lang w:val="en-GB"/>
        </w:rPr>
        <w:t xml:space="preserve"> need to be in different CDM groups, and it can be left to </w:t>
      </w:r>
      <w:proofErr w:type="spellStart"/>
      <w:r w:rsidR="00FB29C5" w:rsidRPr="004B4EB0">
        <w:rPr>
          <w:rFonts w:asciiTheme="majorBidi" w:hAnsiTheme="majorBidi" w:cstheme="majorBidi"/>
          <w:bCs/>
          <w:iCs/>
          <w:sz w:val="22"/>
          <w:szCs w:val="22"/>
          <w:lang w:val="en-GB"/>
        </w:rPr>
        <w:t>gNB</w:t>
      </w:r>
      <w:proofErr w:type="spellEnd"/>
      <w:r w:rsidR="00FB29C5" w:rsidRPr="004B4EB0">
        <w:rPr>
          <w:rFonts w:asciiTheme="majorBidi" w:hAnsiTheme="majorBidi" w:cstheme="majorBidi"/>
          <w:bCs/>
          <w:iCs/>
          <w:sz w:val="22"/>
          <w:szCs w:val="22"/>
          <w:lang w:val="en-GB"/>
        </w:rPr>
        <w:t xml:space="preserve">. The reason is that channel estimation is done at the </w:t>
      </w:r>
      <w:proofErr w:type="spellStart"/>
      <w:r w:rsidR="00FB29C5" w:rsidRPr="004B4EB0">
        <w:rPr>
          <w:rFonts w:asciiTheme="majorBidi" w:hAnsiTheme="majorBidi" w:cstheme="majorBidi"/>
          <w:bCs/>
          <w:iCs/>
          <w:sz w:val="22"/>
          <w:szCs w:val="22"/>
          <w:lang w:val="en-GB"/>
        </w:rPr>
        <w:t>gNB</w:t>
      </w:r>
      <w:proofErr w:type="spellEnd"/>
      <w:r w:rsidR="00FB29C5" w:rsidRPr="004B4EB0">
        <w:rPr>
          <w:rFonts w:asciiTheme="majorBidi" w:hAnsiTheme="majorBidi" w:cstheme="majorBidi"/>
          <w:bCs/>
          <w:iCs/>
          <w:sz w:val="22"/>
          <w:szCs w:val="22"/>
          <w:lang w:val="en-GB"/>
        </w:rPr>
        <w:t xml:space="preserve">, which is already handling MU-MIMO across different UEs even within the same CDM group. Furthermore, </w:t>
      </w:r>
      <w:proofErr w:type="spellStart"/>
      <w:r w:rsidR="00FB29C5" w:rsidRPr="004B4EB0">
        <w:rPr>
          <w:rFonts w:asciiTheme="majorBidi" w:hAnsiTheme="majorBidi" w:cstheme="majorBidi"/>
          <w:bCs/>
          <w:iCs/>
          <w:sz w:val="22"/>
          <w:szCs w:val="22"/>
          <w:lang w:val="en-GB"/>
        </w:rPr>
        <w:t>gNB</w:t>
      </w:r>
      <w:proofErr w:type="spellEnd"/>
      <w:r w:rsidR="00FB29C5" w:rsidRPr="004B4EB0">
        <w:rPr>
          <w:rFonts w:asciiTheme="majorBidi" w:hAnsiTheme="majorBidi" w:cstheme="majorBidi"/>
          <w:bCs/>
          <w:iCs/>
          <w:sz w:val="22"/>
          <w:szCs w:val="22"/>
          <w:lang w:val="en-GB"/>
        </w:rPr>
        <w:t xml:space="preserve"> can assign the DMRS ports flexibly. </w:t>
      </w:r>
      <w:r w:rsidR="00FB29C5">
        <w:rPr>
          <w:rFonts w:asciiTheme="majorBidi" w:hAnsiTheme="majorBidi" w:cstheme="majorBidi"/>
          <w:bCs/>
          <w:iCs/>
          <w:sz w:val="22"/>
          <w:szCs w:val="22"/>
          <w:lang w:val="en-GB"/>
        </w:rPr>
        <w:t xml:space="preserve">In other words, the entity that is scheduling PUSCH is the same entity that is performing channel estimation (unlike Rel-16 PDSCH SDM scheme), and therefore, there is no need to force a restriction that </w:t>
      </w:r>
      <w:r w:rsidR="00FB29C5" w:rsidRPr="004B4EB0">
        <w:rPr>
          <w:rFonts w:asciiTheme="majorBidi" w:hAnsiTheme="majorBidi" w:cstheme="majorBidi"/>
          <w:bCs/>
          <w:iCs/>
          <w:sz w:val="22"/>
          <w:szCs w:val="22"/>
          <w:lang w:val="en-GB"/>
        </w:rPr>
        <w:t>DMRS ports associated with different beams</w:t>
      </w:r>
      <w:r w:rsidR="00FB29C5">
        <w:rPr>
          <w:rFonts w:asciiTheme="majorBidi" w:hAnsiTheme="majorBidi" w:cstheme="majorBidi"/>
          <w:bCs/>
          <w:iCs/>
          <w:sz w:val="22"/>
          <w:szCs w:val="22"/>
          <w:lang w:val="en-GB"/>
        </w:rPr>
        <w:t xml:space="preserve"> should be in different CDM groups.</w:t>
      </w:r>
      <w:r w:rsidR="0077660C">
        <w:rPr>
          <w:rFonts w:asciiTheme="majorBidi" w:hAnsiTheme="majorBidi" w:cstheme="majorBidi"/>
          <w:bCs/>
          <w:iCs/>
          <w:sz w:val="22"/>
          <w:szCs w:val="22"/>
          <w:lang w:val="en-GB"/>
        </w:rPr>
        <w:t xml:space="preserve"> </w:t>
      </w:r>
    </w:p>
    <w:p w14:paraId="046E4BF1" w14:textId="40DDD14D" w:rsidR="00BA6B59" w:rsidRDefault="0077660C" w:rsidP="00425AA5">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At the same time, </w:t>
      </w:r>
      <w:r w:rsidR="006914EF">
        <w:rPr>
          <w:rFonts w:asciiTheme="majorBidi" w:hAnsiTheme="majorBidi" w:cstheme="majorBidi"/>
          <w:bCs/>
          <w:iCs/>
          <w:sz w:val="22"/>
          <w:szCs w:val="22"/>
          <w:lang w:val="en-GB"/>
        </w:rPr>
        <w:t xml:space="preserve">it should be possible </w:t>
      </w:r>
      <w:r w:rsidR="00B06931">
        <w:rPr>
          <w:rFonts w:asciiTheme="majorBidi" w:hAnsiTheme="majorBidi" w:cstheme="majorBidi"/>
          <w:bCs/>
          <w:iCs/>
          <w:sz w:val="22"/>
          <w:szCs w:val="22"/>
          <w:lang w:val="en-GB"/>
        </w:rPr>
        <w:t xml:space="preserve">for </w:t>
      </w:r>
      <w:proofErr w:type="spellStart"/>
      <w:r w:rsidR="00B06931">
        <w:rPr>
          <w:rFonts w:asciiTheme="majorBidi" w:hAnsiTheme="majorBidi" w:cstheme="majorBidi"/>
          <w:bCs/>
          <w:iCs/>
          <w:sz w:val="22"/>
          <w:szCs w:val="22"/>
          <w:lang w:val="en-GB"/>
        </w:rPr>
        <w:t>gNB</w:t>
      </w:r>
      <w:proofErr w:type="spellEnd"/>
      <w:r w:rsidR="00B06931">
        <w:rPr>
          <w:rFonts w:asciiTheme="majorBidi" w:hAnsiTheme="majorBidi" w:cstheme="majorBidi"/>
          <w:bCs/>
          <w:iCs/>
          <w:sz w:val="22"/>
          <w:szCs w:val="22"/>
          <w:lang w:val="en-GB"/>
        </w:rPr>
        <w:t xml:space="preserve"> to schedule</w:t>
      </w:r>
      <w:r w:rsidR="00000CAC">
        <w:rPr>
          <w:rFonts w:asciiTheme="majorBidi" w:hAnsiTheme="majorBidi" w:cstheme="majorBidi"/>
          <w:bCs/>
          <w:iCs/>
          <w:sz w:val="22"/>
          <w:szCs w:val="22"/>
          <w:lang w:val="en-GB"/>
        </w:rPr>
        <w:t xml:space="preserve"> </w:t>
      </w:r>
      <w:r w:rsidR="00000CAC" w:rsidRPr="00000CAC">
        <w:rPr>
          <w:rFonts w:asciiTheme="majorBidi" w:hAnsiTheme="majorBidi" w:cstheme="majorBidi"/>
          <w:bCs/>
          <w:iCs/>
          <w:sz w:val="22"/>
          <w:szCs w:val="22"/>
          <w:lang w:val="en-GB"/>
        </w:rPr>
        <w:t>DMRS ports associated with two TPMI/SRI fields must be in different CDM groups</w:t>
      </w:r>
      <w:r w:rsidR="006C1D4E">
        <w:rPr>
          <w:rFonts w:asciiTheme="majorBidi" w:hAnsiTheme="majorBidi" w:cstheme="majorBidi"/>
          <w:bCs/>
          <w:iCs/>
          <w:sz w:val="22"/>
          <w:szCs w:val="22"/>
          <w:lang w:val="en-GB"/>
        </w:rPr>
        <w:t xml:space="preserve">, if it chooses to do so. The existing </w:t>
      </w:r>
      <w:r w:rsidR="009A074A">
        <w:rPr>
          <w:rFonts w:asciiTheme="majorBidi" w:hAnsiTheme="majorBidi" w:cstheme="majorBidi"/>
          <w:bCs/>
          <w:iCs/>
          <w:sz w:val="22"/>
          <w:szCs w:val="22"/>
          <w:lang w:val="en-GB"/>
        </w:rPr>
        <w:t>DMRS entries allow for this except for rank combination 1+2</w:t>
      </w:r>
      <w:r w:rsidR="009129F1">
        <w:rPr>
          <w:rFonts w:asciiTheme="majorBidi" w:hAnsiTheme="majorBidi" w:cstheme="majorBidi"/>
          <w:bCs/>
          <w:iCs/>
          <w:sz w:val="22"/>
          <w:szCs w:val="22"/>
          <w:lang w:val="en-GB"/>
        </w:rPr>
        <w:t xml:space="preserve">. However, there is no need </w:t>
      </w:r>
      <w:r w:rsidR="000070F5">
        <w:rPr>
          <w:rFonts w:asciiTheme="majorBidi" w:hAnsiTheme="majorBidi" w:cstheme="majorBidi"/>
          <w:bCs/>
          <w:iCs/>
          <w:sz w:val="22"/>
          <w:szCs w:val="22"/>
          <w:lang w:val="en-GB"/>
        </w:rPr>
        <w:t xml:space="preserve">to introduce a new entry, which may require </w:t>
      </w:r>
      <w:r w:rsidR="003849D0">
        <w:rPr>
          <w:rFonts w:asciiTheme="majorBidi" w:hAnsiTheme="majorBidi" w:cstheme="majorBidi"/>
          <w:bCs/>
          <w:iCs/>
          <w:sz w:val="22"/>
          <w:szCs w:val="22"/>
          <w:lang w:val="en-GB"/>
        </w:rPr>
        <w:t xml:space="preserve">new sets of DMRS port tables as it was the case in Rel-16. Instead, SRS resource set indicator </w:t>
      </w:r>
      <w:r w:rsidR="00365218">
        <w:rPr>
          <w:rFonts w:asciiTheme="majorBidi" w:hAnsiTheme="majorBidi" w:cstheme="majorBidi"/>
          <w:bCs/>
          <w:iCs/>
          <w:sz w:val="22"/>
          <w:szCs w:val="22"/>
          <w:lang w:val="en-GB"/>
        </w:rPr>
        <w:t xml:space="preserve">can be used for switching the order </w:t>
      </w:r>
      <w:r w:rsidR="00C723DA">
        <w:rPr>
          <w:rFonts w:asciiTheme="majorBidi" w:hAnsiTheme="majorBidi" w:cstheme="majorBidi"/>
          <w:bCs/>
          <w:iCs/>
          <w:sz w:val="22"/>
          <w:szCs w:val="22"/>
          <w:lang w:val="en-GB"/>
        </w:rPr>
        <w:t>(</w:t>
      </w:r>
      <w:proofErr w:type="gramStart"/>
      <w:r w:rsidR="00C723DA">
        <w:rPr>
          <w:rFonts w:asciiTheme="majorBidi" w:hAnsiTheme="majorBidi" w:cstheme="majorBidi"/>
          <w:bCs/>
          <w:iCs/>
          <w:sz w:val="22"/>
          <w:szCs w:val="22"/>
          <w:lang w:val="en-GB"/>
        </w:rPr>
        <w:t>similar to</w:t>
      </w:r>
      <w:proofErr w:type="gramEnd"/>
      <w:r w:rsidR="00C723DA">
        <w:rPr>
          <w:rFonts w:asciiTheme="majorBidi" w:hAnsiTheme="majorBidi" w:cstheme="majorBidi"/>
          <w:bCs/>
          <w:iCs/>
          <w:sz w:val="22"/>
          <w:szCs w:val="22"/>
          <w:lang w:val="en-GB"/>
        </w:rPr>
        <w:t xml:space="preserve"> Rel-17 TDM) </w:t>
      </w:r>
      <w:r w:rsidR="00365218">
        <w:rPr>
          <w:rFonts w:asciiTheme="majorBidi" w:hAnsiTheme="majorBidi" w:cstheme="majorBidi"/>
          <w:bCs/>
          <w:iCs/>
          <w:sz w:val="22"/>
          <w:szCs w:val="22"/>
          <w:lang w:val="en-GB"/>
        </w:rPr>
        <w:t xml:space="preserve">so that both 2+1 and 1+2 layers </w:t>
      </w:r>
      <w:r w:rsidR="000C2AC5">
        <w:rPr>
          <w:rFonts w:asciiTheme="majorBidi" w:hAnsiTheme="majorBidi" w:cstheme="majorBidi"/>
          <w:bCs/>
          <w:iCs/>
          <w:sz w:val="22"/>
          <w:szCs w:val="22"/>
          <w:lang w:val="en-GB"/>
        </w:rPr>
        <w:t xml:space="preserve">can reuse the existing DMRS entry {0,1,2} for the case that different CDM groups are needed. </w:t>
      </w:r>
      <w:r w:rsidR="001568B3">
        <w:rPr>
          <w:rFonts w:asciiTheme="majorBidi" w:hAnsiTheme="majorBidi" w:cstheme="majorBidi"/>
          <w:bCs/>
          <w:iCs/>
          <w:sz w:val="22"/>
          <w:szCs w:val="22"/>
          <w:lang w:val="en-GB"/>
        </w:rPr>
        <w:t xml:space="preserve">Furthermore, this allows </w:t>
      </w:r>
      <w:r w:rsidR="00EF3621">
        <w:rPr>
          <w:rFonts w:asciiTheme="majorBidi" w:hAnsiTheme="majorBidi" w:cstheme="majorBidi"/>
          <w:bCs/>
          <w:iCs/>
          <w:sz w:val="22"/>
          <w:szCs w:val="22"/>
          <w:lang w:val="en-GB"/>
        </w:rPr>
        <w:t xml:space="preserve">each TRP to use either the lower DMRS ports </w:t>
      </w:r>
      <w:r w:rsidR="0048625F">
        <w:rPr>
          <w:rFonts w:asciiTheme="majorBidi" w:hAnsiTheme="majorBidi" w:cstheme="majorBidi"/>
          <w:bCs/>
          <w:iCs/>
          <w:sz w:val="22"/>
          <w:szCs w:val="22"/>
          <w:lang w:val="en-GB"/>
        </w:rPr>
        <w:t>or the higher DMRS ports of a given DMRS port entry (e.g., even for 1+1 or 2+2 rank combination).</w:t>
      </w:r>
      <w:r w:rsidR="007E5A79">
        <w:rPr>
          <w:rFonts w:asciiTheme="majorBidi" w:hAnsiTheme="majorBidi" w:cstheme="majorBidi"/>
          <w:bCs/>
          <w:iCs/>
          <w:sz w:val="22"/>
          <w:szCs w:val="22"/>
          <w:lang w:val="en-GB"/>
        </w:rPr>
        <w:t xml:space="preserve"> Hence, </w:t>
      </w:r>
      <w:r w:rsidR="00D341F8">
        <w:rPr>
          <w:rFonts w:asciiTheme="majorBidi" w:hAnsiTheme="majorBidi" w:cstheme="majorBidi"/>
          <w:bCs/>
          <w:iCs/>
          <w:sz w:val="22"/>
          <w:szCs w:val="22"/>
          <w:lang w:val="en-GB"/>
        </w:rPr>
        <w:t xml:space="preserve">the following </w:t>
      </w:r>
      <w:r w:rsidR="004501BC">
        <w:rPr>
          <w:rFonts w:asciiTheme="majorBidi" w:hAnsiTheme="majorBidi" w:cstheme="majorBidi"/>
          <w:bCs/>
          <w:iCs/>
          <w:sz w:val="22"/>
          <w:szCs w:val="22"/>
          <w:lang w:val="en-GB"/>
        </w:rPr>
        <w:t xml:space="preserve">can be assumed for partitioning the </w:t>
      </w:r>
      <w:r w:rsidR="00A7469A">
        <w:rPr>
          <w:rFonts w:asciiTheme="majorBidi" w:hAnsiTheme="majorBidi" w:cstheme="majorBidi"/>
          <w:bCs/>
          <w:iCs/>
          <w:sz w:val="22"/>
          <w:szCs w:val="22"/>
          <w:lang w:val="en-GB"/>
        </w:rPr>
        <w:t>indicated DMRS ports:</w:t>
      </w:r>
    </w:p>
    <w:p w14:paraId="624A9709" w14:textId="49E89AE7" w:rsidR="00295422" w:rsidRDefault="00295422" w:rsidP="00295422">
      <w:pPr>
        <w:pStyle w:val="ListParagraph"/>
        <w:numPr>
          <w:ilvl w:val="0"/>
          <w:numId w:val="11"/>
        </w:numPr>
        <w:jc w:val="both"/>
        <w:rPr>
          <w:rFonts w:asciiTheme="majorBidi" w:hAnsiTheme="majorBidi" w:cstheme="majorBidi"/>
          <w:bCs/>
          <w:iCs/>
          <w:lang w:val="en-GB"/>
        </w:rPr>
      </w:pPr>
      <w:r>
        <w:rPr>
          <w:rFonts w:asciiTheme="majorBidi" w:hAnsiTheme="majorBidi" w:cstheme="majorBidi"/>
          <w:bCs/>
          <w:iCs/>
          <w:lang w:val="en-GB"/>
        </w:rPr>
        <w:t xml:space="preserve">If SRS resource set indicator field is set to ‘10’: The first </w:t>
      </w:r>
      <w:r w:rsidR="00C6262A">
        <w:rPr>
          <w:rFonts w:asciiTheme="majorBidi" w:hAnsiTheme="majorBidi" w:cstheme="majorBidi"/>
          <w:bCs/>
          <w:iCs/>
          <w:lang w:val="en-GB"/>
        </w:rPr>
        <w:t>L</w:t>
      </w:r>
      <w:r>
        <w:rPr>
          <w:rFonts w:asciiTheme="majorBidi" w:hAnsiTheme="majorBidi" w:cstheme="majorBidi"/>
          <w:bCs/>
          <w:iCs/>
          <w:lang w:val="en-GB"/>
        </w:rPr>
        <w:t xml:space="preserve">1 DMRS ports are associated with the first SRS resource set, and the remaining </w:t>
      </w:r>
      <w:r w:rsidR="00C6262A">
        <w:rPr>
          <w:rFonts w:asciiTheme="majorBidi" w:hAnsiTheme="majorBidi" w:cstheme="majorBidi"/>
          <w:bCs/>
          <w:iCs/>
          <w:lang w:val="en-GB"/>
        </w:rPr>
        <w:t>L-L1</w:t>
      </w:r>
      <w:r>
        <w:rPr>
          <w:rFonts w:asciiTheme="majorBidi" w:hAnsiTheme="majorBidi" w:cstheme="majorBidi"/>
          <w:bCs/>
          <w:iCs/>
          <w:lang w:val="en-GB"/>
        </w:rPr>
        <w:t xml:space="preserve"> DMRS ports are associated with the second SRS resource set</w:t>
      </w:r>
    </w:p>
    <w:p w14:paraId="62912BA1" w14:textId="7BDB9823" w:rsidR="00295422" w:rsidRDefault="00295422" w:rsidP="00295422">
      <w:pPr>
        <w:pStyle w:val="ListParagraph"/>
        <w:numPr>
          <w:ilvl w:val="0"/>
          <w:numId w:val="11"/>
        </w:numPr>
        <w:jc w:val="both"/>
        <w:rPr>
          <w:rFonts w:asciiTheme="majorBidi" w:hAnsiTheme="majorBidi" w:cstheme="majorBidi"/>
          <w:bCs/>
          <w:iCs/>
          <w:lang w:val="en-GB"/>
        </w:rPr>
      </w:pPr>
      <w:r>
        <w:rPr>
          <w:rFonts w:asciiTheme="majorBidi" w:hAnsiTheme="majorBidi" w:cstheme="majorBidi"/>
          <w:bCs/>
          <w:iCs/>
          <w:lang w:val="en-GB"/>
        </w:rPr>
        <w:t xml:space="preserve">If SRS resource set indicator field is set to ‘11’: The first </w:t>
      </w:r>
      <w:r w:rsidR="00D6354C">
        <w:rPr>
          <w:rFonts w:asciiTheme="majorBidi" w:hAnsiTheme="majorBidi" w:cstheme="majorBidi"/>
          <w:bCs/>
          <w:iCs/>
          <w:lang w:val="en-GB"/>
        </w:rPr>
        <w:t>L-L1</w:t>
      </w:r>
      <w:r>
        <w:rPr>
          <w:rFonts w:asciiTheme="majorBidi" w:hAnsiTheme="majorBidi" w:cstheme="majorBidi"/>
          <w:bCs/>
          <w:iCs/>
          <w:lang w:val="en-GB"/>
        </w:rPr>
        <w:t xml:space="preserve"> DMRS ports are associated with the second SRS resource set, and the remaining </w:t>
      </w:r>
      <w:r w:rsidR="00D6354C">
        <w:rPr>
          <w:rFonts w:asciiTheme="majorBidi" w:hAnsiTheme="majorBidi" w:cstheme="majorBidi"/>
          <w:bCs/>
          <w:iCs/>
          <w:lang w:val="en-GB"/>
        </w:rPr>
        <w:t>L1</w:t>
      </w:r>
      <w:r>
        <w:rPr>
          <w:rFonts w:asciiTheme="majorBidi" w:hAnsiTheme="majorBidi" w:cstheme="majorBidi"/>
          <w:bCs/>
          <w:iCs/>
          <w:lang w:val="en-GB"/>
        </w:rPr>
        <w:t xml:space="preserve"> DMRS ports are associated with the first SRS resource set</w:t>
      </w:r>
    </w:p>
    <w:p w14:paraId="10C4A069" w14:textId="1205EB95" w:rsidR="00295422" w:rsidRDefault="00295422" w:rsidP="00425AA5">
      <w:pPr>
        <w:jc w:val="both"/>
        <w:rPr>
          <w:bCs/>
          <w:iCs/>
          <w:sz w:val="22"/>
          <w:szCs w:val="22"/>
          <w:lang w:val="en-GB"/>
        </w:rPr>
      </w:pPr>
    </w:p>
    <w:p w14:paraId="0290AB0E" w14:textId="18B3529D" w:rsidR="004A3454" w:rsidRPr="00C10195" w:rsidRDefault="004A3454" w:rsidP="004A3454">
      <w:pPr>
        <w:spacing w:after="0"/>
        <w:jc w:val="both"/>
        <w:rPr>
          <w:rFonts w:asciiTheme="majorBidi" w:hAnsiTheme="majorBidi" w:cstheme="majorBidi"/>
          <w:b/>
          <w:iCs/>
          <w:lang w:val="en-GB"/>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Pr="00D91F9B">
        <w:rPr>
          <w:rFonts w:asciiTheme="majorBidi" w:hAnsiTheme="majorBidi" w:cstheme="majorBidi"/>
          <w:b/>
          <w:iCs/>
          <w:sz w:val="22"/>
          <w:szCs w:val="18"/>
          <w:lang w:val="en-GB" w:eastAsia="ko-KR"/>
        </w:rPr>
        <w:t xml:space="preserve">: </w:t>
      </w:r>
      <w:r w:rsidRPr="00F410EA">
        <w:rPr>
          <w:rFonts w:asciiTheme="majorBidi" w:hAnsiTheme="majorBidi" w:cstheme="majorBidi"/>
          <w:b/>
          <w:iCs/>
          <w:sz w:val="22"/>
          <w:szCs w:val="18"/>
          <w:lang w:val="en-GB" w:eastAsia="ko-KR"/>
        </w:rPr>
        <w:t xml:space="preserve">For </w:t>
      </w:r>
      <w:r w:rsidRPr="000C4291">
        <w:rPr>
          <w:rFonts w:asciiTheme="majorBidi" w:hAnsiTheme="majorBidi" w:cstheme="majorBidi"/>
          <w:b/>
          <w:iCs/>
          <w:sz w:val="22"/>
          <w:szCs w:val="18"/>
          <w:lang w:val="en-GB" w:eastAsia="ko-KR"/>
        </w:rPr>
        <w:t xml:space="preserve">SDM scheme of </w:t>
      </w:r>
      <w:proofErr w:type="spellStart"/>
      <w:r w:rsidRPr="000C4291">
        <w:rPr>
          <w:rFonts w:asciiTheme="majorBidi" w:hAnsiTheme="majorBidi" w:cstheme="majorBidi"/>
          <w:b/>
          <w:iCs/>
          <w:sz w:val="22"/>
          <w:szCs w:val="18"/>
          <w:lang w:val="en-GB" w:eastAsia="ko-KR"/>
        </w:rPr>
        <w:t>STxMP</w:t>
      </w:r>
      <w:proofErr w:type="spellEnd"/>
      <w:r w:rsidRPr="000C4291">
        <w:rPr>
          <w:rFonts w:asciiTheme="majorBidi" w:hAnsiTheme="majorBidi" w:cstheme="majorBidi"/>
          <w:b/>
          <w:iCs/>
          <w:sz w:val="22"/>
          <w:szCs w:val="18"/>
          <w:lang w:val="en-GB" w:eastAsia="ko-KR"/>
        </w:rPr>
        <w:t xml:space="preserve"> PUSCH transmission in single-DCI based </w:t>
      </w:r>
      <w:proofErr w:type="spellStart"/>
      <w:r w:rsidRPr="000C4291">
        <w:rPr>
          <w:rFonts w:asciiTheme="majorBidi" w:hAnsiTheme="majorBidi" w:cstheme="majorBidi"/>
          <w:b/>
          <w:iCs/>
          <w:sz w:val="22"/>
          <w:szCs w:val="18"/>
          <w:lang w:val="en-GB" w:eastAsia="ko-KR"/>
        </w:rPr>
        <w:t>mTRP</w:t>
      </w:r>
      <w:proofErr w:type="spellEnd"/>
      <w:r w:rsidR="008A47F5">
        <w:rPr>
          <w:rFonts w:asciiTheme="majorBidi" w:hAnsiTheme="majorBidi" w:cstheme="majorBidi"/>
          <w:b/>
          <w:iCs/>
          <w:sz w:val="22"/>
          <w:szCs w:val="18"/>
          <w:lang w:val="en-GB" w:eastAsia="ko-KR"/>
        </w:rPr>
        <w:t xml:space="preserve">, </w:t>
      </w:r>
      <w:r w:rsidR="008A47F5" w:rsidRPr="008A47F5">
        <w:rPr>
          <w:rFonts w:asciiTheme="majorBidi" w:hAnsiTheme="majorBidi" w:cstheme="majorBidi"/>
          <w:b/>
          <w:iCs/>
          <w:sz w:val="22"/>
          <w:szCs w:val="18"/>
          <w:lang w:val="en-GB" w:eastAsia="ko-KR"/>
        </w:rPr>
        <w:t>the DMRS ports associated with two TPMI/SRI fields can be in same or different CDM groups</w:t>
      </w:r>
      <w:r w:rsidR="008A47F5">
        <w:rPr>
          <w:rFonts w:asciiTheme="majorBidi" w:hAnsiTheme="majorBidi" w:cstheme="majorBidi"/>
          <w:b/>
          <w:iCs/>
          <w:sz w:val="22"/>
          <w:szCs w:val="18"/>
          <w:lang w:val="en-GB" w:eastAsia="ko-KR"/>
        </w:rPr>
        <w:t xml:space="preserve"> (Alt2)</w:t>
      </w:r>
      <w:r w:rsidR="00DB1F5D">
        <w:rPr>
          <w:rFonts w:asciiTheme="majorBidi" w:hAnsiTheme="majorBidi" w:cstheme="majorBidi"/>
          <w:b/>
          <w:iCs/>
          <w:sz w:val="22"/>
          <w:szCs w:val="18"/>
          <w:lang w:val="en-GB" w:eastAsia="ko-KR"/>
        </w:rPr>
        <w:t>:</w:t>
      </w:r>
    </w:p>
    <w:p w14:paraId="0996F9DE" w14:textId="5E46AD5B" w:rsidR="004A3454" w:rsidRPr="00AF4AF8" w:rsidRDefault="004A3454" w:rsidP="00E838C5">
      <w:pPr>
        <w:pStyle w:val="ListParagraph"/>
        <w:numPr>
          <w:ilvl w:val="0"/>
          <w:numId w:val="12"/>
        </w:numPr>
        <w:jc w:val="both"/>
        <w:rPr>
          <w:rFonts w:asciiTheme="majorBidi" w:hAnsiTheme="majorBidi" w:cstheme="majorBidi"/>
          <w:b/>
          <w:iCs/>
          <w:lang w:val="en-GB"/>
        </w:rPr>
      </w:pPr>
      <w:r w:rsidRPr="00AF4AF8">
        <w:rPr>
          <w:rFonts w:asciiTheme="majorBidi" w:hAnsiTheme="majorBidi" w:cstheme="majorBidi"/>
          <w:b/>
          <w:iCs/>
          <w:lang w:val="en-GB"/>
        </w:rPr>
        <w:t xml:space="preserve">If SRS resource set indicator field is set to ‘10’: The first </w:t>
      </w:r>
      <w:r w:rsidR="003701B8">
        <w:rPr>
          <w:rFonts w:asciiTheme="majorBidi" w:hAnsiTheme="majorBidi" w:cstheme="majorBidi"/>
          <w:b/>
          <w:iCs/>
          <w:lang w:val="en-GB"/>
        </w:rPr>
        <w:t>L</w:t>
      </w:r>
      <w:r w:rsidRPr="00AF4AF8">
        <w:rPr>
          <w:rFonts w:asciiTheme="majorBidi" w:hAnsiTheme="majorBidi" w:cstheme="majorBidi"/>
          <w:b/>
          <w:iCs/>
          <w:lang w:val="en-GB"/>
        </w:rPr>
        <w:t xml:space="preserve">1 DMRS ports are associated with the first SRS resource set, and the remaining </w:t>
      </w:r>
      <w:r w:rsidR="003701B8">
        <w:rPr>
          <w:rFonts w:asciiTheme="majorBidi" w:hAnsiTheme="majorBidi" w:cstheme="majorBidi"/>
          <w:b/>
          <w:iCs/>
          <w:lang w:val="en-GB"/>
        </w:rPr>
        <w:t>L-L1</w:t>
      </w:r>
      <w:r w:rsidRPr="00AF4AF8">
        <w:rPr>
          <w:rFonts w:asciiTheme="majorBidi" w:hAnsiTheme="majorBidi" w:cstheme="majorBidi"/>
          <w:b/>
          <w:iCs/>
          <w:lang w:val="en-GB"/>
        </w:rPr>
        <w:t xml:space="preserve"> DMRS ports are associated with the second SRS resource set</w:t>
      </w:r>
      <w:r>
        <w:rPr>
          <w:rFonts w:asciiTheme="majorBidi" w:hAnsiTheme="majorBidi" w:cstheme="majorBidi"/>
          <w:b/>
          <w:iCs/>
          <w:lang w:val="en-GB"/>
        </w:rPr>
        <w:t>.</w:t>
      </w:r>
    </w:p>
    <w:p w14:paraId="7FFC7A87" w14:textId="053C043E" w:rsidR="004A3454" w:rsidRPr="00AF4AF8" w:rsidRDefault="004A3454" w:rsidP="00E838C5">
      <w:pPr>
        <w:pStyle w:val="ListParagraph"/>
        <w:numPr>
          <w:ilvl w:val="0"/>
          <w:numId w:val="12"/>
        </w:numPr>
        <w:jc w:val="both"/>
        <w:rPr>
          <w:rFonts w:asciiTheme="majorBidi" w:hAnsiTheme="majorBidi" w:cstheme="majorBidi"/>
          <w:b/>
          <w:iCs/>
          <w:lang w:val="en-GB"/>
        </w:rPr>
      </w:pPr>
      <w:r w:rsidRPr="00AF4AF8">
        <w:rPr>
          <w:rFonts w:asciiTheme="majorBidi" w:hAnsiTheme="majorBidi" w:cstheme="majorBidi"/>
          <w:b/>
          <w:iCs/>
          <w:lang w:val="en-GB"/>
        </w:rPr>
        <w:t xml:space="preserve">If SRS resource set indicator field is set to ‘11’: The first </w:t>
      </w:r>
      <w:r w:rsidR="003701B8">
        <w:rPr>
          <w:rFonts w:asciiTheme="majorBidi" w:hAnsiTheme="majorBidi" w:cstheme="majorBidi"/>
          <w:b/>
          <w:iCs/>
          <w:lang w:val="en-GB"/>
        </w:rPr>
        <w:t>L-L1</w:t>
      </w:r>
      <w:r w:rsidRPr="00AF4AF8">
        <w:rPr>
          <w:rFonts w:asciiTheme="majorBidi" w:hAnsiTheme="majorBidi" w:cstheme="majorBidi"/>
          <w:b/>
          <w:iCs/>
          <w:lang w:val="en-GB"/>
        </w:rPr>
        <w:t xml:space="preserve"> DMRS ports are associated with the second SRS resource set, and the remaining </w:t>
      </w:r>
      <w:r w:rsidR="003701B8">
        <w:rPr>
          <w:rFonts w:asciiTheme="majorBidi" w:hAnsiTheme="majorBidi" w:cstheme="majorBidi"/>
          <w:b/>
          <w:iCs/>
          <w:lang w:val="en-GB"/>
        </w:rPr>
        <w:t>L</w:t>
      </w:r>
      <w:r w:rsidRPr="00AF4AF8">
        <w:rPr>
          <w:rFonts w:asciiTheme="majorBidi" w:hAnsiTheme="majorBidi" w:cstheme="majorBidi"/>
          <w:b/>
          <w:iCs/>
          <w:lang w:val="en-GB"/>
        </w:rPr>
        <w:t>1 DMRS ports are associated with the first SRS resource set</w:t>
      </w:r>
      <w:r>
        <w:rPr>
          <w:rFonts w:asciiTheme="majorBidi" w:hAnsiTheme="majorBidi" w:cstheme="majorBidi"/>
          <w:b/>
          <w:iCs/>
          <w:lang w:val="en-GB"/>
        </w:rPr>
        <w:t>.</w:t>
      </w:r>
    </w:p>
    <w:p w14:paraId="082B5CB8" w14:textId="77777777" w:rsidR="004A3454" w:rsidRDefault="004A3454" w:rsidP="00425AA5">
      <w:pPr>
        <w:jc w:val="both"/>
        <w:rPr>
          <w:bCs/>
          <w:iCs/>
          <w:sz w:val="22"/>
          <w:szCs w:val="22"/>
          <w:lang w:val="en-GB"/>
        </w:rPr>
      </w:pPr>
    </w:p>
    <w:p w14:paraId="60488614" w14:textId="5DAA12A9" w:rsidR="0012633A" w:rsidRDefault="00650BA5" w:rsidP="0012633A">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Regarding SRS resource sets</w:t>
      </w:r>
      <w:r w:rsidR="003A0C1F">
        <w:rPr>
          <w:rFonts w:asciiTheme="majorBidi" w:hAnsiTheme="majorBidi" w:cstheme="majorBidi"/>
          <w:bCs/>
          <w:iCs/>
          <w:sz w:val="22"/>
          <w:szCs w:val="22"/>
          <w:lang w:val="en-GB"/>
        </w:rPr>
        <w:t xml:space="preserve"> and</w:t>
      </w:r>
      <w:r>
        <w:rPr>
          <w:rFonts w:asciiTheme="majorBidi" w:hAnsiTheme="majorBidi" w:cstheme="majorBidi"/>
          <w:bCs/>
          <w:iCs/>
          <w:sz w:val="22"/>
          <w:szCs w:val="22"/>
          <w:lang w:val="en-GB"/>
        </w:rPr>
        <w:t xml:space="preserve"> SRI/TPMI</w:t>
      </w:r>
      <w:r w:rsidR="003A0C1F">
        <w:rPr>
          <w:rFonts w:asciiTheme="majorBidi" w:hAnsiTheme="majorBidi" w:cstheme="majorBidi"/>
          <w:bCs/>
          <w:iCs/>
          <w:sz w:val="22"/>
          <w:szCs w:val="22"/>
          <w:lang w:val="en-GB"/>
        </w:rPr>
        <w:t xml:space="preserve"> fields, the following was agreed in </w:t>
      </w:r>
      <w:r w:rsidR="00612744">
        <w:rPr>
          <w:rFonts w:asciiTheme="majorBidi" w:hAnsiTheme="majorBidi" w:cstheme="majorBidi"/>
          <w:bCs/>
          <w:iCs/>
          <w:sz w:val="22"/>
          <w:szCs w:val="22"/>
          <w:lang w:val="en-GB"/>
        </w:rPr>
        <w:t>RAN1 #</w:t>
      </w:r>
      <w:r w:rsidR="0085524A">
        <w:rPr>
          <w:rFonts w:asciiTheme="majorBidi" w:hAnsiTheme="majorBidi" w:cstheme="majorBidi"/>
          <w:bCs/>
          <w:iCs/>
          <w:sz w:val="22"/>
          <w:szCs w:val="22"/>
          <w:lang w:val="en-GB"/>
        </w:rPr>
        <w:t>110-bis-e</w:t>
      </w:r>
      <w:r w:rsidR="00A712DF">
        <w:rPr>
          <w:rFonts w:asciiTheme="majorBidi" w:hAnsiTheme="majorBidi" w:cstheme="majorBidi"/>
          <w:bCs/>
          <w:iCs/>
          <w:sz w:val="22"/>
          <w:szCs w:val="22"/>
          <w:lang w:val="en-GB"/>
        </w:rPr>
        <w:t>:</w:t>
      </w:r>
    </w:p>
    <w:p w14:paraId="6A7872D7" w14:textId="1632759B" w:rsidR="00292539" w:rsidRDefault="00292539" w:rsidP="0012633A">
      <w:pPr>
        <w:jc w:val="both"/>
        <w:rPr>
          <w:rFonts w:asciiTheme="majorBidi" w:hAnsiTheme="majorBidi" w:cstheme="majorBidi"/>
          <w:bCs/>
          <w:iCs/>
          <w:sz w:val="22"/>
          <w:szCs w:val="22"/>
          <w:lang w:val="en-GB"/>
        </w:rPr>
      </w:pPr>
      <w:r>
        <w:rPr>
          <w:noProof/>
        </w:rPr>
        <w:lastRenderedPageBreak/>
        <mc:AlternateContent>
          <mc:Choice Requires="wps">
            <w:drawing>
              <wp:inline distT="0" distB="0" distL="0" distR="0" wp14:anchorId="28D6809E" wp14:editId="2C13585B">
                <wp:extent cx="6332220" cy="2513984"/>
                <wp:effectExtent l="0" t="0" r="24130" b="17145"/>
                <wp:docPr id="18" name="Text Box 18"/>
                <wp:cNvGraphicFramePr/>
                <a:graphic xmlns:a="http://schemas.openxmlformats.org/drawingml/2006/main">
                  <a:graphicData uri="http://schemas.microsoft.com/office/word/2010/wordprocessingShape">
                    <wps:wsp>
                      <wps:cNvSpPr txBox="1"/>
                      <wps:spPr>
                        <a:xfrm>
                          <a:off x="0" y="0"/>
                          <a:ext cx="6332220" cy="2513984"/>
                        </a:xfrm>
                        <a:prstGeom prst="rect">
                          <a:avLst/>
                        </a:prstGeom>
                        <a:noFill/>
                        <a:ln w="6350">
                          <a:solidFill>
                            <a:prstClr val="black"/>
                          </a:solidFill>
                        </a:ln>
                      </wps:spPr>
                      <wps:txbx>
                        <w:txbxContent>
                          <w:p w14:paraId="00651A35" w14:textId="77777777" w:rsidR="00AA2CD3" w:rsidRPr="00AA2CD3" w:rsidRDefault="00AA2CD3" w:rsidP="00AA2CD3">
                            <w:pPr>
                              <w:overflowPunct/>
                              <w:autoSpaceDE/>
                              <w:autoSpaceDN/>
                              <w:adjustRightInd/>
                              <w:spacing w:after="0"/>
                              <w:textAlignment w:val="auto"/>
                              <w:rPr>
                                <w:rFonts w:ascii="Times" w:eastAsia="Batang" w:hAnsi="Times" w:cs="Times"/>
                                <w:b/>
                                <w:bCs/>
                                <w:highlight w:val="green"/>
                                <w:lang w:val="en-CA" w:eastAsia="zh-CN"/>
                              </w:rPr>
                            </w:pPr>
                            <w:r w:rsidRPr="00AA2CD3">
                              <w:rPr>
                                <w:rFonts w:ascii="Times" w:eastAsia="Batang" w:hAnsi="Times" w:cs="Times"/>
                                <w:b/>
                                <w:bCs/>
                                <w:highlight w:val="green"/>
                                <w:lang w:val="en-CA" w:eastAsia="zh-CN"/>
                              </w:rPr>
                              <w:t>Agreement</w:t>
                            </w:r>
                          </w:p>
                          <w:p w14:paraId="41AB1DFF" w14:textId="77777777" w:rsidR="00AA2CD3" w:rsidRPr="00AA2CD3" w:rsidRDefault="00AA2CD3" w:rsidP="00AA2CD3">
                            <w:pPr>
                              <w:overflowPunct/>
                              <w:autoSpaceDE/>
                              <w:autoSpaceDN/>
                              <w:adjustRightInd/>
                              <w:spacing w:after="0"/>
                              <w:textAlignment w:val="auto"/>
                              <w:rPr>
                                <w:rFonts w:ascii="Times" w:hAnsi="Times" w:cs="Times"/>
                                <w:b/>
                                <w:lang w:eastAsia="zh-CN"/>
                              </w:rPr>
                            </w:pPr>
                            <w:r w:rsidRPr="00AA2CD3">
                              <w:rPr>
                                <w:rFonts w:ascii="Times" w:hAnsi="Times" w:cs="Times"/>
                                <w:bCs/>
                                <w:color w:val="000000"/>
                                <w:lang w:eastAsia="zh-CN"/>
                              </w:rPr>
                              <w:t xml:space="preserve">For SDM scheme of single-DCI based </w:t>
                            </w:r>
                            <w:proofErr w:type="spellStart"/>
                            <w:r w:rsidRPr="00AA2CD3">
                              <w:rPr>
                                <w:rFonts w:ascii="Times" w:hAnsi="Times" w:cs="Times"/>
                                <w:bCs/>
                                <w:color w:val="000000"/>
                                <w:lang w:eastAsia="zh-CN"/>
                              </w:rPr>
                              <w:t>STxMP</w:t>
                            </w:r>
                            <w:proofErr w:type="spellEnd"/>
                            <w:r w:rsidRPr="00AA2CD3">
                              <w:rPr>
                                <w:rFonts w:ascii="Times" w:hAnsi="Times" w:cs="Times"/>
                                <w:bCs/>
                                <w:color w:val="000000"/>
                                <w:lang w:eastAsia="zh-CN"/>
                              </w:rPr>
                              <w:t xml:space="preserve"> PUSCH </w:t>
                            </w:r>
                          </w:p>
                          <w:p w14:paraId="5CAAA910" w14:textId="77777777" w:rsidR="00AA2CD3" w:rsidRPr="00AA2CD3" w:rsidRDefault="00AA2CD3" w:rsidP="008D31BE">
                            <w:pPr>
                              <w:numPr>
                                <w:ilvl w:val="0"/>
                                <w:numId w:val="26"/>
                              </w:numPr>
                              <w:overflowPunct/>
                              <w:autoSpaceDE/>
                              <w:autoSpaceDN/>
                              <w:adjustRightInd/>
                              <w:spacing w:after="0"/>
                              <w:textAlignment w:val="auto"/>
                              <w:rPr>
                                <w:rFonts w:ascii="Times" w:eastAsia="Times New Roman" w:hAnsi="Times" w:cs="Times"/>
                                <w:b/>
                                <w:lang w:val="en-GB"/>
                              </w:rPr>
                            </w:pPr>
                            <w:r w:rsidRPr="00AA2CD3">
                              <w:rPr>
                                <w:rFonts w:ascii="Times" w:eastAsia="Times New Roman" w:hAnsi="Times" w:cs="Times"/>
                                <w:bCs/>
                                <w:lang w:val="en-GB"/>
                              </w:rPr>
                              <w:t xml:space="preserve">Configure two SRS resource sets for CB or </w:t>
                            </w:r>
                            <w:proofErr w:type="gramStart"/>
                            <w:r w:rsidRPr="00AA2CD3">
                              <w:rPr>
                                <w:rFonts w:ascii="Times" w:eastAsia="Times New Roman" w:hAnsi="Times" w:cs="Times"/>
                                <w:bCs/>
                                <w:lang w:val="en-GB"/>
                              </w:rPr>
                              <w:t>NCB .</w:t>
                            </w:r>
                            <w:proofErr w:type="gramEnd"/>
                            <w:r w:rsidRPr="00AA2CD3">
                              <w:rPr>
                                <w:rFonts w:ascii="Times" w:eastAsia="Times New Roman" w:hAnsi="Times" w:cs="Times"/>
                                <w:b/>
                                <w:lang w:val="en-GB"/>
                              </w:rPr>
                              <w:t xml:space="preserve"> </w:t>
                            </w:r>
                          </w:p>
                          <w:p w14:paraId="1A24A27B" w14:textId="77777777" w:rsidR="00AA2CD3" w:rsidRPr="00AA2CD3" w:rsidRDefault="00AA2CD3" w:rsidP="008D31BE">
                            <w:pPr>
                              <w:numPr>
                                <w:ilvl w:val="1"/>
                                <w:numId w:val="26"/>
                              </w:numPr>
                              <w:overflowPunct/>
                              <w:autoSpaceDE/>
                              <w:autoSpaceDN/>
                              <w:adjustRightInd/>
                              <w:spacing w:after="0"/>
                              <w:textAlignment w:val="auto"/>
                              <w:rPr>
                                <w:rFonts w:ascii="Times" w:eastAsia="Times New Roman" w:hAnsi="Times" w:cs="Times"/>
                                <w:b/>
                                <w:lang w:val="en-GB"/>
                              </w:rPr>
                            </w:pPr>
                            <w:proofErr w:type="gramStart"/>
                            <w:r w:rsidRPr="00AA2CD3">
                              <w:rPr>
                                <w:rFonts w:ascii="Times" w:eastAsia="Times New Roman" w:hAnsi="Times" w:cs="Times"/>
                                <w:bCs/>
                                <w:lang w:val="en-GB"/>
                              </w:rPr>
                              <w:t>FFS :</w:t>
                            </w:r>
                            <w:proofErr w:type="gramEnd"/>
                            <w:r w:rsidRPr="00AA2CD3">
                              <w:rPr>
                                <w:rFonts w:ascii="Times" w:eastAsia="Times New Roman" w:hAnsi="Times" w:cs="Times"/>
                                <w:bCs/>
                                <w:lang w:val="en-GB"/>
                              </w:rPr>
                              <w:t xml:space="preserve"> These two SRS resource sets can have different number of SRS resources for codebook -based or non-codebook based.</w:t>
                            </w:r>
                          </w:p>
                          <w:p w14:paraId="0A7A1018" w14:textId="77777777" w:rsidR="00AA2CD3" w:rsidRPr="00AA2CD3" w:rsidRDefault="00AA2CD3" w:rsidP="008D31BE">
                            <w:pPr>
                              <w:numPr>
                                <w:ilvl w:val="0"/>
                                <w:numId w:val="26"/>
                              </w:numPr>
                              <w:overflowPunct/>
                              <w:autoSpaceDE/>
                              <w:autoSpaceDN/>
                              <w:adjustRightInd/>
                              <w:spacing w:after="0"/>
                              <w:textAlignment w:val="auto"/>
                              <w:rPr>
                                <w:rFonts w:ascii="Times" w:eastAsia="Times New Roman" w:hAnsi="Times" w:cs="Times"/>
                                <w:b/>
                                <w:lang w:val="en-GB"/>
                              </w:rPr>
                            </w:pPr>
                            <w:r w:rsidRPr="00AA2CD3">
                              <w:rPr>
                                <w:rFonts w:ascii="Times" w:eastAsia="Times New Roman" w:hAnsi="Times" w:cs="Times"/>
                                <w:bCs/>
                                <w:lang w:val="en-GB"/>
                              </w:rPr>
                              <w:t xml:space="preserve">For codebook -based </w:t>
                            </w:r>
                            <w:proofErr w:type="gramStart"/>
                            <w:r w:rsidRPr="00AA2CD3">
                              <w:rPr>
                                <w:rFonts w:ascii="Times" w:eastAsia="Times New Roman" w:hAnsi="Times" w:cs="Times"/>
                                <w:bCs/>
                                <w:lang w:val="en-GB"/>
                              </w:rPr>
                              <w:t>PUSCH ,</w:t>
                            </w:r>
                            <w:proofErr w:type="gramEnd"/>
                            <w:r w:rsidRPr="00AA2CD3">
                              <w:rPr>
                                <w:rFonts w:ascii="Times" w:eastAsia="Times New Roman" w:hAnsi="Times" w:cs="Times"/>
                                <w:bCs/>
                                <w:lang w:val="en-GB"/>
                              </w:rPr>
                              <w:t xml:space="preserve"> DCI indicates two TPMI fields, and each TPMI field separately indicates the precoding information and the number of layers conveyed over the SRS ports </w:t>
                            </w:r>
                            <w:r w:rsidRPr="00AA2CD3">
                              <w:rPr>
                                <w:rFonts w:ascii="Times" w:eastAsia="Times New Roman" w:hAnsi="Times" w:cs="Times"/>
                                <w:bCs/>
                                <w:color w:val="FF0000"/>
                                <w:lang w:val="en-GB"/>
                              </w:rPr>
                              <w:t xml:space="preserve">of the indicated SRS resource </w:t>
                            </w:r>
                            <w:r w:rsidRPr="00AA2CD3">
                              <w:rPr>
                                <w:rFonts w:ascii="Times" w:eastAsia="Times New Roman" w:hAnsi="Times" w:cs="Times"/>
                                <w:bCs/>
                                <w:lang w:val="en-GB"/>
                              </w:rPr>
                              <w:t xml:space="preserve">in each SRS resource set. </w:t>
                            </w:r>
                          </w:p>
                          <w:p w14:paraId="07C8202B" w14:textId="77777777" w:rsidR="00AA2CD3" w:rsidRPr="00AA2CD3" w:rsidRDefault="00AA2CD3" w:rsidP="008D31BE">
                            <w:pPr>
                              <w:numPr>
                                <w:ilvl w:val="0"/>
                                <w:numId w:val="26"/>
                              </w:numPr>
                              <w:overflowPunct/>
                              <w:autoSpaceDE/>
                              <w:autoSpaceDN/>
                              <w:adjustRightInd/>
                              <w:spacing w:after="0"/>
                              <w:textAlignment w:val="auto"/>
                              <w:rPr>
                                <w:rFonts w:ascii="Times" w:eastAsia="Times New Roman" w:hAnsi="Times" w:cs="Times"/>
                                <w:b/>
                                <w:lang w:val="en-GB"/>
                              </w:rPr>
                            </w:pPr>
                            <w:r w:rsidRPr="00AA2CD3">
                              <w:rPr>
                                <w:rFonts w:ascii="Times" w:eastAsia="Times New Roman" w:hAnsi="Times" w:cs="Times"/>
                                <w:bCs/>
                                <w:lang w:val="en-GB"/>
                              </w:rPr>
                              <w:t xml:space="preserve">For non-codebook based PUSCH and codebook -based </w:t>
                            </w:r>
                            <w:proofErr w:type="gramStart"/>
                            <w:r w:rsidRPr="00AA2CD3">
                              <w:rPr>
                                <w:rFonts w:ascii="Times" w:eastAsia="Times New Roman" w:hAnsi="Times" w:cs="Times"/>
                                <w:bCs/>
                                <w:lang w:val="en-GB"/>
                              </w:rPr>
                              <w:t>PUSCH ,</w:t>
                            </w:r>
                            <w:proofErr w:type="gramEnd"/>
                            <w:r w:rsidRPr="00AA2CD3">
                              <w:rPr>
                                <w:rFonts w:ascii="Times" w:eastAsia="Times New Roman" w:hAnsi="Times" w:cs="Times"/>
                                <w:bCs/>
                                <w:lang w:val="en-GB"/>
                              </w:rPr>
                              <w:t xml:space="preserve"> DCI indicates two SRI fields and each field indicates SRS resource(s)  for each SRS resource set separately.</w:t>
                            </w:r>
                            <w:r w:rsidRPr="00AA2CD3">
                              <w:rPr>
                                <w:rFonts w:ascii="Times" w:eastAsia="Times New Roman" w:hAnsi="Times" w:cs="Times"/>
                                <w:b/>
                                <w:lang w:val="en-GB"/>
                              </w:rPr>
                              <w:t xml:space="preserve"> </w:t>
                            </w:r>
                          </w:p>
                          <w:p w14:paraId="104314F7" w14:textId="02EEDD9B" w:rsidR="00292539" w:rsidRPr="00AA2CD3" w:rsidRDefault="00AA2CD3" w:rsidP="008D31BE">
                            <w:pPr>
                              <w:numPr>
                                <w:ilvl w:val="1"/>
                                <w:numId w:val="26"/>
                              </w:numPr>
                              <w:overflowPunct/>
                              <w:autoSpaceDE/>
                              <w:autoSpaceDN/>
                              <w:adjustRightInd/>
                              <w:spacing w:after="0"/>
                              <w:textAlignment w:val="auto"/>
                              <w:rPr>
                                <w:rFonts w:ascii="Times" w:eastAsia="Times New Roman" w:hAnsi="Times" w:cs="Times"/>
                                <w:b/>
                                <w:lang w:val="en-GB"/>
                              </w:rPr>
                            </w:pPr>
                            <w:proofErr w:type="gramStart"/>
                            <w:r w:rsidRPr="00AA2CD3">
                              <w:rPr>
                                <w:rFonts w:ascii="Times" w:eastAsia="Times New Roman" w:hAnsi="Times" w:cs="Times"/>
                                <w:bCs/>
                                <w:lang w:val="en-GB"/>
                              </w:rPr>
                              <w:t>FFS :</w:t>
                            </w:r>
                            <w:proofErr w:type="gramEnd"/>
                            <w:r w:rsidRPr="00AA2CD3">
                              <w:rPr>
                                <w:rFonts w:ascii="Times" w:eastAsia="Times New Roman" w:hAnsi="Times" w:cs="Times"/>
                                <w:bCs/>
                                <w:lang w:val="en-GB"/>
                              </w:rPr>
                              <w:t xml:space="preserve"> For codebook -based PUSCH , the two SRS resources indicated by the two SRI fields can have different number of SRS ports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D6809E" id="Text Box 18" o:spid="_x0000_s1028" type="#_x0000_t202" style="width:498.6pt;height:197.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" filled="f" strokeweight=".5pt">
                <v:textbox style="mso-fit-shape-to-text:t">
                  <w:txbxContent>
                    <w:p w14:paraId="00651A35" w14:textId="77777777" w:rsidR="00AA2CD3" w:rsidRPr="00AA2CD3" w:rsidRDefault="00AA2CD3" w:rsidP="00AA2CD3">
                      <w:pPr>
                        <w:overflowPunct/>
                        <w:autoSpaceDE/>
                        <w:autoSpaceDN/>
                        <w:adjustRightInd/>
                        <w:spacing w:after="0"/>
                        <w:textAlignment w:val="auto"/>
                        <w:rPr>
                          <w:rFonts w:ascii="Times" w:eastAsia="Batang" w:hAnsi="Times" w:cs="Times"/>
                          <w:b/>
                          <w:bCs/>
                          <w:highlight w:val="green"/>
                          <w:lang w:val="en-CA" w:eastAsia="zh-CN"/>
                        </w:rPr>
                      </w:pPr>
                      <w:r w:rsidRPr="00AA2CD3">
                        <w:rPr>
                          <w:rFonts w:ascii="Times" w:eastAsia="Batang" w:hAnsi="Times" w:cs="Times"/>
                          <w:b/>
                          <w:bCs/>
                          <w:highlight w:val="green"/>
                          <w:lang w:val="en-CA" w:eastAsia="zh-CN"/>
                        </w:rPr>
                        <w:t>Agreement</w:t>
                      </w:r>
                    </w:p>
                    <w:p w14:paraId="41AB1DFF" w14:textId="77777777" w:rsidR="00AA2CD3" w:rsidRPr="00AA2CD3" w:rsidRDefault="00AA2CD3" w:rsidP="00AA2CD3">
                      <w:pPr>
                        <w:overflowPunct/>
                        <w:autoSpaceDE/>
                        <w:autoSpaceDN/>
                        <w:adjustRightInd/>
                        <w:spacing w:after="0"/>
                        <w:textAlignment w:val="auto"/>
                        <w:rPr>
                          <w:rFonts w:ascii="Times" w:hAnsi="Times" w:cs="Times"/>
                          <w:b/>
                          <w:lang w:eastAsia="zh-CN"/>
                        </w:rPr>
                      </w:pPr>
                      <w:r w:rsidRPr="00AA2CD3">
                        <w:rPr>
                          <w:rFonts w:ascii="Times" w:hAnsi="Times" w:cs="Times"/>
                          <w:bCs/>
                          <w:color w:val="000000"/>
                          <w:lang w:eastAsia="zh-CN"/>
                        </w:rPr>
                        <w:t xml:space="preserve">For SDM scheme of single-DCI based </w:t>
                      </w:r>
                      <w:proofErr w:type="spellStart"/>
                      <w:r w:rsidRPr="00AA2CD3">
                        <w:rPr>
                          <w:rFonts w:ascii="Times" w:hAnsi="Times" w:cs="Times"/>
                          <w:bCs/>
                          <w:color w:val="000000"/>
                          <w:lang w:eastAsia="zh-CN"/>
                        </w:rPr>
                        <w:t>STxMP</w:t>
                      </w:r>
                      <w:proofErr w:type="spellEnd"/>
                      <w:r w:rsidRPr="00AA2CD3">
                        <w:rPr>
                          <w:rFonts w:ascii="Times" w:hAnsi="Times" w:cs="Times"/>
                          <w:bCs/>
                          <w:color w:val="000000"/>
                          <w:lang w:eastAsia="zh-CN"/>
                        </w:rPr>
                        <w:t xml:space="preserve"> PUSCH </w:t>
                      </w:r>
                    </w:p>
                    <w:p w14:paraId="5CAAA910" w14:textId="77777777" w:rsidR="00AA2CD3" w:rsidRPr="00AA2CD3" w:rsidRDefault="00AA2CD3" w:rsidP="008D31BE">
                      <w:pPr>
                        <w:numPr>
                          <w:ilvl w:val="0"/>
                          <w:numId w:val="26"/>
                        </w:numPr>
                        <w:overflowPunct/>
                        <w:autoSpaceDE/>
                        <w:autoSpaceDN/>
                        <w:adjustRightInd/>
                        <w:spacing w:after="0"/>
                        <w:textAlignment w:val="auto"/>
                        <w:rPr>
                          <w:rFonts w:ascii="Times" w:eastAsia="Times New Roman" w:hAnsi="Times" w:cs="Times"/>
                          <w:b/>
                          <w:lang w:val="en-GB"/>
                        </w:rPr>
                      </w:pPr>
                      <w:r w:rsidRPr="00AA2CD3">
                        <w:rPr>
                          <w:rFonts w:ascii="Times" w:eastAsia="Times New Roman" w:hAnsi="Times" w:cs="Times"/>
                          <w:bCs/>
                          <w:lang w:val="en-GB"/>
                        </w:rPr>
                        <w:t xml:space="preserve">Configure two SRS resource sets for CB or </w:t>
                      </w:r>
                      <w:proofErr w:type="gramStart"/>
                      <w:r w:rsidRPr="00AA2CD3">
                        <w:rPr>
                          <w:rFonts w:ascii="Times" w:eastAsia="Times New Roman" w:hAnsi="Times" w:cs="Times"/>
                          <w:bCs/>
                          <w:lang w:val="en-GB"/>
                        </w:rPr>
                        <w:t>NCB .</w:t>
                      </w:r>
                      <w:proofErr w:type="gramEnd"/>
                      <w:r w:rsidRPr="00AA2CD3">
                        <w:rPr>
                          <w:rFonts w:ascii="Times" w:eastAsia="Times New Roman" w:hAnsi="Times" w:cs="Times"/>
                          <w:b/>
                          <w:lang w:val="en-GB"/>
                        </w:rPr>
                        <w:t xml:space="preserve"> </w:t>
                      </w:r>
                    </w:p>
                    <w:p w14:paraId="1A24A27B" w14:textId="77777777" w:rsidR="00AA2CD3" w:rsidRPr="00AA2CD3" w:rsidRDefault="00AA2CD3" w:rsidP="008D31BE">
                      <w:pPr>
                        <w:numPr>
                          <w:ilvl w:val="1"/>
                          <w:numId w:val="26"/>
                        </w:numPr>
                        <w:overflowPunct/>
                        <w:autoSpaceDE/>
                        <w:autoSpaceDN/>
                        <w:adjustRightInd/>
                        <w:spacing w:after="0"/>
                        <w:textAlignment w:val="auto"/>
                        <w:rPr>
                          <w:rFonts w:ascii="Times" w:eastAsia="Times New Roman" w:hAnsi="Times" w:cs="Times"/>
                          <w:b/>
                          <w:lang w:val="en-GB"/>
                        </w:rPr>
                      </w:pPr>
                      <w:proofErr w:type="gramStart"/>
                      <w:r w:rsidRPr="00AA2CD3">
                        <w:rPr>
                          <w:rFonts w:ascii="Times" w:eastAsia="Times New Roman" w:hAnsi="Times" w:cs="Times"/>
                          <w:bCs/>
                          <w:lang w:val="en-GB"/>
                        </w:rPr>
                        <w:t>FFS :</w:t>
                      </w:r>
                      <w:proofErr w:type="gramEnd"/>
                      <w:r w:rsidRPr="00AA2CD3">
                        <w:rPr>
                          <w:rFonts w:ascii="Times" w:eastAsia="Times New Roman" w:hAnsi="Times" w:cs="Times"/>
                          <w:bCs/>
                          <w:lang w:val="en-GB"/>
                        </w:rPr>
                        <w:t xml:space="preserve"> These two SRS resource sets can have different number of SRS resources for codebook -based or non-codebook based.</w:t>
                      </w:r>
                    </w:p>
                    <w:p w14:paraId="0A7A1018" w14:textId="77777777" w:rsidR="00AA2CD3" w:rsidRPr="00AA2CD3" w:rsidRDefault="00AA2CD3" w:rsidP="008D31BE">
                      <w:pPr>
                        <w:numPr>
                          <w:ilvl w:val="0"/>
                          <w:numId w:val="26"/>
                        </w:numPr>
                        <w:overflowPunct/>
                        <w:autoSpaceDE/>
                        <w:autoSpaceDN/>
                        <w:adjustRightInd/>
                        <w:spacing w:after="0"/>
                        <w:textAlignment w:val="auto"/>
                        <w:rPr>
                          <w:rFonts w:ascii="Times" w:eastAsia="Times New Roman" w:hAnsi="Times" w:cs="Times"/>
                          <w:b/>
                          <w:lang w:val="en-GB"/>
                        </w:rPr>
                      </w:pPr>
                      <w:r w:rsidRPr="00AA2CD3">
                        <w:rPr>
                          <w:rFonts w:ascii="Times" w:eastAsia="Times New Roman" w:hAnsi="Times" w:cs="Times"/>
                          <w:bCs/>
                          <w:lang w:val="en-GB"/>
                        </w:rPr>
                        <w:t xml:space="preserve">For codebook -based </w:t>
                      </w:r>
                      <w:proofErr w:type="gramStart"/>
                      <w:r w:rsidRPr="00AA2CD3">
                        <w:rPr>
                          <w:rFonts w:ascii="Times" w:eastAsia="Times New Roman" w:hAnsi="Times" w:cs="Times"/>
                          <w:bCs/>
                          <w:lang w:val="en-GB"/>
                        </w:rPr>
                        <w:t>PUSCH ,</w:t>
                      </w:r>
                      <w:proofErr w:type="gramEnd"/>
                      <w:r w:rsidRPr="00AA2CD3">
                        <w:rPr>
                          <w:rFonts w:ascii="Times" w:eastAsia="Times New Roman" w:hAnsi="Times" w:cs="Times"/>
                          <w:bCs/>
                          <w:lang w:val="en-GB"/>
                        </w:rPr>
                        <w:t xml:space="preserve"> DCI indicates two TPMI fields, and each TPMI field separately indicates the precoding information and the number of layers conveyed over the SRS ports </w:t>
                      </w:r>
                      <w:r w:rsidRPr="00AA2CD3">
                        <w:rPr>
                          <w:rFonts w:ascii="Times" w:eastAsia="Times New Roman" w:hAnsi="Times" w:cs="Times"/>
                          <w:bCs/>
                          <w:color w:val="FF0000"/>
                          <w:lang w:val="en-GB"/>
                        </w:rPr>
                        <w:t xml:space="preserve">of the indicated SRS resource </w:t>
                      </w:r>
                      <w:r w:rsidRPr="00AA2CD3">
                        <w:rPr>
                          <w:rFonts w:ascii="Times" w:eastAsia="Times New Roman" w:hAnsi="Times" w:cs="Times"/>
                          <w:bCs/>
                          <w:lang w:val="en-GB"/>
                        </w:rPr>
                        <w:t xml:space="preserve">in each SRS resource set. </w:t>
                      </w:r>
                    </w:p>
                    <w:p w14:paraId="07C8202B" w14:textId="77777777" w:rsidR="00AA2CD3" w:rsidRPr="00AA2CD3" w:rsidRDefault="00AA2CD3" w:rsidP="008D31BE">
                      <w:pPr>
                        <w:numPr>
                          <w:ilvl w:val="0"/>
                          <w:numId w:val="26"/>
                        </w:numPr>
                        <w:overflowPunct/>
                        <w:autoSpaceDE/>
                        <w:autoSpaceDN/>
                        <w:adjustRightInd/>
                        <w:spacing w:after="0"/>
                        <w:textAlignment w:val="auto"/>
                        <w:rPr>
                          <w:rFonts w:ascii="Times" w:eastAsia="Times New Roman" w:hAnsi="Times" w:cs="Times"/>
                          <w:b/>
                          <w:lang w:val="en-GB"/>
                        </w:rPr>
                      </w:pPr>
                      <w:r w:rsidRPr="00AA2CD3">
                        <w:rPr>
                          <w:rFonts w:ascii="Times" w:eastAsia="Times New Roman" w:hAnsi="Times" w:cs="Times"/>
                          <w:bCs/>
                          <w:lang w:val="en-GB"/>
                        </w:rPr>
                        <w:t xml:space="preserve">For non-codebook based PUSCH and codebook -based </w:t>
                      </w:r>
                      <w:proofErr w:type="gramStart"/>
                      <w:r w:rsidRPr="00AA2CD3">
                        <w:rPr>
                          <w:rFonts w:ascii="Times" w:eastAsia="Times New Roman" w:hAnsi="Times" w:cs="Times"/>
                          <w:bCs/>
                          <w:lang w:val="en-GB"/>
                        </w:rPr>
                        <w:t>PUSCH ,</w:t>
                      </w:r>
                      <w:proofErr w:type="gramEnd"/>
                      <w:r w:rsidRPr="00AA2CD3">
                        <w:rPr>
                          <w:rFonts w:ascii="Times" w:eastAsia="Times New Roman" w:hAnsi="Times" w:cs="Times"/>
                          <w:bCs/>
                          <w:lang w:val="en-GB"/>
                        </w:rPr>
                        <w:t xml:space="preserve"> DCI indicates two SRI fields and each field indicates SRS resource(s)  for each SRS resource set separately.</w:t>
                      </w:r>
                      <w:r w:rsidRPr="00AA2CD3">
                        <w:rPr>
                          <w:rFonts w:ascii="Times" w:eastAsia="Times New Roman" w:hAnsi="Times" w:cs="Times"/>
                          <w:b/>
                          <w:lang w:val="en-GB"/>
                        </w:rPr>
                        <w:t xml:space="preserve"> </w:t>
                      </w:r>
                    </w:p>
                    <w:p w14:paraId="104314F7" w14:textId="02EEDD9B" w:rsidR="00292539" w:rsidRPr="00AA2CD3" w:rsidRDefault="00AA2CD3" w:rsidP="008D31BE">
                      <w:pPr>
                        <w:numPr>
                          <w:ilvl w:val="1"/>
                          <w:numId w:val="26"/>
                        </w:numPr>
                        <w:overflowPunct/>
                        <w:autoSpaceDE/>
                        <w:autoSpaceDN/>
                        <w:adjustRightInd/>
                        <w:spacing w:after="0"/>
                        <w:textAlignment w:val="auto"/>
                        <w:rPr>
                          <w:rFonts w:ascii="Times" w:eastAsia="Times New Roman" w:hAnsi="Times" w:cs="Times"/>
                          <w:b/>
                          <w:lang w:val="en-GB"/>
                        </w:rPr>
                      </w:pPr>
                      <w:proofErr w:type="gramStart"/>
                      <w:r w:rsidRPr="00AA2CD3">
                        <w:rPr>
                          <w:rFonts w:ascii="Times" w:eastAsia="Times New Roman" w:hAnsi="Times" w:cs="Times"/>
                          <w:bCs/>
                          <w:lang w:val="en-GB"/>
                        </w:rPr>
                        <w:t>FFS :</w:t>
                      </w:r>
                      <w:proofErr w:type="gramEnd"/>
                      <w:r w:rsidRPr="00AA2CD3">
                        <w:rPr>
                          <w:rFonts w:ascii="Times" w:eastAsia="Times New Roman" w:hAnsi="Times" w:cs="Times"/>
                          <w:bCs/>
                          <w:lang w:val="en-GB"/>
                        </w:rPr>
                        <w:t xml:space="preserve"> For codebook -based PUSCH , the two SRS resources indicated by the two SRI fields can have different number of SRS ports</w:t>
                      </w:r>
                    </w:p>
                  </w:txbxContent>
                </v:textbox>
                <w10:anchorlock/>
              </v:shape>
            </w:pict>
          </mc:Fallback>
        </mc:AlternateContent>
      </w:r>
    </w:p>
    <w:p w14:paraId="41926CA0" w14:textId="08D04C6A" w:rsidR="002A454F" w:rsidRDefault="0085524A" w:rsidP="00A87205">
      <w:pPr>
        <w:jc w:val="both"/>
        <w:rPr>
          <w:rFonts w:asciiTheme="majorBidi" w:hAnsiTheme="majorBidi" w:cstheme="majorBidi"/>
          <w:bCs/>
          <w:iCs/>
          <w:sz w:val="22"/>
          <w:szCs w:val="22"/>
          <w:lang w:val="en-GB" w:eastAsia="ko-KR"/>
        </w:rPr>
      </w:pPr>
      <w:r>
        <w:rPr>
          <w:rFonts w:asciiTheme="majorBidi" w:hAnsiTheme="majorBidi" w:cstheme="majorBidi"/>
          <w:bCs/>
          <w:iCs/>
          <w:sz w:val="22"/>
          <w:szCs w:val="22"/>
          <w:lang w:val="en-GB"/>
        </w:rPr>
        <w:t xml:space="preserve">For the first FFS, the use case of </w:t>
      </w:r>
      <w:r w:rsidR="001956C2">
        <w:rPr>
          <w:rFonts w:asciiTheme="majorBidi" w:hAnsiTheme="majorBidi" w:cstheme="majorBidi"/>
          <w:bCs/>
          <w:iCs/>
          <w:sz w:val="22"/>
          <w:szCs w:val="22"/>
          <w:lang w:val="en-GB"/>
        </w:rPr>
        <w:t>different number of SRS resources with the two SRS resource sets is not very clear</w:t>
      </w:r>
      <w:r w:rsidR="00CA291B">
        <w:rPr>
          <w:rFonts w:asciiTheme="majorBidi" w:hAnsiTheme="majorBidi" w:cstheme="majorBidi"/>
          <w:bCs/>
          <w:iCs/>
          <w:sz w:val="22"/>
          <w:szCs w:val="22"/>
          <w:lang w:val="en-GB"/>
        </w:rPr>
        <w:t xml:space="preserve">. It was mentioned by some companies that the intention is for the case that the two panels have different number of </w:t>
      </w:r>
      <w:r w:rsidR="00FB576D">
        <w:rPr>
          <w:rFonts w:asciiTheme="majorBidi" w:hAnsiTheme="majorBidi" w:cstheme="majorBidi"/>
          <w:bCs/>
          <w:iCs/>
          <w:sz w:val="22"/>
          <w:szCs w:val="22"/>
          <w:lang w:val="en-GB"/>
        </w:rPr>
        <w:t>SRS ports / different capabilities in terms of max number of layers</w:t>
      </w:r>
      <w:r w:rsidR="00FB26CD" w:rsidRPr="00FB26CD">
        <w:rPr>
          <w:rFonts w:asciiTheme="majorBidi" w:hAnsiTheme="majorBidi" w:cstheme="majorBidi"/>
          <w:bCs/>
          <w:iCs/>
          <w:sz w:val="22"/>
          <w:szCs w:val="22"/>
          <w:lang w:val="en-GB"/>
        </w:rPr>
        <w:t>.</w:t>
      </w:r>
      <w:r w:rsidR="00FB576D">
        <w:rPr>
          <w:rFonts w:asciiTheme="majorBidi" w:hAnsiTheme="majorBidi" w:cstheme="majorBidi"/>
          <w:bCs/>
          <w:iCs/>
          <w:sz w:val="22"/>
          <w:szCs w:val="22"/>
          <w:lang w:val="en-GB"/>
        </w:rPr>
        <w:t xml:space="preserve"> However, </w:t>
      </w:r>
      <w:r w:rsidR="00295A32">
        <w:rPr>
          <w:rFonts w:asciiTheme="majorBidi" w:hAnsiTheme="majorBidi" w:cstheme="majorBidi"/>
          <w:bCs/>
          <w:iCs/>
          <w:sz w:val="22"/>
          <w:szCs w:val="22"/>
          <w:lang w:val="en-GB"/>
        </w:rPr>
        <w:t>association of a beam with a panel is not fixed</w:t>
      </w:r>
      <w:r w:rsidR="00153A23">
        <w:rPr>
          <w:rFonts w:asciiTheme="majorBidi" w:hAnsiTheme="majorBidi" w:cstheme="majorBidi"/>
          <w:bCs/>
          <w:iCs/>
          <w:sz w:val="22"/>
          <w:szCs w:val="22"/>
          <w:lang w:val="en-GB"/>
        </w:rPr>
        <w:t xml:space="preserve">. </w:t>
      </w:r>
      <w:r w:rsidR="000C74B7">
        <w:rPr>
          <w:rFonts w:asciiTheme="majorBidi" w:hAnsiTheme="majorBidi" w:cstheme="majorBidi"/>
          <w:bCs/>
          <w:iCs/>
          <w:sz w:val="22"/>
          <w:szCs w:val="22"/>
          <w:lang w:val="en-GB"/>
        </w:rPr>
        <w:t>For example, UE may be equipped with 3 panels but at most 2 panels are used at the same time</w:t>
      </w:r>
      <w:r w:rsidR="0090240E">
        <w:rPr>
          <w:rFonts w:asciiTheme="majorBidi" w:hAnsiTheme="majorBidi" w:cstheme="majorBidi"/>
          <w:bCs/>
          <w:iCs/>
          <w:sz w:val="22"/>
          <w:szCs w:val="22"/>
          <w:lang w:val="en-GB"/>
        </w:rPr>
        <w:t xml:space="preserve"> for </w:t>
      </w:r>
      <w:r w:rsidR="0090240E" w:rsidRPr="009C20E5">
        <w:rPr>
          <w:rFonts w:asciiTheme="majorBidi" w:hAnsiTheme="majorBidi" w:cstheme="majorBidi"/>
          <w:bCs/>
          <w:iCs/>
          <w:sz w:val="22"/>
          <w:szCs w:val="22"/>
          <w:lang w:val="en-GB"/>
        </w:rPr>
        <w:t xml:space="preserve">transmission of two beams simultaneously. </w:t>
      </w:r>
      <w:r w:rsidR="00BA03FE" w:rsidRPr="00A61F69">
        <w:rPr>
          <w:rFonts w:asciiTheme="majorBidi" w:hAnsiTheme="majorBidi" w:cstheme="majorBidi"/>
          <w:bCs/>
          <w:iCs/>
          <w:sz w:val="22"/>
          <w:szCs w:val="22"/>
          <w:lang w:val="en-GB"/>
        </w:rPr>
        <w:t>Then, depending on which 2 panels are selected, th</w:t>
      </w:r>
      <w:r w:rsidR="00C72539" w:rsidRPr="00A61F69">
        <w:rPr>
          <w:rFonts w:asciiTheme="majorBidi" w:hAnsiTheme="majorBidi" w:cstheme="majorBidi"/>
          <w:bCs/>
          <w:iCs/>
          <w:sz w:val="22"/>
          <w:szCs w:val="22"/>
          <w:lang w:val="en-GB"/>
        </w:rPr>
        <w:t xml:space="preserve">ey may or may not have different capabilities. </w:t>
      </w:r>
      <w:r w:rsidR="00422B86">
        <w:rPr>
          <w:rFonts w:asciiTheme="majorBidi" w:hAnsiTheme="majorBidi" w:cstheme="majorBidi"/>
          <w:bCs/>
          <w:iCs/>
          <w:sz w:val="22"/>
          <w:szCs w:val="22"/>
          <w:lang w:val="en-GB"/>
        </w:rPr>
        <w:t>Instead of relying on RRC configuration</w:t>
      </w:r>
      <w:r w:rsidR="007348F3">
        <w:rPr>
          <w:rFonts w:asciiTheme="majorBidi" w:hAnsiTheme="majorBidi" w:cstheme="majorBidi"/>
          <w:bCs/>
          <w:iCs/>
          <w:sz w:val="22"/>
          <w:szCs w:val="22"/>
          <w:lang w:val="en-GB"/>
        </w:rPr>
        <w:t>, s</w:t>
      </w:r>
      <w:r w:rsidR="00153A23" w:rsidRPr="00A61F69">
        <w:rPr>
          <w:rFonts w:asciiTheme="majorBidi" w:hAnsiTheme="majorBidi" w:cstheme="majorBidi"/>
          <w:bCs/>
          <w:iCs/>
          <w:sz w:val="22"/>
          <w:szCs w:val="22"/>
          <w:lang w:val="en-GB"/>
        </w:rPr>
        <w:t xml:space="preserve">uch asymmetry is best handled by dynamic </w:t>
      </w:r>
      <w:r w:rsidR="00F6326E" w:rsidRPr="00A61F69">
        <w:rPr>
          <w:rFonts w:asciiTheme="majorBidi" w:hAnsiTheme="majorBidi" w:cstheme="majorBidi"/>
          <w:bCs/>
          <w:iCs/>
          <w:sz w:val="22"/>
          <w:szCs w:val="22"/>
          <w:lang w:val="en-GB"/>
        </w:rPr>
        <w:t>L1</w:t>
      </w:r>
      <w:r w:rsidR="00C72539" w:rsidRPr="00A61F69">
        <w:rPr>
          <w:rFonts w:asciiTheme="majorBidi" w:hAnsiTheme="majorBidi" w:cstheme="majorBidi"/>
          <w:bCs/>
          <w:iCs/>
          <w:sz w:val="22"/>
          <w:szCs w:val="22"/>
          <w:lang w:val="en-GB"/>
        </w:rPr>
        <w:t xml:space="preserve"> beam report </w:t>
      </w:r>
      <w:proofErr w:type="gramStart"/>
      <w:r w:rsidR="00C72539" w:rsidRPr="00A61F69">
        <w:rPr>
          <w:rFonts w:asciiTheme="majorBidi" w:hAnsiTheme="majorBidi" w:cstheme="majorBidi"/>
          <w:bCs/>
          <w:iCs/>
          <w:sz w:val="22"/>
          <w:szCs w:val="22"/>
          <w:lang w:val="en-GB"/>
        </w:rPr>
        <w:t>similar to</w:t>
      </w:r>
      <w:proofErr w:type="gramEnd"/>
      <w:r w:rsidR="00C72539" w:rsidRPr="00A61F69">
        <w:rPr>
          <w:rFonts w:asciiTheme="majorBidi" w:hAnsiTheme="majorBidi" w:cstheme="majorBidi"/>
          <w:bCs/>
          <w:iCs/>
          <w:sz w:val="22"/>
          <w:szCs w:val="22"/>
          <w:lang w:val="en-GB"/>
        </w:rPr>
        <w:t xml:space="preserve"> Rel-17 </w:t>
      </w:r>
      <w:r w:rsidR="009C20E5" w:rsidRPr="00A61F69">
        <w:rPr>
          <w:rFonts w:asciiTheme="majorBidi" w:hAnsiTheme="majorBidi" w:cstheme="majorBidi"/>
          <w:bCs/>
          <w:iCs/>
          <w:sz w:val="22"/>
          <w:szCs w:val="22"/>
          <w:lang w:val="en-GB"/>
        </w:rPr>
        <w:t xml:space="preserve">reporting of </w:t>
      </w:r>
      <w:r w:rsidR="009C20E5" w:rsidRPr="00A61F69">
        <w:rPr>
          <w:rFonts w:asciiTheme="majorBidi" w:hAnsiTheme="majorBidi" w:cstheme="majorBidi"/>
          <w:bCs/>
          <w:iCs/>
          <w:sz w:val="22"/>
          <w:szCs w:val="22"/>
          <w:lang w:val="en-GB" w:eastAsia="ko-KR"/>
        </w:rPr>
        <w:t>“</w:t>
      </w:r>
      <w:proofErr w:type="spellStart"/>
      <w:r w:rsidR="009C20E5" w:rsidRPr="00A61F69">
        <w:rPr>
          <w:rFonts w:asciiTheme="majorBidi" w:hAnsiTheme="majorBidi" w:cstheme="majorBidi"/>
          <w:bCs/>
          <w:i/>
          <w:sz w:val="22"/>
          <w:szCs w:val="22"/>
          <w:lang w:val="en-GB" w:eastAsia="ko-KR"/>
        </w:rPr>
        <w:t>CapabilityIndex</w:t>
      </w:r>
      <w:proofErr w:type="spellEnd"/>
      <w:r w:rsidR="009C20E5" w:rsidRPr="00A61F69">
        <w:rPr>
          <w:rFonts w:asciiTheme="majorBidi" w:hAnsiTheme="majorBidi" w:cstheme="majorBidi"/>
          <w:bCs/>
          <w:iCs/>
          <w:sz w:val="22"/>
          <w:szCs w:val="22"/>
          <w:lang w:val="en-GB" w:eastAsia="ko-KR"/>
        </w:rPr>
        <w:t xml:space="preserve">”. </w:t>
      </w:r>
      <w:r w:rsidR="00A61F69" w:rsidRPr="00A61F69">
        <w:rPr>
          <w:rFonts w:asciiTheme="majorBidi" w:hAnsiTheme="majorBidi" w:cstheme="majorBidi"/>
          <w:bCs/>
          <w:iCs/>
          <w:sz w:val="22"/>
          <w:szCs w:val="22"/>
          <w:lang w:val="en-GB" w:eastAsia="ko-KR"/>
        </w:rPr>
        <w:t>This is discussed in more details in section 5.</w:t>
      </w:r>
    </w:p>
    <w:p w14:paraId="0758C4ED" w14:textId="65CE925B" w:rsidR="00A61F69" w:rsidRDefault="00A61F69" w:rsidP="00A87205">
      <w:pPr>
        <w:jc w:val="both"/>
        <w:rPr>
          <w:rFonts w:asciiTheme="majorBidi" w:hAnsiTheme="majorBidi" w:cstheme="majorBidi"/>
          <w:bCs/>
          <w:iCs/>
          <w:sz w:val="22"/>
          <w:szCs w:val="22"/>
          <w:lang w:val="en-GB"/>
        </w:rPr>
      </w:pPr>
      <w:r>
        <w:rPr>
          <w:rFonts w:asciiTheme="majorBidi" w:hAnsiTheme="majorBidi" w:cstheme="majorBidi"/>
          <w:bCs/>
          <w:iCs/>
          <w:sz w:val="22"/>
          <w:szCs w:val="22"/>
          <w:lang w:val="en-GB" w:eastAsia="ko-KR"/>
        </w:rPr>
        <w:t xml:space="preserve">For the second FFS, </w:t>
      </w:r>
      <w:r w:rsidR="00E36394">
        <w:rPr>
          <w:rFonts w:asciiTheme="majorBidi" w:hAnsiTheme="majorBidi" w:cstheme="majorBidi"/>
          <w:bCs/>
          <w:iCs/>
          <w:sz w:val="22"/>
          <w:szCs w:val="22"/>
          <w:lang w:val="en-GB" w:eastAsia="ko-KR"/>
        </w:rPr>
        <w:t>we think it should be supported</w:t>
      </w:r>
      <w:r w:rsidR="005529A7">
        <w:rPr>
          <w:rFonts w:asciiTheme="majorBidi" w:hAnsiTheme="majorBidi" w:cstheme="majorBidi"/>
          <w:bCs/>
          <w:iCs/>
          <w:sz w:val="22"/>
          <w:szCs w:val="22"/>
          <w:lang w:val="en-GB" w:eastAsia="ko-KR"/>
        </w:rPr>
        <w:t xml:space="preserve"> since </w:t>
      </w:r>
      <w:r w:rsidR="003F101E">
        <w:rPr>
          <w:rFonts w:asciiTheme="majorBidi" w:hAnsiTheme="majorBidi" w:cstheme="majorBidi"/>
          <w:bCs/>
          <w:iCs/>
          <w:sz w:val="22"/>
          <w:szCs w:val="22"/>
          <w:lang w:val="en-GB" w:eastAsia="ko-KR"/>
        </w:rPr>
        <w:t xml:space="preserve">the </w:t>
      </w:r>
      <w:r w:rsidR="00155085">
        <w:rPr>
          <w:rFonts w:asciiTheme="majorBidi" w:hAnsiTheme="majorBidi" w:cstheme="majorBidi"/>
          <w:bCs/>
          <w:iCs/>
          <w:sz w:val="22"/>
          <w:szCs w:val="22"/>
          <w:lang w:val="en-GB" w:eastAsia="ko-KR"/>
        </w:rPr>
        <w:t>number of SRS ports may depend on the panel capability</w:t>
      </w:r>
      <w:r w:rsidR="006365CF">
        <w:rPr>
          <w:rFonts w:asciiTheme="majorBidi" w:hAnsiTheme="majorBidi" w:cstheme="majorBidi"/>
          <w:bCs/>
          <w:iCs/>
          <w:sz w:val="22"/>
          <w:szCs w:val="22"/>
          <w:lang w:val="en-GB" w:eastAsia="ko-KR"/>
        </w:rPr>
        <w:t xml:space="preserve">, which is determined by </w:t>
      </w:r>
      <w:r w:rsidR="006365CF" w:rsidRPr="00A61F69">
        <w:rPr>
          <w:rFonts w:asciiTheme="majorBidi" w:hAnsiTheme="majorBidi" w:cstheme="majorBidi"/>
          <w:bCs/>
          <w:iCs/>
          <w:sz w:val="22"/>
          <w:szCs w:val="22"/>
          <w:lang w:val="en-GB" w:eastAsia="ko-KR"/>
        </w:rPr>
        <w:t>“</w:t>
      </w:r>
      <w:proofErr w:type="spellStart"/>
      <w:r w:rsidR="006365CF" w:rsidRPr="00A61F69">
        <w:rPr>
          <w:rFonts w:asciiTheme="majorBidi" w:hAnsiTheme="majorBidi" w:cstheme="majorBidi"/>
          <w:bCs/>
          <w:i/>
          <w:sz w:val="22"/>
          <w:szCs w:val="22"/>
          <w:lang w:val="en-GB" w:eastAsia="ko-KR"/>
        </w:rPr>
        <w:t>CapabilityIndex</w:t>
      </w:r>
      <w:proofErr w:type="spellEnd"/>
      <w:r w:rsidR="006365CF" w:rsidRPr="00A61F69">
        <w:rPr>
          <w:rFonts w:asciiTheme="majorBidi" w:hAnsiTheme="majorBidi" w:cstheme="majorBidi"/>
          <w:bCs/>
          <w:iCs/>
          <w:sz w:val="22"/>
          <w:szCs w:val="22"/>
          <w:lang w:val="en-GB" w:eastAsia="ko-KR"/>
        </w:rPr>
        <w:t>”</w:t>
      </w:r>
      <w:r w:rsidR="006365CF">
        <w:rPr>
          <w:rFonts w:asciiTheme="majorBidi" w:hAnsiTheme="majorBidi" w:cstheme="majorBidi"/>
          <w:bCs/>
          <w:iCs/>
          <w:sz w:val="22"/>
          <w:szCs w:val="22"/>
          <w:lang w:val="en-GB" w:eastAsia="ko-KR"/>
        </w:rPr>
        <w:t xml:space="preserve"> in L1 beam report</w:t>
      </w:r>
      <w:r w:rsidR="00D0752A">
        <w:rPr>
          <w:rFonts w:asciiTheme="majorBidi" w:hAnsiTheme="majorBidi" w:cstheme="majorBidi"/>
          <w:bCs/>
          <w:iCs/>
          <w:sz w:val="22"/>
          <w:szCs w:val="22"/>
          <w:lang w:val="en-GB" w:eastAsia="ko-KR"/>
        </w:rPr>
        <w:t>.</w:t>
      </w:r>
      <w:r w:rsidR="00282B31">
        <w:rPr>
          <w:rFonts w:asciiTheme="majorBidi" w:hAnsiTheme="majorBidi" w:cstheme="majorBidi"/>
          <w:bCs/>
          <w:iCs/>
          <w:sz w:val="22"/>
          <w:szCs w:val="22"/>
          <w:lang w:val="en-GB" w:eastAsia="ko-KR"/>
        </w:rPr>
        <w:t xml:space="preserve"> Otherwise, </w:t>
      </w:r>
      <w:r w:rsidR="004E1D5C">
        <w:rPr>
          <w:rFonts w:asciiTheme="majorBidi" w:hAnsiTheme="majorBidi" w:cstheme="majorBidi"/>
          <w:bCs/>
          <w:iCs/>
          <w:sz w:val="22"/>
          <w:szCs w:val="22"/>
          <w:lang w:val="en-GB" w:eastAsia="ko-KR"/>
        </w:rPr>
        <w:t xml:space="preserve">the DCI needs to </w:t>
      </w:r>
      <w:r w:rsidR="00872FC7">
        <w:rPr>
          <w:rFonts w:asciiTheme="majorBidi" w:hAnsiTheme="majorBidi" w:cstheme="majorBidi"/>
          <w:bCs/>
          <w:iCs/>
          <w:sz w:val="22"/>
          <w:szCs w:val="22"/>
          <w:lang w:val="en-GB" w:eastAsia="ko-KR"/>
        </w:rPr>
        <w:t xml:space="preserve">indicate a smaller number of SRS ports for </w:t>
      </w:r>
      <w:r w:rsidR="003C44D5">
        <w:rPr>
          <w:rFonts w:asciiTheme="majorBidi" w:hAnsiTheme="majorBidi" w:cstheme="majorBidi"/>
          <w:bCs/>
          <w:iCs/>
          <w:sz w:val="22"/>
          <w:szCs w:val="22"/>
          <w:lang w:val="en-GB" w:eastAsia="ko-KR"/>
        </w:rPr>
        <w:t>both</w:t>
      </w:r>
      <w:r w:rsidR="00872FC7">
        <w:rPr>
          <w:rFonts w:asciiTheme="majorBidi" w:hAnsiTheme="majorBidi" w:cstheme="majorBidi"/>
          <w:bCs/>
          <w:iCs/>
          <w:sz w:val="22"/>
          <w:szCs w:val="22"/>
          <w:lang w:val="en-GB" w:eastAsia="ko-KR"/>
        </w:rPr>
        <w:t xml:space="preserve"> SRS resource set</w:t>
      </w:r>
      <w:r w:rsidR="003C44D5">
        <w:rPr>
          <w:rFonts w:asciiTheme="majorBidi" w:hAnsiTheme="majorBidi" w:cstheme="majorBidi"/>
          <w:bCs/>
          <w:iCs/>
          <w:sz w:val="22"/>
          <w:szCs w:val="22"/>
          <w:lang w:val="en-GB" w:eastAsia="ko-KR"/>
        </w:rPr>
        <w:t>s</w:t>
      </w:r>
      <w:r w:rsidR="00593132">
        <w:rPr>
          <w:rFonts w:asciiTheme="majorBidi" w:hAnsiTheme="majorBidi" w:cstheme="majorBidi"/>
          <w:bCs/>
          <w:iCs/>
          <w:sz w:val="22"/>
          <w:szCs w:val="22"/>
          <w:lang w:val="en-GB" w:eastAsia="ko-KR"/>
        </w:rPr>
        <w:t xml:space="preserve"> just because </w:t>
      </w:r>
      <w:r w:rsidR="00592AF5">
        <w:rPr>
          <w:rFonts w:asciiTheme="majorBidi" w:hAnsiTheme="majorBidi" w:cstheme="majorBidi"/>
          <w:bCs/>
          <w:iCs/>
          <w:sz w:val="22"/>
          <w:szCs w:val="22"/>
          <w:lang w:val="en-GB" w:eastAsia="ko-KR"/>
        </w:rPr>
        <w:t xml:space="preserve">one of the beams </w:t>
      </w:r>
      <w:r w:rsidR="002F044A">
        <w:rPr>
          <w:rFonts w:asciiTheme="majorBidi" w:hAnsiTheme="majorBidi" w:cstheme="majorBidi"/>
          <w:bCs/>
          <w:iCs/>
          <w:sz w:val="22"/>
          <w:szCs w:val="22"/>
          <w:lang w:val="en-GB" w:eastAsia="ko-KR"/>
        </w:rPr>
        <w:t>of the beam pair is associated with the smaller number of SRS ports.</w:t>
      </w:r>
    </w:p>
    <w:p w14:paraId="6A9592E1" w14:textId="26169D36" w:rsidR="00A87205" w:rsidRPr="00F410EA" w:rsidRDefault="00A87205" w:rsidP="00A87205">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sidR="002B1471">
        <w:rPr>
          <w:rFonts w:asciiTheme="majorBidi" w:eastAsia="Batang" w:hAnsiTheme="majorBidi" w:cstheme="majorBidi"/>
          <w:b/>
          <w:sz w:val="22"/>
          <w:szCs w:val="28"/>
          <w:u w:val="single"/>
          <w:lang w:val="en-GB"/>
        </w:rPr>
        <w:t>2</w:t>
      </w:r>
      <w:r w:rsidRPr="00D91F9B">
        <w:rPr>
          <w:rFonts w:asciiTheme="majorBidi" w:hAnsiTheme="majorBidi" w:cstheme="majorBidi"/>
          <w:b/>
          <w:iCs/>
          <w:sz w:val="22"/>
          <w:szCs w:val="18"/>
          <w:lang w:val="en-GB" w:eastAsia="ko-KR"/>
        </w:rPr>
        <w:t xml:space="preserve">: </w:t>
      </w:r>
      <w:r w:rsidR="002F044A" w:rsidRPr="002F044A">
        <w:rPr>
          <w:rFonts w:asciiTheme="majorBidi" w:hAnsiTheme="majorBidi" w:cstheme="majorBidi"/>
          <w:b/>
          <w:iCs/>
          <w:sz w:val="22"/>
          <w:szCs w:val="18"/>
          <w:lang w:val="en-GB" w:eastAsia="ko-KR"/>
        </w:rPr>
        <w:t xml:space="preserve">SDM scheme of single-DCI based </w:t>
      </w:r>
      <w:proofErr w:type="spellStart"/>
      <w:r w:rsidR="002F044A" w:rsidRPr="002F044A">
        <w:rPr>
          <w:rFonts w:asciiTheme="majorBidi" w:hAnsiTheme="majorBidi" w:cstheme="majorBidi"/>
          <w:b/>
          <w:iCs/>
          <w:sz w:val="22"/>
          <w:szCs w:val="18"/>
          <w:lang w:val="en-GB" w:eastAsia="ko-KR"/>
        </w:rPr>
        <w:t>STxMP</w:t>
      </w:r>
      <w:proofErr w:type="spellEnd"/>
      <w:r w:rsidR="002F044A" w:rsidRPr="002F044A">
        <w:rPr>
          <w:rFonts w:asciiTheme="majorBidi" w:hAnsiTheme="majorBidi" w:cstheme="majorBidi"/>
          <w:b/>
          <w:iCs/>
          <w:sz w:val="22"/>
          <w:szCs w:val="18"/>
          <w:lang w:val="en-GB" w:eastAsia="ko-KR"/>
        </w:rPr>
        <w:t xml:space="preserve"> PUSCH</w:t>
      </w:r>
      <w:r>
        <w:rPr>
          <w:rFonts w:asciiTheme="majorBidi" w:hAnsiTheme="majorBidi" w:cstheme="majorBidi"/>
          <w:b/>
          <w:iCs/>
          <w:sz w:val="22"/>
          <w:szCs w:val="18"/>
          <w:lang w:val="en-GB" w:eastAsia="ko-KR"/>
        </w:rPr>
        <w:t>:</w:t>
      </w:r>
    </w:p>
    <w:p w14:paraId="0730AF83" w14:textId="5D3AA221" w:rsidR="00A87205" w:rsidRDefault="009B1B37" w:rsidP="00A87205">
      <w:pPr>
        <w:pStyle w:val="ListParagraph"/>
        <w:numPr>
          <w:ilvl w:val="0"/>
          <w:numId w:val="12"/>
        </w:numPr>
        <w:jc w:val="both"/>
        <w:rPr>
          <w:rFonts w:asciiTheme="majorBidi" w:hAnsiTheme="majorBidi" w:cstheme="majorBidi"/>
          <w:b/>
          <w:iCs/>
          <w:lang w:val="en-GB"/>
        </w:rPr>
      </w:pPr>
      <w:r>
        <w:rPr>
          <w:rFonts w:asciiTheme="majorBidi" w:hAnsiTheme="majorBidi" w:cstheme="majorBidi"/>
          <w:b/>
          <w:iCs/>
          <w:lang w:val="en-GB"/>
        </w:rPr>
        <w:t xml:space="preserve">The </w:t>
      </w:r>
      <w:r w:rsidRPr="009B1B37">
        <w:rPr>
          <w:rFonts w:asciiTheme="majorBidi" w:hAnsiTheme="majorBidi" w:cstheme="majorBidi"/>
          <w:b/>
          <w:iCs/>
          <w:lang w:val="en-GB"/>
        </w:rPr>
        <w:t xml:space="preserve">two SRS resource sets have </w:t>
      </w:r>
      <w:r>
        <w:rPr>
          <w:rFonts w:asciiTheme="majorBidi" w:hAnsiTheme="majorBidi" w:cstheme="majorBidi"/>
          <w:b/>
          <w:iCs/>
          <w:lang w:val="en-GB"/>
        </w:rPr>
        <w:t>the same</w:t>
      </w:r>
      <w:r w:rsidRPr="009B1B37">
        <w:rPr>
          <w:rFonts w:asciiTheme="majorBidi" w:hAnsiTheme="majorBidi" w:cstheme="majorBidi"/>
          <w:b/>
          <w:iCs/>
          <w:lang w:val="en-GB"/>
        </w:rPr>
        <w:t xml:space="preserve"> number of SRS resources for codebook-based or non-codebook based</w:t>
      </w:r>
      <w:r w:rsidR="00A87205">
        <w:rPr>
          <w:rFonts w:asciiTheme="majorBidi" w:hAnsiTheme="majorBidi" w:cstheme="majorBidi"/>
          <w:b/>
          <w:iCs/>
          <w:lang w:val="en-GB"/>
        </w:rPr>
        <w:t xml:space="preserve">. </w:t>
      </w:r>
    </w:p>
    <w:p w14:paraId="48CF126B" w14:textId="4BE2F76B" w:rsidR="00A87205" w:rsidRPr="002B1471" w:rsidRDefault="002B1471" w:rsidP="002B1471">
      <w:pPr>
        <w:pStyle w:val="ListParagraph"/>
        <w:numPr>
          <w:ilvl w:val="0"/>
          <w:numId w:val="12"/>
        </w:numPr>
        <w:jc w:val="both"/>
        <w:rPr>
          <w:rFonts w:asciiTheme="majorBidi" w:hAnsiTheme="majorBidi" w:cstheme="majorBidi"/>
          <w:b/>
          <w:iCs/>
          <w:lang w:val="en-GB"/>
        </w:rPr>
      </w:pPr>
      <w:r w:rsidRPr="002B1471">
        <w:rPr>
          <w:rFonts w:asciiTheme="majorBidi" w:hAnsiTheme="majorBidi" w:cstheme="majorBidi"/>
          <w:b/>
          <w:iCs/>
          <w:lang w:val="en-GB"/>
        </w:rPr>
        <w:t xml:space="preserve">For </w:t>
      </w:r>
      <w:proofErr w:type="gramStart"/>
      <w:r w:rsidRPr="002B1471">
        <w:rPr>
          <w:rFonts w:asciiTheme="majorBidi" w:hAnsiTheme="majorBidi" w:cstheme="majorBidi"/>
          <w:b/>
          <w:iCs/>
          <w:lang w:val="en-GB"/>
        </w:rPr>
        <w:t>codebook-based</w:t>
      </w:r>
      <w:proofErr w:type="gramEnd"/>
      <w:r w:rsidRPr="002B1471">
        <w:rPr>
          <w:rFonts w:asciiTheme="majorBidi" w:hAnsiTheme="majorBidi" w:cstheme="majorBidi"/>
          <w:b/>
          <w:iCs/>
          <w:lang w:val="en-GB"/>
        </w:rPr>
        <w:t xml:space="preserve"> PUSCH, the two SRS resources indicated by the two SRI fields can have different number of SRS ports</w:t>
      </w:r>
      <w:r>
        <w:rPr>
          <w:rFonts w:asciiTheme="majorBidi" w:hAnsiTheme="majorBidi" w:cstheme="majorBidi"/>
          <w:b/>
          <w:iCs/>
          <w:lang w:val="en-GB"/>
        </w:rPr>
        <w:t>.</w:t>
      </w:r>
    </w:p>
    <w:p w14:paraId="66DFD88E" w14:textId="74B9A0CF" w:rsidR="00497B28" w:rsidRPr="00497B28" w:rsidRDefault="00497B28" w:rsidP="00EC459A">
      <w:pPr>
        <w:spacing w:after="0"/>
        <w:jc w:val="both"/>
        <w:rPr>
          <w:rFonts w:asciiTheme="majorBidi" w:hAnsiTheme="majorBidi" w:cstheme="majorBidi"/>
          <w:b/>
          <w:iCs/>
          <w:szCs w:val="18"/>
          <w:lang w:val="en-GB" w:eastAsia="ko-KR"/>
        </w:rPr>
      </w:pPr>
    </w:p>
    <w:p w14:paraId="08AFB072" w14:textId="5F197D90" w:rsidR="000E4870" w:rsidRDefault="00DD0D4C" w:rsidP="000E487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Regarding dynamic switching between </w:t>
      </w:r>
      <w:proofErr w:type="spellStart"/>
      <w:r w:rsidR="00581056">
        <w:rPr>
          <w:rFonts w:asciiTheme="majorBidi" w:hAnsiTheme="majorBidi" w:cstheme="majorBidi"/>
          <w:bCs/>
          <w:iCs/>
          <w:sz w:val="22"/>
          <w:szCs w:val="22"/>
          <w:lang w:val="en-GB"/>
        </w:rPr>
        <w:t>sTRP</w:t>
      </w:r>
      <w:proofErr w:type="spellEnd"/>
      <w:r w:rsidR="00581056">
        <w:rPr>
          <w:rFonts w:asciiTheme="majorBidi" w:hAnsiTheme="majorBidi" w:cstheme="majorBidi"/>
          <w:bCs/>
          <w:iCs/>
          <w:sz w:val="22"/>
          <w:szCs w:val="22"/>
          <w:lang w:val="en-GB"/>
        </w:rPr>
        <w:t xml:space="preserve"> and SDM scheme, </w:t>
      </w:r>
      <w:r w:rsidR="00453F41">
        <w:rPr>
          <w:rFonts w:asciiTheme="majorBidi" w:hAnsiTheme="majorBidi" w:cstheme="majorBidi"/>
          <w:bCs/>
          <w:iCs/>
          <w:sz w:val="22"/>
          <w:szCs w:val="22"/>
          <w:lang w:val="en-GB"/>
        </w:rPr>
        <w:t>the following was agreed in RAN1 110-bis-e</w:t>
      </w:r>
      <w:r w:rsidR="000E4870">
        <w:rPr>
          <w:rFonts w:asciiTheme="majorBidi" w:hAnsiTheme="majorBidi" w:cstheme="majorBidi"/>
          <w:bCs/>
          <w:iCs/>
          <w:sz w:val="22"/>
          <w:szCs w:val="22"/>
          <w:lang w:val="en-GB"/>
        </w:rPr>
        <w:t>:</w:t>
      </w:r>
    </w:p>
    <w:p w14:paraId="5710B97D" w14:textId="77777777" w:rsidR="000E4870" w:rsidRDefault="000E4870" w:rsidP="000E4870">
      <w:pPr>
        <w:jc w:val="both"/>
        <w:rPr>
          <w:rFonts w:asciiTheme="majorBidi" w:hAnsiTheme="majorBidi" w:cstheme="majorBidi"/>
          <w:bCs/>
          <w:iCs/>
          <w:sz w:val="22"/>
          <w:szCs w:val="22"/>
          <w:lang w:val="en-GB"/>
        </w:rPr>
      </w:pPr>
      <w:r>
        <w:rPr>
          <w:noProof/>
        </w:rPr>
        <mc:AlternateContent>
          <mc:Choice Requires="wps">
            <w:drawing>
              <wp:inline distT="0" distB="0" distL="0" distR="0" wp14:anchorId="62C55B03" wp14:editId="484179AD">
                <wp:extent cx="6332220" cy="2513984"/>
                <wp:effectExtent l="0" t="0" r="24130" b="17145"/>
                <wp:docPr id="12" name="Text Box 12"/>
                <wp:cNvGraphicFramePr/>
                <a:graphic xmlns:a="http://schemas.openxmlformats.org/drawingml/2006/main">
                  <a:graphicData uri="http://schemas.microsoft.com/office/word/2010/wordprocessingShape">
                    <wps:wsp>
                      <wps:cNvSpPr txBox="1"/>
                      <wps:spPr>
                        <a:xfrm>
                          <a:off x="0" y="0"/>
                          <a:ext cx="6332220" cy="2513984"/>
                        </a:xfrm>
                        <a:prstGeom prst="rect">
                          <a:avLst/>
                        </a:prstGeom>
                        <a:noFill/>
                        <a:ln w="6350">
                          <a:solidFill>
                            <a:prstClr val="black"/>
                          </a:solidFill>
                        </a:ln>
                      </wps:spPr>
                      <wps:txbx>
                        <w:txbxContent>
                          <w:p w14:paraId="17F2E39C" w14:textId="77777777" w:rsidR="00857EA4" w:rsidRPr="00857EA4" w:rsidRDefault="00857EA4" w:rsidP="00857EA4">
                            <w:pPr>
                              <w:overflowPunct/>
                              <w:autoSpaceDE/>
                              <w:autoSpaceDN/>
                              <w:adjustRightInd/>
                              <w:spacing w:after="0"/>
                              <w:textAlignment w:val="auto"/>
                              <w:rPr>
                                <w:rFonts w:ascii="Times" w:eastAsia="Batang" w:hAnsi="Times" w:cs="Times"/>
                                <w:b/>
                                <w:bCs/>
                                <w:highlight w:val="green"/>
                                <w:lang w:val="en-CA" w:eastAsia="zh-CN"/>
                              </w:rPr>
                            </w:pPr>
                            <w:r w:rsidRPr="00857EA4">
                              <w:rPr>
                                <w:rFonts w:ascii="Times" w:eastAsia="Batang" w:hAnsi="Times" w:cs="Times"/>
                                <w:b/>
                                <w:bCs/>
                                <w:highlight w:val="green"/>
                                <w:lang w:val="en-CA" w:eastAsia="zh-CN"/>
                              </w:rPr>
                              <w:t>Agreement</w:t>
                            </w:r>
                          </w:p>
                          <w:p w14:paraId="5C128A66" w14:textId="77777777" w:rsidR="00857EA4" w:rsidRPr="00857EA4" w:rsidRDefault="00857EA4" w:rsidP="00857EA4">
                            <w:pPr>
                              <w:overflowPunct/>
                              <w:autoSpaceDE/>
                              <w:autoSpaceDN/>
                              <w:adjustRightInd/>
                              <w:spacing w:after="0"/>
                              <w:jc w:val="both"/>
                              <w:textAlignment w:val="auto"/>
                              <w:rPr>
                                <w:rFonts w:ascii="Times" w:eastAsia="Batang" w:hAnsi="Times" w:cs="Times"/>
                                <w:bCs/>
                                <w:lang w:val="en-CA" w:eastAsia="zh-CN"/>
                              </w:rPr>
                            </w:pPr>
                            <w:r w:rsidRPr="00857EA4">
                              <w:rPr>
                                <w:rFonts w:ascii="Times" w:eastAsia="Batang" w:hAnsi="Times" w:cs="Times"/>
                                <w:bCs/>
                                <w:lang w:val="en-CA" w:eastAsia="zh-CN"/>
                              </w:rPr>
                              <w:t xml:space="preserve">Support dynamic switching between SDM scheme of single-DCI based </w:t>
                            </w:r>
                            <w:proofErr w:type="spellStart"/>
                            <w:r w:rsidRPr="00857EA4">
                              <w:rPr>
                                <w:rFonts w:ascii="Times" w:eastAsia="Batang" w:hAnsi="Times" w:cs="Times"/>
                                <w:bCs/>
                                <w:lang w:val="en-CA" w:eastAsia="zh-CN"/>
                              </w:rPr>
                              <w:t>STxMP</w:t>
                            </w:r>
                            <w:proofErr w:type="spellEnd"/>
                            <w:r w:rsidRPr="00857EA4">
                              <w:rPr>
                                <w:rFonts w:ascii="Times" w:eastAsia="Batang" w:hAnsi="Times" w:cs="Times"/>
                                <w:bCs/>
                                <w:lang w:val="en-CA" w:eastAsia="zh-CN"/>
                              </w:rPr>
                              <w:t xml:space="preserve"> PUSCH and </w:t>
                            </w:r>
                            <w:proofErr w:type="spellStart"/>
                            <w:r w:rsidRPr="00857EA4">
                              <w:rPr>
                                <w:rFonts w:ascii="Times" w:eastAsia="Batang" w:hAnsi="Times" w:cs="Times"/>
                                <w:bCs/>
                                <w:lang w:val="en-CA" w:eastAsia="zh-CN"/>
                              </w:rPr>
                              <w:t>sTRP</w:t>
                            </w:r>
                            <w:proofErr w:type="spellEnd"/>
                            <w:r w:rsidRPr="00857EA4">
                              <w:rPr>
                                <w:rFonts w:ascii="Times" w:eastAsia="Batang" w:hAnsi="Times" w:cs="Times"/>
                                <w:bCs/>
                                <w:lang w:val="en-CA" w:eastAsia="zh-CN"/>
                              </w:rPr>
                              <w:t xml:space="preserve"> transmission</w:t>
                            </w:r>
                          </w:p>
                          <w:p w14:paraId="4E5443C5" w14:textId="77777777" w:rsidR="00857EA4" w:rsidRPr="00857EA4" w:rsidRDefault="00857EA4" w:rsidP="008D31BE">
                            <w:pPr>
                              <w:numPr>
                                <w:ilvl w:val="0"/>
                                <w:numId w:val="25"/>
                              </w:numPr>
                              <w:overflowPunct/>
                              <w:autoSpaceDE/>
                              <w:autoSpaceDN/>
                              <w:adjustRightInd/>
                              <w:spacing w:after="0"/>
                              <w:jc w:val="both"/>
                              <w:textAlignment w:val="auto"/>
                              <w:rPr>
                                <w:rFonts w:ascii="Times" w:eastAsia="Batang" w:hAnsi="Times" w:cs="Times"/>
                                <w:bCs/>
                                <w:lang w:val="en-CA" w:eastAsia="zh-CN"/>
                              </w:rPr>
                            </w:pPr>
                            <w:r w:rsidRPr="00857EA4">
                              <w:rPr>
                                <w:rFonts w:ascii="Times" w:eastAsia="Batang" w:hAnsi="Times" w:cs="Times"/>
                                <w:bCs/>
                                <w:lang w:val="en-GB" w:eastAsia="zh-CN"/>
                              </w:rPr>
                              <w:t>FFS the indication of dynamic switching</w:t>
                            </w:r>
                          </w:p>
                          <w:p w14:paraId="1D9F709B" w14:textId="4C2D0FAE" w:rsidR="000E4870" w:rsidRPr="00857EA4" w:rsidRDefault="00857EA4" w:rsidP="008D31BE">
                            <w:pPr>
                              <w:numPr>
                                <w:ilvl w:val="0"/>
                                <w:numId w:val="25"/>
                              </w:numPr>
                              <w:overflowPunct/>
                              <w:autoSpaceDE/>
                              <w:autoSpaceDN/>
                              <w:adjustRightInd/>
                              <w:spacing w:after="0"/>
                              <w:jc w:val="both"/>
                              <w:textAlignment w:val="auto"/>
                              <w:rPr>
                                <w:rFonts w:ascii="Times" w:eastAsia="Batang" w:hAnsi="Times" w:cs="Times"/>
                                <w:bCs/>
                                <w:lang w:val="en-CA" w:eastAsia="zh-CN"/>
                              </w:rPr>
                            </w:pPr>
                            <w:r w:rsidRPr="00857EA4">
                              <w:rPr>
                                <w:rFonts w:ascii="Times" w:eastAsia="Batang" w:hAnsi="Times" w:cs="Times"/>
                                <w:bCs/>
                                <w:lang w:val="en-CA" w:eastAsia="zh-CN"/>
                              </w:rPr>
                              <w:t xml:space="preserve">FFS: max number of layers when switching to </w:t>
                            </w:r>
                            <w:proofErr w:type="spellStart"/>
                            <w:r w:rsidRPr="00857EA4">
                              <w:rPr>
                                <w:rFonts w:ascii="Times" w:eastAsia="Batang" w:hAnsi="Times" w:cs="Times"/>
                                <w:bCs/>
                                <w:lang w:val="en-CA" w:eastAsia="zh-CN"/>
                              </w:rPr>
                              <w:t>sTRP</w:t>
                            </w:r>
                            <w:proofErr w:type="spellEnd"/>
                            <w:r w:rsidRPr="00857EA4">
                              <w:rPr>
                                <w:rFonts w:ascii="Times" w:eastAsia="Batang" w:hAnsi="Times" w:cs="Times"/>
                                <w:bCs/>
                                <w:lang w:val="en-CA" w:eastAsia="zh-CN"/>
                              </w:rPr>
                              <w:t xml:space="preserve">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2C55B03" id="Text Box 12" o:spid="_x0000_s1029" type="#_x0000_t202" style="width:498.6pt;height:197.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" filled="f" strokeweight=".5pt">
                <v:textbox style="mso-fit-shape-to-text:t">
                  <w:txbxContent>
                    <w:p w14:paraId="17F2E39C" w14:textId="77777777" w:rsidR="00857EA4" w:rsidRPr="00857EA4" w:rsidRDefault="00857EA4" w:rsidP="00857EA4">
                      <w:pPr>
                        <w:overflowPunct/>
                        <w:autoSpaceDE/>
                        <w:autoSpaceDN/>
                        <w:adjustRightInd/>
                        <w:spacing w:after="0"/>
                        <w:textAlignment w:val="auto"/>
                        <w:rPr>
                          <w:rFonts w:ascii="Times" w:eastAsia="Batang" w:hAnsi="Times" w:cs="Times"/>
                          <w:b/>
                          <w:bCs/>
                          <w:highlight w:val="green"/>
                          <w:lang w:val="en-CA" w:eastAsia="zh-CN"/>
                        </w:rPr>
                      </w:pPr>
                      <w:r w:rsidRPr="00857EA4">
                        <w:rPr>
                          <w:rFonts w:ascii="Times" w:eastAsia="Batang" w:hAnsi="Times" w:cs="Times"/>
                          <w:b/>
                          <w:bCs/>
                          <w:highlight w:val="green"/>
                          <w:lang w:val="en-CA" w:eastAsia="zh-CN"/>
                        </w:rPr>
                        <w:t>Agreement</w:t>
                      </w:r>
                    </w:p>
                    <w:p w14:paraId="5C128A66" w14:textId="77777777" w:rsidR="00857EA4" w:rsidRPr="00857EA4" w:rsidRDefault="00857EA4" w:rsidP="00857EA4">
                      <w:pPr>
                        <w:overflowPunct/>
                        <w:autoSpaceDE/>
                        <w:autoSpaceDN/>
                        <w:adjustRightInd/>
                        <w:spacing w:after="0"/>
                        <w:jc w:val="both"/>
                        <w:textAlignment w:val="auto"/>
                        <w:rPr>
                          <w:rFonts w:ascii="Times" w:eastAsia="Batang" w:hAnsi="Times" w:cs="Times"/>
                          <w:bCs/>
                          <w:lang w:val="en-CA" w:eastAsia="zh-CN"/>
                        </w:rPr>
                      </w:pPr>
                      <w:r w:rsidRPr="00857EA4">
                        <w:rPr>
                          <w:rFonts w:ascii="Times" w:eastAsia="Batang" w:hAnsi="Times" w:cs="Times"/>
                          <w:bCs/>
                          <w:lang w:val="en-CA" w:eastAsia="zh-CN"/>
                        </w:rPr>
                        <w:t xml:space="preserve">Support dynamic switching between SDM scheme of single-DCI based </w:t>
                      </w:r>
                      <w:proofErr w:type="spellStart"/>
                      <w:r w:rsidRPr="00857EA4">
                        <w:rPr>
                          <w:rFonts w:ascii="Times" w:eastAsia="Batang" w:hAnsi="Times" w:cs="Times"/>
                          <w:bCs/>
                          <w:lang w:val="en-CA" w:eastAsia="zh-CN"/>
                        </w:rPr>
                        <w:t>STxMP</w:t>
                      </w:r>
                      <w:proofErr w:type="spellEnd"/>
                      <w:r w:rsidRPr="00857EA4">
                        <w:rPr>
                          <w:rFonts w:ascii="Times" w:eastAsia="Batang" w:hAnsi="Times" w:cs="Times"/>
                          <w:bCs/>
                          <w:lang w:val="en-CA" w:eastAsia="zh-CN"/>
                        </w:rPr>
                        <w:t xml:space="preserve"> PUSCH and </w:t>
                      </w:r>
                      <w:proofErr w:type="spellStart"/>
                      <w:r w:rsidRPr="00857EA4">
                        <w:rPr>
                          <w:rFonts w:ascii="Times" w:eastAsia="Batang" w:hAnsi="Times" w:cs="Times"/>
                          <w:bCs/>
                          <w:lang w:val="en-CA" w:eastAsia="zh-CN"/>
                        </w:rPr>
                        <w:t>sTRP</w:t>
                      </w:r>
                      <w:proofErr w:type="spellEnd"/>
                      <w:r w:rsidRPr="00857EA4">
                        <w:rPr>
                          <w:rFonts w:ascii="Times" w:eastAsia="Batang" w:hAnsi="Times" w:cs="Times"/>
                          <w:bCs/>
                          <w:lang w:val="en-CA" w:eastAsia="zh-CN"/>
                        </w:rPr>
                        <w:t xml:space="preserve"> transmission</w:t>
                      </w:r>
                    </w:p>
                    <w:p w14:paraId="4E5443C5" w14:textId="77777777" w:rsidR="00857EA4" w:rsidRPr="00857EA4" w:rsidRDefault="00857EA4" w:rsidP="008D31BE">
                      <w:pPr>
                        <w:numPr>
                          <w:ilvl w:val="0"/>
                          <w:numId w:val="25"/>
                        </w:numPr>
                        <w:overflowPunct/>
                        <w:autoSpaceDE/>
                        <w:autoSpaceDN/>
                        <w:adjustRightInd/>
                        <w:spacing w:after="0"/>
                        <w:jc w:val="both"/>
                        <w:textAlignment w:val="auto"/>
                        <w:rPr>
                          <w:rFonts w:ascii="Times" w:eastAsia="Batang" w:hAnsi="Times" w:cs="Times"/>
                          <w:bCs/>
                          <w:lang w:val="en-CA" w:eastAsia="zh-CN"/>
                        </w:rPr>
                      </w:pPr>
                      <w:r w:rsidRPr="00857EA4">
                        <w:rPr>
                          <w:rFonts w:ascii="Times" w:eastAsia="Batang" w:hAnsi="Times" w:cs="Times"/>
                          <w:bCs/>
                          <w:lang w:val="en-GB" w:eastAsia="zh-CN"/>
                        </w:rPr>
                        <w:t>FFS the indication of dynamic switching</w:t>
                      </w:r>
                    </w:p>
                    <w:p w14:paraId="1D9F709B" w14:textId="4C2D0FAE" w:rsidR="000E4870" w:rsidRPr="00857EA4" w:rsidRDefault="00857EA4" w:rsidP="008D31BE">
                      <w:pPr>
                        <w:numPr>
                          <w:ilvl w:val="0"/>
                          <w:numId w:val="25"/>
                        </w:numPr>
                        <w:overflowPunct/>
                        <w:autoSpaceDE/>
                        <w:autoSpaceDN/>
                        <w:adjustRightInd/>
                        <w:spacing w:after="0"/>
                        <w:jc w:val="both"/>
                        <w:textAlignment w:val="auto"/>
                        <w:rPr>
                          <w:rFonts w:ascii="Times" w:eastAsia="Batang" w:hAnsi="Times" w:cs="Times"/>
                          <w:bCs/>
                          <w:lang w:val="en-CA" w:eastAsia="zh-CN"/>
                        </w:rPr>
                      </w:pPr>
                      <w:r w:rsidRPr="00857EA4">
                        <w:rPr>
                          <w:rFonts w:ascii="Times" w:eastAsia="Batang" w:hAnsi="Times" w:cs="Times"/>
                          <w:bCs/>
                          <w:lang w:val="en-CA" w:eastAsia="zh-CN"/>
                        </w:rPr>
                        <w:t xml:space="preserve">FFS: max number of layers when switching to </w:t>
                      </w:r>
                      <w:proofErr w:type="spellStart"/>
                      <w:r w:rsidRPr="00857EA4">
                        <w:rPr>
                          <w:rFonts w:ascii="Times" w:eastAsia="Batang" w:hAnsi="Times" w:cs="Times"/>
                          <w:bCs/>
                          <w:lang w:val="en-CA" w:eastAsia="zh-CN"/>
                        </w:rPr>
                        <w:t>sTRP</w:t>
                      </w:r>
                      <w:proofErr w:type="spellEnd"/>
                      <w:r w:rsidRPr="00857EA4">
                        <w:rPr>
                          <w:rFonts w:ascii="Times" w:eastAsia="Batang" w:hAnsi="Times" w:cs="Times"/>
                          <w:bCs/>
                          <w:lang w:val="en-CA" w:eastAsia="zh-CN"/>
                        </w:rPr>
                        <w:t xml:space="preserve"> transmission</w:t>
                      </w:r>
                    </w:p>
                  </w:txbxContent>
                </v:textbox>
                <w10:anchorlock/>
              </v:shape>
            </w:pict>
          </mc:Fallback>
        </mc:AlternateContent>
      </w:r>
    </w:p>
    <w:p w14:paraId="6753B7E4" w14:textId="657DDF10" w:rsidR="003C0A1B" w:rsidRDefault="00E34FC0"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First, </w:t>
      </w:r>
      <w:r w:rsidR="008152F0">
        <w:rPr>
          <w:rFonts w:asciiTheme="majorBidi" w:hAnsiTheme="majorBidi" w:cstheme="majorBidi"/>
          <w:bCs/>
          <w:iCs/>
          <w:sz w:val="22"/>
          <w:szCs w:val="22"/>
          <w:lang w:val="en-GB"/>
        </w:rPr>
        <w:t>for indication of dynamic switching</w:t>
      </w:r>
      <w:r w:rsidR="006E5A0C">
        <w:rPr>
          <w:rFonts w:asciiTheme="majorBidi" w:hAnsiTheme="majorBidi" w:cstheme="majorBidi"/>
          <w:bCs/>
          <w:iCs/>
          <w:sz w:val="22"/>
          <w:szCs w:val="22"/>
          <w:lang w:val="en-GB"/>
        </w:rPr>
        <w:t>, Rel-17 mechanism can be reused, i.e., SRS resource set indicator</w:t>
      </w:r>
      <w:r>
        <w:rPr>
          <w:rFonts w:asciiTheme="majorBidi" w:hAnsiTheme="majorBidi" w:cstheme="majorBidi"/>
          <w:bCs/>
          <w:iCs/>
          <w:sz w:val="22"/>
          <w:szCs w:val="22"/>
          <w:lang w:val="en-GB"/>
        </w:rPr>
        <w:t>.</w:t>
      </w:r>
      <w:r w:rsidR="00561681">
        <w:rPr>
          <w:rFonts w:asciiTheme="majorBidi" w:hAnsiTheme="majorBidi" w:cstheme="majorBidi"/>
          <w:bCs/>
          <w:iCs/>
          <w:sz w:val="22"/>
          <w:szCs w:val="22"/>
          <w:lang w:val="en-GB"/>
        </w:rPr>
        <w:t xml:space="preserve"> As discussed above</w:t>
      </w:r>
      <w:r w:rsidR="00BC27E5">
        <w:rPr>
          <w:rFonts w:asciiTheme="majorBidi" w:hAnsiTheme="majorBidi" w:cstheme="majorBidi"/>
          <w:bCs/>
          <w:iCs/>
          <w:sz w:val="22"/>
          <w:szCs w:val="22"/>
          <w:lang w:val="en-GB"/>
        </w:rPr>
        <w:t>, in addition to indicating the first SRS resource set</w:t>
      </w:r>
      <w:r w:rsidR="005B051F">
        <w:rPr>
          <w:rFonts w:asciiTheme="majorBidi" w:hAnsiTheme="majorBidi" w:cstheme="majorBidi"/>
          <w:bCs/>
          <w:iCs/>
          <w:sz w:val="22"/>
          <w:szCs w:val="22"/>
          <w:lang w:val="en-GB"/>
        </w:rPr>
        <w:t xml:space="preserve"> only</w:t>
      </w:r>
      <w:r w:rsidR="00BC27E5">
        <w:rPr>
          <w:rFonts w:asciiTheme="majorBidi" w:hAnsiTheme="majorBidi" w:cstheme="majorBidi"/>
          <w:bCs/>
          <w:iCs/>
          <w:sz w:val="22"/>
          <w:szCs w:val="22"/>
          <w:lang w:val="en-GB"/>
        </w:rPr>
        <w:t xml:space="preserve">, </w:t>
      </w:r>
      <w:r w:rsidR="005B051F">
        <w:rPr>
          <w:rFonts w:asciiTheme="majorBidi" w:hAnsiTheme="majorBidi" w:cstheme="majorBidi"/>
          <w:bCs/>
          <w:iCs/>
          <w:sz w:val="22"/>
          <w:szCs w:val="22"/>
          <w:lang w:val="en-GB"/>
        </w:rPr>
        <w:t xml:space="preserve">the </w:t>
      </w:r>
      <w:r w:rsidR="00BC27E5">
        <w:rPr>
          <w:rFonts w:asciiTheme="majorBidi" w:hAnsiTheme="majorBidi" w:cstheme="majorBidi"/>
          <w:bCs/>
          <w:iCs/>
          <w:sz w:val="22"/>
          <w:szCs w:val="22"/>
          <w:lang w:val="en-GB"/>
        </w:rPr>
        <w:t>second SRS resource set</w:t>
      </w:r>
      <w:r w:rsidR="005B051F">
        <w:rPr>
          <w:rFonts w:asciiTheme="majorBidi" w:hAnsiTheme="majorBidi" w:cstheme="majorBidi"/>
          <w:bCs/>
          <w:iCs/>
          <w:sz w:val="22"/>
          <w:szCs w:val="22"/>
          <w:lang w:val="en-GB"/>
        </w:rPr>
        <w:t xml:space="preserve"> only</w:t>
      </w:r>
      <w:r w:rsidR="00BC27E5">
        <w:rPr>
          <w:rFonts w:asciiTheme="majorBidi" w:hAnsiTheme="majorBidi" w:cstheme="majorBidi"/>
          <w:bCs/>
          <w:iCs/>
          <w:sz w:val="22"/>
          <w:szCs w:val="22"/>
          <w:lang w:val="en-GB"/>
        </w:rPr>
        <w:t>, and both SRS resource sets</w:t>
      </w:r>
      <w:r w:rsidR="005B051F">
        <w:rPr>
          <w:rFonts w:asciiTheme="majorBidi" w:hAnsiTheme="majorBidi" w:cstheme="majorBidi"/>
          <w:bCs/>
          <w:iCs/>
          <w:sz w:val="22"/>
          <w:szCs w:val="22"/>
          <w:lang w:val="en-GB"/>
        </w:rPr>
        <w:t>, the order of the two SRS resource sets should be also indicated</w:t>
      </w:r>
      <w:r w:rsidR="00BF1077">
        <w:rPr>
          <w:rFonts w:asciiTheme="majorBidi" w:hAnsiTheme="majorBidi" w:cstheme="majorBidi"/>
          <w:bCs/>
          <w:iCs/>
          <w:sz w:val="22"/>
          <w:szCs w:val="22"/>
          <w:lang w:val="en-GB"/>
        </w:rPr>
        <w:t xml:space="preserve"> for partitioning </w:t>
      </w:r>
      <w:r w:rsidR="00F0368C">
        <w:rPr>
          <w:rFonts w:asciiTheme="majorBidi" w:hAnsiTheme="majorBidi" w:cstheme="majorBidi"/>
          <w:bCs/>
          <w:iCs/>
          <w:sz w:val="22"/>
          <w:szCs w:val="22"/>
          <w:lang w:val="en-GB"/>
        </w:rPr>
        <w:t>the DMRS ports</w:t>
      </w:r>
      <w:r w:rsidR="00BF1077">
        <w:rPr>
          <w:rFonts w:asciiTheme="majorBidi" w:hAnsiTheme="majorBidi" w:cstheme="majorBidi"/>
          <w:bCs/>
          <w:iCs/>
          <w:sz w:val="22"/>
          <w:szCs w:val="22"/>
          <w:lang w:val="en-GB"/>
        </w:rPr>
        <w:t>. H</w:t>
      </w:r>
      <w:r w:rsidR="00F0368C">
        <w:rPr>
          <w:rFonts w:asciiTheme="majorBidi" w:hAnsiTheme="majorBidi" w:cstheme="majorBidi"/>
          <w:bCs/>
          <w:iCs/>
          <w:sz w:val="22"/>
          <w:szCs w:val="22"/>
          <w:lang w:val="en-GB"/>
        </w:rPr>
        <w:t>e</w:t>
      </w:r>
      <w:r w:rsidR="00BF1077">
        <w:rPr>
          <w:rFonts w:asciiTheme="majorBidi" w:hAnsiTheme="majorBidi" w:cstheme="majorBidi"/>
          <w:bCs/>
          <w:iCs/>
          <w:sz w:val="22"/>
          <w:szCs w:val="22"/>
          <w:lang w:val="en-GB"/>
        </w:rPr>
        <w:t xml:space="preserve">nce, the Rel-17 TDM </w:t>
      </w:r>
      <w:r w:rsidR="00F0368C">
        <w:rPr>
          <w:rFonts w:asciiTheme="majorBidi" w:hAnsiTheme="majorBidi" w:cstheme="majorBidi"/>
          <w:bCs/>
          <w:iCs/>
          <w:sz w:val="22"/>
          <w:szCs w:val="22"/>
          <w:lang w:val="en-GB"/>
        </w:rPr>
        <w:t xml:space="preserve">approach can be reused for SDM scheme as well. </w:t>
      </w:r>
      <w:r>
        <w:rPr>
          <w:rFonts w:asciiTheme="majorBidi" w:hAnsiTheme="majorBidi" w:cstheme="majorBidi"/>
          <w:bCs/>
          <w:iCs/>
          <w:sz w:val="22"/>
          <w:szCs w:val="22"/>
          <w:lang w:val="en-GB"/>
        </w:rPr>
        <w:t xml:space="preserve"> Second</w:t>
      </w:r>
      <w:r w:rsidR="00581056">
        <w:rPr>
          <w:rFonts w:asciiTheme="majorBidi" w:hAnsiTheme="majorBidi" w:cstheme="majorBidi"/>
          <w:bCs/>
          <w:iCs/>
          <w:sz w:val="22"/>
          <w:szCs w:val="22"/>
          <w:lang w:val="en-GB"/>
        </w:rPr>
        <w:t xml:space="preserve">, </w:t>
      </w:r>
      <w:r w:rsidR="002C7767">
        <w:rPr>
          <w:rFonts w:asciiTheme="majorBidi" w:hAnsiTheme="majorBidi" w:cstheme="majorBidi"/>
          <w:bCs/>
          <w:iCs/>
          <w:sz w:val="22"/>
          <w:szCs w:val="22"/>
          <w:lang w:val="en-GB"/>
        </w:rPr>
        <w:t xml:space="preserve">the </w:t>
      </w:r>
      <w:r w:rsidR="00BC33A5">
        <w:rPr>
          <w:rFonts w:asciiTheme="majorBidi" w:hAnsiTheme="majorBidi" w:cstheme="majorBidi"/>
          <w:bCs/>
          <w:iCs/>
          <w:sz w:val="22"/>
          <w:szCs w:val="22"/>
          <w:lang w:val="en-GB"/>
        </w:rPr>
        <w:t>detailed</w:t>
      </w:r>
      <w:r w:rsidR="002C7767">
        <w:rPr>
          <w:rFonts w:asciiTheme="majorBidi" w:hAnsiTheme="majorBidi" w:cstheme="majorBidi"/>
          <w:bCs/>
          <w:iCs/>
          <w:sz w:val="22"/>
          <w:szCs w:val="22"/>
          <w:lang w:val="en-GB"/>
        </w:rPr>
        <w:t xml:space="preserve"> </w:t>
      </w:r>
      <w:r>
        <w:rPr>
          <w:rFonts w:asciiTheme="majorBidi" w:hAnsiTheme="majorBidi" w:cstheme="majorBidi"/>
          <w:bCs/>
          <w:iCs/>
          <w:sz w:val="22"/>
          <w:szCs w:val="22"/>
          <w:lang w:val="en-GB"/>
        </w:rPr>
        <w:t>signaling</w:t>
      </w:r>
      <w:r w:rsidR="005F439C">
        <w:rPr>
          <w:rFonts w:asciiTheme="majorBidi" w:hAnsiTheme="majorBidi" w:cstheme="majorBidi"/>
          <w:bCs/>
          <w:iCs/>
          <w:sz w:val="22"/>
          <w:szCs w:val="22"/>
          <w:lang w:val="en-GB"/>
        </w:rPr>
        <w:t xml:space="preserve"> should be a function of whether </w:t>
      </w:r>
      <w:proofErr w:type="spellStart"/>
      <w:r w:rsidR="005F439C">
        <w:rPr>
          <w:rFonts w:asciiTheme="majorBidi" w:hAnsiTheme="majorBidi" w:cstheme="majorBidi"/>
          <w:bCs/>
          <w:iCs/>
          <w:sz w:val="22"/>
          <w:szCs w:val="22"/>
          <w:lang w:val="en-GB"/>
        </w:rPr>
        <w:t>maxRank</w:t>
      </w:r>
      <w:proofErr w:type="spellEnd"/>
      <w:r w:rsidR="005F439C">
        <w:rPr>
          <w:rFonts w:asciiTheme="majorBidi" w:hAnsiTheme="majorBidi" w:cstheme="majorBidi"/>
          <w:bCs/>
          <w:iCs/>
          <w:sz w:val="22"/>
          <w:szCs w:val="22"/>
          <w:lang w:val="en-GB"/>
        </w:rPr>
        <w:t xml:space="preserve"> in the case of </w:t>
      </w:r>
      <w:proofErr w:type="spellStart"/>
      <w:r w:rsidR="005F439C">
        <w:rPr>
          <w:rFonts w:asciiTheme="majorBidi" w:hAnsiTheme="majorBidi" w:cstheme="majorBidi"/>
          <w:bCs/>
          <w:iCs/>
          <w:sz w:val="22"/>
          <w:szCs w:val="22"/>
          <w:lang w:val="en-GB"/>
        </w:rPr>
        <w:t>sTRP</w:t>
      </w:r>
      <w:proofErr w:type="spellEnd"/>
      <w:r w:rsidR="00FC2713">
        <w:rPr>
          <w:rFonts w:asciiTheme="majorBidi" w:hAnsiTheme="majorBidi" w:cstheme="majorBidi"/>
          <w:bCs/>
          <w:iCs/>
          <w:sz w:val="22"/>
          <w:szCs w:val="22"/>
          <w:lang w:val="en-GB"/>
        </w:rPr>
        <w:t xml:space="preserve"> (only the first SRS resource set, or only the second SRS resource set</w:t>
      </w:r>
      <w:r w:rsidR="00DA1F62">
        <w:rPr>
          <w:rFonts w:asciiTheme="majorBidi" w:hAnsiTheme="majorBidi" w:cstheme="majorBidi"/>
          <w:bCs/>
          <w:iCs/>
          <w:sz w:val="22"/>
          <w:szCs w:val="22"/>
          <w:lang w:val="en-GB"/>
        </w:rPr>
        <w:t>)</w:t>
      </w:r>
      <w:r w:rsidR="00347EDE">
        <w:rPr>
          <w:rFonts w:asciiTheme="majorBidi" w:hAnsiTheme="majorBidi" w:cstheme="majorBidi"/>
          <w:bCs/>
          <w:iCs/>
          <w:sz w:val="22"/>
          <w:szCs w:val="22"/>
          <w:lang w:val="en-GB"/>
        </w:rPr>
        <w:t xml:space="preserve"> remains the same as </w:t>
      </w:r>
      <w:proofErr w:type="spellStart"/>
      <w:r w:rsidR="00347EDE">
        <w:rPr>
          <w:rFonts w:asciiTheme="majorBidi" w:hAnsiTheme="majorBidi" w:cstheme="majorBidi"/>
          <w:bCs/>
          <w:iCs/>
          <w:sz w:val="22"/>
          <w:szCs w:val="22"/>
          <w:lang w:val="en-GB"/>
        </w:rPr>
        <w:t>maxRank</w:t>
      </w:r>
      <w:proofErr w:type="spellEnd"/>
      <w:r w:rsidR="00347EDE">
        <w:rPr>
          <w:rFonts w:asciiTheme="majorBidi" w:hAnsiTheme="majorBidi" w:cstheme="majorBidi"/>
          <w:bCs/>
          <w:iCs/>
          <w:sz w:val="22"/>
          <w:szCs w:val="22"/>
          <w:lang w:val="en-GB"/>
        </w:rPr>
        <w:t xml:space="preserve"> </w:t>
      </w:r>
      <w:r w:rsidR="002E55A8">
        <w:rPr>
          <w:rFonts w:asciiTheme="majorBidi" w:hAnsiTheme="majorBidi" w:cstheme="majorBidi"/>
          <w:bCs/>
          <w:iCs/>
          <w:sz w:val="22"/>
          <w:szCs w:val="22"/>
          <w:lang w:val="en-GB"/>
        </w:rPr>
        <w:t xml:space="preserve">of that SRS resource set in the case of </w:t>
      </w:r>
      <w:proofErr w:type="spellStart"/>
      <w:r w:rsidR="002E55A8">
        <w:rPr>
          <w:rFonts w:asciiTheme="majorBidi" w:hAnsiTheme="majorBidi" w:cstheme="majorBidi"/>
          <w:bCs/>
          <w:iCs/>
          <w:sz w:val="22"/>
          <w:szCs w:val="22"/>
          <w:lang w:val="en-GB"/>
        </w:rPr>
        <w:t>mTRP</w:t>
      </w:r>
      <w:proofErr w:type="spellEnd"/>
      <w:r w:rsidR="002E55A8">
        <w:rPr>
          <w:rFonts w:asciiTheme="majorBidi" w:hAnsiTheme="majorBidi" w:cstheme="majorBidi"/>
          <w:bCs/>
          <w:iCs/>
          <w:sz w:val="22"/>
          <w:szCs w:val="22"/>
          <w:lang w:val="en-GB"/>
        </w:rPr>
        <w:t xml:space="preserve"> or not</w:t>
      </w:r>
      <w:r w:rsidR="00F23EAE">
        <w:rPr>
          <w:rFonts w:asciiTheme="majorBidi" w:hAnsiTheme="majorBidi" w:cstheme="majorBidi"/>
          <w:bCs/>
          <w:iCs/>
          <w:sz w:val="22"/>
          <w:szCs w:val="22"/>
          <w:lang w:val="en-GB"/>
        </w:rPr>
        <w:t xml:space="preserve"> as discussed in more details below</w:t>
      </w:r>
      <w:r w:rsidR="002E55A8">
        <w:rPr>
          <w:rFonts w:asciiTheme="majorBidi" w:hAnsiTheme="majorBidi" w:cstheme="majorBidi"/>
          <w:bCs/>
          <w:iCs/>
          <w:sz w:val="22"/>
          <w:szCs w:val="22"/>
          <w:lang w:val="en-GB"/>
        </w:rPr>
        <w:t>:</w:t>
      </w:r>
    </w:p>
    <w:p w14:paraId="7DF2D6A4" w14:textId="2E410244" w:rsidR="00654236" w:rsidRDefault="00B74D9A" w:rsidP="008D31BE">
      <w:pPr>
        <w:pStyle w:val="ListParagraph"/>
        <w:numPr>
          <w:ilvl w:val="0"/>
          <w:numId w:val="17"/>
        </w:numPr>
        <w:jc w:val="both"/>
        <w:rPr>
          <w:rFonts w:asciiTheme="majorBidi" w:hAnsiTheme="majorBidi" w:cstheme="majorBidi"/>
          <w:bCs/>
          <w:iCs/>
          <w:lang w:val="en-GB"/>
        </w:rPr>
      </w:pPr>
      <w:r w:rsidRPr="00B928CB">
        <w:rPr>
          <w:rFonts w:asciiTheme="majorBidi" w:hAnsiTheme="majorBidi" w:cstheme="majorBidi"/>
          <w:b/>
          <w:iCs/>
          <w:u w:val="single"/>
          <w:lang w:val="en-GB"/>
        </w:rPr>
        <w:t>Case 1</w:t>
      </w:r>
      <w:r>
        <w:rPr>
          <w:rFonts w:asciiTheme="majorBidi" w:hAnsiTheme="majorBidi" w:cstheme="majorBidi"/>
          <w:bCs/>
          <w:iCs/>
          <w:lang w:val="en-GB"/>
        </w:rPr>
        <w:t xml:space="preserve">: </w:t>
      </w:r>
      <w:r w:rsidR="00CD56F3">
        <w:rPr>
          <w:rFonts w:asciiTheme="majorBidi" w:hAnsiTheme="majorBidi" w:cstheme="majorBidi"/>
          <w:bCs/>
          <w:iCs/>
          <w:lang w:val="en-GB"/>
        </w:rPr>
        <w:t>Maximum number of PUSCH layers</w:t>
      </w:r>
      <w:r w:rsidR="003A4302">
        <w:rPr>
          <w:rFonts w:asciiTheme="majorBidi" w:hAnsiTheme="majorBidi" w:cstheme="majorBidi"/>
          <w:bCs/>
          <w:iCs/>
          <w:lang w:val="en-GB"/>
        </w:rPr>
        <w:t xml:space="preserve"> associated with </w:t>
      </w:r>
      <w:r w:rsidR="00F859D1">
        <w:rPr>
          <w:rFonts w:asciiTheme="majorBidi" w:hAnsiTheme="majorBidi" w:cstheme="majorBidi"/>
          <w:bCs/>
          <w:iCs/>
          <w:lang w:val="en-GB"/>
        </w:rPr>
        <w:t>one</w:t>
      </w:r>
      <w:r w:rsidR="003A4302">
        <w:rPr>
          <w:rFonts w:asciiTheme="majorBidi" w:hAnsiTheme="majorBidi" w:cstheme="majorBidi"/>
          <w:bCs/>
          <w:iCs/>
          <w:lang w:val="en-GB"/>
        </w:rPr>
        <w:t xml:space="preserve"> SRS</w:t>
      </w:r>
      <w:r w:rsidR="00655FAE">
        <w:rPr>
          <w:rFonts w:asciiTheme="majorBidi" w:hAnsiTheme="majorBidi" w:cstheme="majorBidi"/>
          <w:bCs/>
          <w:iCs/>
          <w:lang w:val="en-GB"/>
        </w:rPr>
        <w:t xml:space="preserve"> resource set </w:t>
      </w:r>
      <w:r w:rsidR="002A4179">
        <w:rPr>
          <w:rFonts w:asciiTheme="majorBidi" w:hAnsiTheme="majorBidi" w:cstheme="majorBidi"/>
          <w:bCs/>
          <w:iCs/>
          <w:lang w:val="en-GB"/>
        </w:rPr>
        <w:t>is the same irrespective of whether the PUSCH</w:t>
      </w:r>
      <w:r w:rsidR="003A4302">
        <w:rPr>
          <w:rFonts w:asciiTheme="majorBidi" w:hAnsiTheme="majorBidi" w:cstheme="majorBidi"/>
          <w:bCs/>
          <w:iCs/>
          <w:lang w:val="en-GB"/>
        </w:rPr>
        <w:t xml:space="preserve"> </w:t>
      </w:r>
      <w:r w:rsidR="00F859D1">
        <w:rPr>
          <w:rFonts w:asciiTheme="majorBidi" w:hAnsiTheme="majorBidi" w:cstheme="majorBidi"/>
          <w:bCs/>
          <w:iCs/>
          <w:lang w:val="en-GB"/>
        </w:rPr>
        <w:t xml:space="preserve">is associated with one SRS resource set </w:t>
      </w:r>
      <w:r w:rsidR="00E25A0C">
        <w:rPr>
          <w:rFonts w:asciiTheme="majorBidi" w:hAnsiTheme="majorBidi" w:cstheme="majorBidi"/>
          <w:bCs/>
          <w:iCs/>
          <w:lang w:val="en-GB"/>
        </w:rPr>
        <w:t>(</w:t>
      </w:r>
      <w:proofErr w:type="spellStart"/>
      <w:r w:rsidR="00E25A0C">
        <w:rPr>
          <w:rFonts w:asciiTheme="majorBidi" w:hAnsiTheme="majorBidi" w:cstheme="majorBidi"/>
          <w:bCs/>
          <w:iCs/>
          <w:lang w:val="en-GB"/>
        </w:rPr>
        <w:t>sTRP</w:t>
      </w:r>
      <w:proofErr w:type="spellEnd"/>
      <w:r w:rsidR="00E25A0C">
        <w:rPr>
          <w:rFonts w:asciiTheme="majorBidi" w:hAnsiTheme="majorBidi" w:cstheme="majorBidi"/>
          <w:bCs/>
          <w:iCs/>
          <w:lang w:val="en-GB"/>
        </w:rPr>
        <w:t xml:space="preserve">) </w:t>
      </w:r>
      <w:r w:rsidR="00F859D1">
        <w:rPr>
          <w:rFonts w:asciiTheme="majorBidi" w:hAnsiTheme="majorBidi" w:cstheme="majorBidi"/>
          <w:bCs/>
          <w:iCs/>
          <w:lang w:val="en-GB"/>
        </w:rPr>
        <w:t xml:space="preserve">or two </w:t>
      </w:r>
      <w:r w:rsidR="00E25A0C">
        <w:rPr>
          <w:rFonts w:asciiTheme="majorBidi" w:hAnsiTheme="majorBidi" w:cstheme="majorBidi"/>
          <w:bCs/>
          <w:iCs/>
          <w:lang w:val="en-GB"/>
        </w:rPr>
        <w:t xml:space="preserve">SRS resource sets </w:t>
      </w:r>
      <w:r w:rsidR="00201875">
        <w:rPr>
          <w:rFonts w:asciiTheme="majorBidi" w:hAnsiTheme="majorBidi" w:cstheme="majorBidi"/>
          <w:bCs/>
          <w:iCs/>
          <w:lang w:val="en-GB"/>
        </w:rPr>
        <w:t>(</w:t>
      </w:r>
      <w:proofErr w:type="spellStart"/>
      <w:r w:rsidR="00201875">
        <w:rPr>
          <w:rFonts w:asciiTheme="majorBidi" w:hAnsiTheme="majorBidi" w:cstheme="majorBidi"/>
          <w:bCs/>
          <w:iCs/>
          <w:lang w:val="en-GB"/>
        </w:rPr>
        <w:t>STxMP</w:t>
      </w:r>
      <w:proofErr w:type="spellEnd"/>
      <w:r w:rsidR="00201875">
        <w:rPr>
          <w:rFonts w:asciiTheme="majorBidi" w:hAnsiTheme="majorBidi" w:cstheme="majorBidi"/>
          <w:bCs/>
          <w:iCs/>
          <w:lang w:val="en-GB"/>
        </w:rPr>
        <w:t xml:space="preserve">). </w:t>
      </w:r>
      <w:r w:rsidR="00BB316B">
        <w:rPr>
          <w:rFonts w:asciiTheme="majorBidi" w:hAnsiTheme="majorBidi" w:cstheme="majorBidi"/>
          <w:bCs/>
          <w:iCs/>
          <w:lang w:val="en-GB"/>
        </w:rPr>
        <w:t xml:space="preserve">For example, if UE can transmit </w:t>
      </w:r>
      <w:r w:rsidR="001E1CB0">
        <w:rPr>
          <w:rFonts w:asciiTheme="majorBidi" w:hAnsiTheme="majorBidi" w:cstheme="majorBidi"/>
          <w:bCs/>
          <w:iCs/>
          <w:lang w:val="en-GB"/>
        </w:rPr>
        <w:t xml:space="preserve">up to </w:t>
      </w:r>
      <w:r w:rsidR="00BB316B">
        <w:rPr>
          <w:rFonts w:asciiTheme="majorBidi" w:hAnsiTheme="majorBidi" w:cstheme="majorBidi"/>
          <w:bCs/>
          <w:iCs/>
          <w:lang w:val="en-GB"/>
        </w:rPr>
        <w:t xml:space="preserve">2+2 layers in SDM scheme, UE can transmit </w:t>
      </w:r>
      <w:r w:rsidR="001E1CB0">
        <w:rPr>
          <w:rFonts w:asciiTheme="majorBidi" w:hAnsiTheme="majorBidi" w:cstheme="majorBidi"/>
          <w:bCs/>
          <w:iCs/>
          <w:lang w:val="en-GB"/>
        </w:rPr>
        <w:t xml:space="preserve">up to </w:t>
      </w:r>
      <w:r w:rsidR="00BB316B">
        <w:rPr>
          <w:rFonts w:asciiTheme="majorBidi" w:hAnsiTheme="majorBidi" w:cstheme="majorBidi"/>
          <w:bCs/>
          <w:iCs/>
          <w:lang w:val="en-GB"/>
        </w:rPr>
        <w:t xml:space="preserve">2 layers in </w:t>
      </w:r>
      <w:proofErr w:type="spellStart"/>
      <w:r w:rsidR="00BB316B">
        <w:rPr>
          <w:rFonts w:asciiTheme="majorBidi" w:hAnsiTheme="majorBidi" w:cstheme="majorBidi"/>
          <w:bCs/>
          <w:iCs/>
          <w:lang w:val="en-GB"/>
        </w:rPr>
        <w:t>sTRP</w:t>
      </w:r>
      <w:proofErr w:type="spellEnd"/>
      <w:r w:rsidR="00BB316B">
        <w:rPr>
          <w:rFonts w:asciiTheme="majorBidi" w:hAnsiTheme="majorBidi" w:cstheme="majorBidi"/>
          <w:bCs/>
          <w:iCs/>
          <w:lang w:val="en-GB"/>
        </w:rPr>
        <w:t xml:space="preserve"> case. </w:t>
      </w:r>
      <w:r w:rsidR="00767D0F">
        <w:rPr>
          <w:rFonts w:asciiTheme="majorBidi" w:hAnsiTheme="majorBidi" w:cstheme="majorBidi"/>
          <w:bCs/>
          <w:iCs/>
          <w:lang w:val="en-GB"/>
        </w:rPr>
        <w:t xml:space="preserve">As another example, if UE can transmit </w:t>
      </w:r>
      <w:r w:rsidR="001E1CB0">
        <w:rPr>
          <w:rFonts w:asciiTheme="majorBidi" w:hAnsiTheme="majorBidi" w:cstheme="majorBidi"/>
          <w:bCs/>
          <w:iCs/>
          <w:lang w:val="en-GB"/>
        </w:rPr>
        <w:t xml:space="preserve">up to </w:t>
      </w:r>
      <w:r w:rsidR="00767D0F">
        <w:rPr>
          <w:rFonts w:asciiTheme="majorBidi" w:hAnsiTheme="majorBidi" w:cstheme="majorBidi"/>
          <w:bCs/>
          <w:iCs/>
          <w:lang w:val="en-GB"/>
        </w:rPr>
        <w:t>1+1 layers in SDM scheme</w:t>
      </w:r>
      <w:r w:rsidR="001E1CB0">
        <w:rPr>
          <w:rFonts w:asciiTheme="majorBidi" w:hAnsiTheme="majorBidi" w:cstheme="majorBidi"/>
          <w:bCs/>
          <w:iCs/>
          <w:lang w:val="en-GB"/>
        </w:rPr>
        <w:t xml:space="preserve">, UE can transmit up to </w:t>
      </w:r>
      <w:r w:rsidR="00251670">
        <w:rPr>
          <w:rFonts w:asciiTheme="majorBidi" w:hAnsiTheme="majorBidi" w:cstheme="majorBidi"/>
          <w:bCs/>
          <w:iCs/>
          <w:lang w:val="en-GB"/>
        </w:rPr>
        <w:t xml:space="preserve">1 layer in </w:t>
      </w:r>
      <w:proofErr w:type="spellStart"/>
      <w:r w:rsidR="00251670">
        <w:rPr>
          <w:rFonts w:asciiTheme="majorBidi" w:hAnsiTheme="majorBidi" w:cstheme="majorBidi"/>
          <w:bCs/>
          <w:iCs/>
          <w:lang w:val="en-GB"/>
        </w:rPr>
        <w:t>sTRP</w:t>
      </w:r>
      <w:proofErr w:type="spellEnd"/>
      <w:r w:rsidR="00251670">
        <w:rPr>
          <w:rFonts w:asciiTheme="majorBidi" w:hAnsiTheme="majorBidi" w:cstheme="majorBidi"/>
          <w:bCs/>
          <w:iCs/>
          <w:lang w:val="en-GB"/>
        </w:rPr>
        <w:t xml:space="preserve"> case.</w:t>
      </w:r>
    </w:p>
    <w:p w14:paraId="7EC431BF" w14:textId="3C1B8B2D" w:rsidR="00B931C9" w:rsidRPr="004A453E" w:rsidRDefault="00455626" w:rsidP="008D31BE">
      <w:pPr>
        <w:pStyle w:val="ListParagraph"/>
        <w:numPr>
          <w:ilvl w:val="1"/>
          <w:numId w:val="17"/>
        </w:numPr>
        <w:jc w:val="both"/>
        <w:rPr>
          <w:rFonts w:asciiTheme="majorBidi" w:hAnsiTheme="majorBidi" w:cstheme="majorBidi"/>
          <w:bCs/>
          <w:iCs/>
          <w:lang w:val="en-GB"/>
        </w:rPr>
      </w:pPr>
      <w:r>
        <w:rPr>
          <w:rFonts w:asciiTheme="majorBidi" w:hAnsiTheme="majorBidi" w:cstheme="majorBidi"/>
          <w:bCs/>
          <w:iCs/>
          <w:lang w:val="en-GB"/>
        </w:rPr>
        <w:lastRenderedPageBreak/>
        <w:t xml:space="preserve">In this case, </w:t>
      </w:r>
      <w:r w:rsidR="002E0308">
        <w:rPr>
          <w:rFonts w:asciiTheme="majorBidi" w:hAnsiTheme="majorBidi" w:cstheme="majorBidi"/>
          <w:bCs/>
          <w:iCs/>
          <w:lang w:val="en-GB"/>
        </w:rPr>
        <w:t>T</w:t>
      </w:r>
      <w:r>
        <w:rPr>
          <w:rFonts w:asciiTheme="majorBidi" w:hAnsiTheme="majorBidi" w:cstheme="majorBidi"/>
          <w:bCs/>
          <w:iCs/>
          <w:lang w:val="en-GB"/>
        </w:rPr>
        <w:t>able 1 below can be assumed for dynamic switching, which is the same as Rel-17 table for SRS resource set indicator field except than the highlighted part</w:t>
      </w:r>
      <w:r w:rsidR="005A537C">
        <w:rPr>
          <w:rFonts w:asciiTheme="majorBidi" w:hAnsiTheme="majorBidi" w:cstheme="majorBidi"/>
          <w:bCs/>
          <w:iCs/>
          <w:lang w:val="en-GB"/>
        </w:rPr>
        <w:t xml:space="preserve"> below</w:t>
      </w:r>
      <w:r w:rsidR="00BA1ADC">
        <w:rPr>
          <w:rFonts w:asciiTheme="majorBidi" w:hAnsiTheme="majorBidi" w:cstheme="majorBidi"/>
          <w:bCs/>
          <w:iCs/>
          <w:lang w:val="en-GB"/>
        </w:rPr>
        <w:t xml:space="preserve"> because </w:t>
      </w:r>
      <w:r w:rsidR="00AB4C18">
        <w:rPr>
          <w:rFonts w:asciiTheme="majorBidi" w:hAnsiTheme="majorBidi" w:cstheme="majorBidi"/>
          <w:bCs/>
          <w:iCs/>
          <w:lang w:val="en-GB"/>
        </w:rPr>
        <w:t>the second SRI/TPMI field can also indicate number of layers in the case of SDM (unlike Rel-17 TDM)</w:t>
      </w:r>
      <w:r>
        <w:rPr>
          <w:rFonts w:asciiTheme="majorBidi" w:hAnsiTheme="majorBidi" w:cstheme="majorBidi"/>
          <w:bCs/>
          <w:iCs/>
          <w:lang w:val="en-GB"/>
        </w:rPr>
        <w:t>.</w:t>
      </w:r>
    </w:p>
    <w:p w14:paraId="485B6447" w14:textId="753B9434" w:rsidR="004257AC" w:rsidRPr="004257AC" w:rsidRDefault="004257AC" w:rsidP="002E0308">
      <w:pPr>
        <w:pStyle w:val="Caption"/>
        <w:keepNext/>
        <w:jc w:val="center"/>
        <w:rPr>
          <w:sz w:val="22"/>
          <w:szCs w:val="22"/>
        </w:rPr>
      </w:pPr>
      <w:r w:rsidRPr="004257AC">
        <w:rPr>
          <w:sz w:val="22"/>
          <w:szCs w:val="22"/>
        </w:rPr>
        <w:t xml:space="preserve">Table </w:t>
      </w:r>
      <w:r w:rsidRPr="004257AC">
        <w:rPr>
          <w:sz w:val="22"/>
          <w:szCs w:val="22"/>
        </w:rPr>
        <w:fldChar w:fldCharType="begin"/>
      </w:r>
      <w:r w:rsidRPr="004257AC">
        <w:rPr>
          <w:sz w:val="22"/>
          <w:szCs w:val="22"/>
        </w:rPr>
        <w:instrText xml:space="preserve"> SEQ Table \* ARABIC </w:instrText>
      </w:r>
      <w:r w:rsidRPr="004257AC">
        <w:rPr>
          <w:sz w:val="22"/>
          <w:szCs w:val="22"/>
        </w:rPr>
        <w:fldChar w:fldCharType="separate"/>
      </w:r>
      <w:r w:rsidR="0063537A">
        <w:rPr>
          <w:noProof/>
          <w:sz w:val="22"/>
          <w:szCs w:val="22"/>
        </w:rPr>
        <w:t>1</w:t>
      </w:r>
      <w:r w:rsidRPr="004257AC">
        <w:rPr>
          <w:sz w:val="22"/>
          <w:szCs w:val="22"/>
        </w:rPr>
        <w:fldChar w:fldCharType="end"/>
      </w:r>
      <w:r w:rsidR="002E0308">
        <w:rPr>
          <w:sz w:val="22"/>
          <w:szCs w:val="22"/>
        </w:rPr>
        <w:t xml:space="preserve">: </w:t>
      </w:r>
      <w:r w:rsidR="00865A07">
        <w:rPr>
          <w:sz w:val="22"/>
          <w:szCs w:val="22"/>
        </w:rPr>
        <w:t>Dynamic switching for Case 1.</w:t>
      </w:r>
    </w:p>
    <w:tbl>
      <w:tblPr>
        <w:tblW w:w="10053" w:type="dxa"/>
        <w:tblCellMar>
          <w:left w:w="0" w:type="dxa"/>
          <w:right w:w="0" w:type="dxa"/>
        </w:tblCellMar>
        <w:tblLook w:val="04A0" w:firstRow="1" w:lastRow="0" w:firstColumn="1" w:lastColumn="0" w:noHBand="0" w:noVBand="1"/>
      </w:tblPr>
      <w:tblGrid>
        <w:gridCol w:w="1603"/>
        <w:gridCol w:w="4289"/>
        <w:gridCol w:w="4161"/>
      </w:tblGrid>
      <w:tr w:rsidR="003F17A8" w:rsidRPr="003F17A8" w14:paraId="58D8261D" w14:textId="77777777" w:rsidTr="003F17A8">
        <w:trPr>
          <w:trHeight w:val="643"/>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CE3BCEA" w14:textId="77777777" w:rsidR="003F17A8" w:rsidRPr="00DD746B" w:rsidRDefault="003F17A8" w:rsidP="004404B1">
            <w:pPr>
              <w:jc w:val="center"/>
              <w:rPr>
                <w:rFonts w:asciiTheme="majorBidi" w:hAnsiTheme="majorBidi" w:cstheme="majorBidi"/>
                <w:bCs/>
                <w:iCs/>
                <w:sz w:val="24"/>
                <w:szCs w:val="24"/>
              </w:rPr>
            </w:pPr>
            <w:r w:rsidRPr="00DD746B">
              <w:rPr>
                <w:rFonts w:asciiTheme="majorBidi" w:hAnsiTheme="majorBidi" w:cstheme="majorBidi"/>
                <w:b/>
                <w:bCs/>
                <w:iCs/>
                <w:sz w:val="24"/>
                <w:szCs w:val="24"/>
                <w:lang w:val="en-GB"/>
              </w:rPr>
              <w:t>Codepoint</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7D31E46" w14:textId="77777777" w:rsidR="003F17A8" w:rsidRPr="00DD746B" w:rsidRDefault="003F17A8" w:rsidP="004404B1">
            <w:pPr>
              <w:jc w:val="center"/>
              <w:rPr>
                <w:rFonts w:asciiTheme="majorBidi" w:hAnsiTheme="majorBidi" w:cstheme="majorBidi"/>
                <w:bCs/>
                <w:iCs/>
                <w:sz w:val="24"/>
                <w:szCs w:val="24"/>
              </w:rPr>
            </w:pPr>
            <w:r w:rsidRPr="00DD746B">
              <w:rPr>
                <w:rFonts w:asciiTheme="majorBidi" w:hAnsiTheme="majorBidi" w:cstheme="majorBidi"/>
                <w:b/>
                <w:bCs/>
                <w:iCs/>
                <w:sz w:val="24"/>
                <w:szCs w:val="24"/>
                <w:lang w:val="en-GB"/>
              </w:rPr>
              <w:t>SRS resource set(s)</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93D1EED" w14:textId="1AE6F0CA" w:rsidR="003F17A8" w:rsidRPr="00DD746B" w:rsidRDefault="003F17A8" w:rsidP="004404B1">
            <w:pPr>
              <w:jc w:val="center"/>
              <w:rPr>
                <w:rFonts w:asciiTheme="majorBidi" w:hAnsiTheme="majorBidi" w:cstheme="majorBidi"/>
                <w:bCs/>
                <w:iCs/>
                <w:sz w:val="24"/>
                <w:szCs w:val="24"/>
              </w:rPr>
            </w:pPr>
            <w:r w:rsidRPr="00DD746B">
              <w:rPr>
                <w:rFonts w:asciiTheme="majorBidi" w:hAnsiTheme="majorBidi" w:cstheme="majorBidi"/>
                <w:b/>
                <w:bCs/>
                <w:iCs/>
                <w:sz w:val="24"/>
                <w:szCs w:val="24"/>
                <w:lang w:val="en-GB"/>
              </w:rPr>
              <w:t>SRI (NCB)/TPMI (CB) field(s)</w:t>
            </w:r>
          </w:p>
        </w:tc>
      </w:tr>
      <w:tr w:rsidR="003F17A8" w:rsidRPr="003F17A8" w14:paraId="542D60A5" w14:textId="77777777" w:rsidTr="003F17A8">
        <w:trPr>
          <w:trHeight w:val="472"/>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3B1354" w14:textId="77777777" w:rsidR="003F17A8" w:rsidRPr="00DD746B" w:rsidRDefault="003F17A8" w:rsidP="00214B09">
            <w:pPr>
              <w:rPr>
                <w:rFonts w:asciiTheme="majorBidi" w:hAnsiTheme="majorBidi" w:cstheme="majorBidi"/>
                <w:bCs/>
                <w:iCs/>
                <w:sz w:val="24"/>
                <w:szCs w:val="24"/>
              </w:rPr>
            </w:pPr>
            <w:r w:rsidRPr="00DD746B">
              <w:rPr>
                <w:rFonts w:asciiTheme="majorBidi" w:hAnsiTheme="majorBidi" w:cstheme="majorBidi"/>
                <w:bCs/>
                <w:iCs/>
                <w:sz w:val="24"/>
                <w:szCs w:val="24"/>
                <w:lang w:val="en-GB"/>
              </w:rPr>
              <w:t>00</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6173D4" w14:textId="77777777" w:rsidR="003F17A8" w:rsidRPr="00DD746B" w:rsidRDefault="003F17A8"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s-TRP mode with 1</w:t>
            </w:r>
            <w:r w:rsidRPr="00DD746B">
              <w:rPr>
                <w:rFonts w:asciiTheme="majorBidi" w:hAnsiTheme="majorBidi" w:cstheme="majorBidi"/>
                <w:bCs/>
                <w:iCs/>
                <w:sz w:val="24"/>
                <w:szCs w:val="24"/>
                <w:vertAlign w:val="superscript"/>
                <w:lang w:val="en-GB"/>
              </w:rPr>
              <w:t>st</w:t>
            </w:r>
            <w:r w:rsidRPr="00DD746B">
              <w:rPr>
                <w:rFonts w:asciiTheme="majorBidi" w:hAnsiTheme="majorBidi" w:cstheme="majorBidi"/>
                <w:bCs/>
                <w:iCs/>
                <w:sz w:val="24"/>
                <w:szCs w:val="24"/>
                <w:lang w:val="en-GB"/>
              </w:rPr>
              <w:t xml:space="preserve"> SRS resource set (TRP1)</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A55EAA" w14:textId="77777777" w:rsidR="003F17A8" w:rsidRPr="00DD746B" w:rsidRDefault="003F17A8"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1</w:t>
            </w:r>
            <w:r w:rsidRPr="00DD746B">
              <w:rPr>
                <w:rFonts w:asciiTheme="majorBidi" w:hAnsiTheme="majorBidi" w:cstheme="majorBidi"/>
                <w:bCs/>
                <w:iCs/>
                <w:sz w:val="24"/>
                <w:szCs w:val="24"/>
                <w:vertAlign w:val="superscript"/>
                <w:lang w:val="en-GB"/>
              </w:rPr>
              <w:t>st</w:t>
            </w:r>
            <w:r w:rsidRPr="00DD746B">
              <w:rPr>
                <w:rFonts w:asciiTheme="majorBidi" w:hAnsiTheme="majorBidi" w:cstheme="majorBidi"/>
                <w:bCs/>
                <w:iCs/>
                <w:sz w:val="24"/>
                <w:szCs w:val="24"/>
                <w:lang w:val="en-GB"/>
              </w:rPr>
              <w:t xml:space="preserve"> SRI/TPMI field (2</w:t>
            </w:r>
            <w:r w:rsidRPr="00DD746B">
              <w:rPr>
                <w:rFonts w:asciiTheme="majorBidi" w:hAnsiTheme="majorBidi" w:cstheme="majorBidi"/>
                <w:bCs/>
                <w:iCs/>
                <w:sz w:val="24"/>
                <w:szCs w:val="24"/>
                <w:vertAlign w:val="superscript"/>
                <w:lang w:val="en-GB"/>
              </w:rPr>
              <w:t>nd</w:t>
            </w:r>
            <w:r w:rsidRPr="00DD746B">
              <w:rPr>
                <w:rFonts w:asciiTheme="majorBidi" w:hAnsiTheme="majorBidi" w:cstheme="majorBidi"/>
                <w:bCs/>
                <w:iCs/>
                <w:sz w:val="24"/>
                <w:szCs w:val="24"/>
                <w:lang w:val="en-GB"/>
              </w:rPr>
              <w:t xml:space="preserve"> field is unused)</w:t>
            </w:r>
          </w:p>
        </w:tc>
      </w:tr>
      <w:tr w:rsidR="003F17A8" w:rsidRPr="003F17A8" w14:paraId="5DC8FDBB" w14:textId="77777777" w:rsidTr="003F17A8">
        <w:trPr>
          <w:trHeight w:val="643"/>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BE17F51" w14:textId="77777777" w:rsidR="003F17A8" w:rsidRPr="00DD746B" w:rsidRDefault="003F17A8" w:rsidP="00214B09">
            <w:pPr>
              <w:rPr>
                <w:rFonts w:asciiTheme="majorBidi" w:hAnsiTheme="majorBidi" w:cstheme="majorBidi"/>
                <w:bCs/>
                <w:iCs/>
                <w:sz w:val="24"/>
                <w:szCs w:val="24"/>
              </w:rPr>
            </w:pPr>
            <w:r w:rsidRPr="00DD746B">
              <w:rPr>
                <w:rFonts w:asciiTheme="majorBidi" w:hAnsiTheme="majorBidi" w:cstheme="majorBidi"/>
                <w:bCs/>
                <w:iCs/>
                <w:sz w:val="24"/>
                <w:szCs w:val="24"/>
                <w:lang w:val="en-GB"/>
              </w:rPr>
              <w:t>01</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4DE3D69" w14:textId="77777777" w:rsidR="003F17A8" w:rsidRPr="00DD746B" w:rsidRDefault="003F17A8"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s-TRP mode with 2</w:t>
            </w:r>
            <w:r w:rsidRPr="00DD746B">
              <w:rPr>
                <w:rFonts w:asciiTheme="majorBidi" w:hAnsiTheme="majorBidi" w:cstheme="majorBidi"/>
                <w:bCs/>
                <w:iCs/>
                <w:sz w:val="24"/>
                <w:szCs w:val="24"/>
                <w:vertAlign w:val="superscript"/>
                <w:lang w:val="en-GB"/>
              </w:rPr>
              <w:t>nd</w:t>
            </w:r>
            <w:r w:rsidRPr="00DD746B">
              <w:rPr>
                <w:rFonts w:asciiTheme="majorBidi" w:hAnsiTheme="majorBidi" w:cstheme="majorBidi"/>
                <w:bCs/>
                <w:iCs/>
                <w:sz w:val="24"/>
                <w:szCs w:val="24"/>
                <w:lang w:val="en-GB"/>
              </w:rPr>
              <w:t xml:space="preserve"> SRS resource set (TRP2)</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CE6D012" w14:textId="2162DAE9" w:rsidR="003F17A8" w:rsidRPr="00DD746B" w:rsidRDefault="008627F2" w:rsidP="008F00A7">
            <w:pPr>
              <w:spacing w:after="0"/>
              <w:rPr>
                <w:rFonts w:asciiTheme="majorBidi" w:hAnsiTheme="majorBidi" w:cstheme="majorBidi"/>
                <w:bCs/>
                <w:iCs/>
                <w:sz w:val="24"/>
                <w:szCs w:val="24"/>
              </w:rPr>
            </w:pPr>
            <w:r w:rsidRPr="006D0F87">
              <w:rPr>
                <w:rFonts w:asciiTheme="majorBidi" w:hAnsiTheme="majorBidi" w:cstheme="majorBidi"/>
                <w:bCs/>
                <w:iCs/>
                <w:sz w:val="24"/>
                <w:szCs w:val="24"/>
                <w:highlight w:val="yellow"/>
                <w:lang w:val="en-GB"/>
              </w:rPr>
              <w:t>2</w:t>
            </w:r>
            <w:r w:rsidRPr="006D0F87">
              <w:rPr>
                <w:rFonts w:asciiTheme="majorBidi" w:hAnsiTheme="majorBidi" w:cstheme="majorBidi"/>
                <w:bCs/>
                <w:iCs/>
                <w:sz w:val="24"/>
                <w:szCs w:val="24"/>
                <w:highlight w:val="yellow"/>
                <w:vertAlign w:val="superscript"/>
                <w:lang w:val="en-GB"/>
              </w:rPr>
              <w:t>nd</w:t>
            </w:r>
            <w:r w:rsidR="003F17A8" w:rsidRPr="006D0F87">
              <w:rPr>
                <w:rFonts w:asciiTheme="majorBidi" w:hAnsiTheme="majorBidi" w:cstheme="majorBidi"/>
                <w:bCs/>
                <w:iCs/>
                <w:sz w:val="24"/>
                <w:szCs w:val="24"/>
                <w:highlight w:val="yellow"/>
                <w:lang w:val="en-GB"/>
              </w:rPr>
              <w:t xml:space="preserve"> SRI/TPMI field (</w:t>
            </w:r>
            <w:r w:rsidRPr="006D0F87">
              <w:rPr>
                <w:rFonts w:asciiTheme="majorBidi" w:hAnsiTheme="majorBidi" w:cstheme="majorBidi"/>
                <w:bCs/>
                <w:iCs/>
                <w:sz w:val="24"/>
                <w:szCs w:val="24"/>
                <w:highlight w:val="yellow"/>
                <w:lang w:val="en-GB"/>
              </w:rPr>
              <w:t>1</w:t>
            </w:r>
            <w:r w:rsidRPr="006D0F87">
              <w:rPr>
                <w:rFonts w:asciiTheme="majorBidi" w:hAnsiTheme="majorBidi" w:cstheme="majorBidi"/>
                <w:bCs/>
                <w:iCs/>
                <w:sz w:val="24"/>
                <w:szCs w:val="24"/>
                <w:highlight w:val="yellow"/>
                <w:vertAlign w:val="superscript"/>
                <w:lang w:val="en-GB"/>
              </w:rPr>
              <w:t>st</w:t>
            </w:r>
            <w:r w:rsidR="003F17A8" w:rsidRPr="006D0F87">
              <w:rPr>
                <w:rFonts w:asciiTheme="majorBidi" w:hAnsiTheme="majorBidi" w:cstheme="majorBidi"/>
                <w:bCs/>
                <w:iCs/>
                <w:sz w:val="24"/>
                <w:szCs w:val="24"/>
                <w:highlight w:val="yellow"/>
                <w:lang w:val="en-GB"/>
              </w:rPr>
              <w:t xml:space="preserve"> field is unused)</w:t>
            </w:r>
          </w:p>
        </w:tc>
      </w:tr>
      <w:tr w:rsidR="003F17A8" w:rsidRPr="003F17A8" w14:paraId="60377AD9" w14:textId="77777777" w:rsidTr="003F17A8">
        <w:trPr>
          <w:trHeight w:val="1051"/>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BADBCF" w14:textId="77777777" w:rsidR="003F17A8" w:rsidRPr="00DD746B" w:rsidRDefault="003F17A8" w:rsidP="00DD746B">
            <w:pPr>
              <w:rPr>
                <w:rFonts w:asciiTheme="majorBidi" w:hAnsiTheme="majorBidi" w:cstheme="majorBidi"/>
                <w:bCs/>
                <w:iCs/>
                <w:sz w:val="24"/>
                <w:szCs w:val="24"/>
              </w:rPr>
            </w:pPr>
            <w:r w:rsidRPr="00DD746B">
              <w:rPr>
                <w:rFonts w:asciiTheme="majorBidi" w:hAnsiTheme="majorBidi" w:cstheme="majorBidi"/>
                <w:bCs/>
                <w:iCs/>
                <w:sz w:val="24"/>
                <w:szCs w:val="24"/>
                <w:lang w:val="en-GB"/>
              </w:rPr>
              <w:t>10</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5B7B8B5" w14:textId="77777777" w:rsidR="002A1009" w:rsidRPr="00DD746B" w:rsidRDefault="002A1009" w:rsidP="008F00A7">
            <w:pPr>
              <w:spacing w:after="0"/>
              <w:rPr>
                <w:rFonts w:asciiTheme="majorBidi" w:hAnsiTheme="majorBidi" w:cstheme="majorBidi"/>
                <w:bCs/>
                <w:iCs/>
                <w:sz w:val="24"/>
                <w:szCs w:val="24"/>
                <w:lang w:val="en-GB"/>
              </w:rPr>
            </w:pPr>
            <w:r w:rsidRPr="00DD746B">
              <w:rPr>
                <w:rFonts w:asciiTheme="majorBidi" w:hAnsiTheme="majorBidi" w:cstheme="majorBidi"/>
                <w:bCs/>
                <w:iCs/>
                <w:sz w:val="24"/>
                <w:szCs w:val="24"/>
                <w:lang w:val="en-GB"/>
              </w:rPr>
              <w:t>SDM</w:t>
            </w:r>
            <w:r w:rsidR="003F17A8" w:rsidRPr="00DD746B">
              <w:rPr>
                <w:rFonts w:asciiTheme="majorBidi" w:hAnsiTheme="majorBidi" w:cstheme="majorBidi"/>
                <w:bCs/>
                <w:iCs/>
                <w:sz w:val="24"/>
                <w:szCs w:val="24"/>
                <w:lang w:val="en-GB"/>
              </w:rPr>
              <w:t xml:space="preserve"> mode with (TRP</w:t>
            </w:r>
            <w:proofErr w:type="gramStart"/>
            <w:r w:rsidR="003F17A8" w:rsidRPr="00DD746B">
              <w:rPr>
                <w:rFonts w:asciiTheme="majorBidi" w:hAnsiTheme="majorBidi" w:cstheme="majorBidi"/>
                <w:bCs/>
                <w:iCs/>
                <w:sz w:val="24"/>
                <w:szCs w:val="24"/>
                <w:lang w:val="en-GB"/>
              </w:rPr>
              <w:t>1,TRP</w:t>
            </w:r>
            <w:proofErr w:type="gramEnd"/>
            <w:r w:rsidR="003F17A8" w:rsidRPr="00DD746B">
              <w:rPr>
                <w:rFonts w:asciiTheme="majorBidi" w:hAnsiTheme="majorBidi" w:cstheme="majorBidi"/>
                <w:bCs/>
                <w:iCs/>
                <w:sz w:val="24"/>
                <w:szCs w:val="24"/>
                <w:lang w:val="en-GB"/>
              </w:rPr>
              <w:t>2 order)</w:t>
            </w:r>
          </w:p>
          <w:p w14:paraId="744D6E90" w14:textId="116AB53E" w:rsidR="003F17A8" w:rsidRPr="003F17A8" w:rsidRDefault="003F17A8" w:rsidP="008F00A7">
            <w:pPr>
              <w:spacing w:after="0"/>
              <w:rPr>
                <w:rFonts w:asciiTheme="majorBidi" w:hAnsiTheme="majorBidi" w:cstheme="majorBidi"/>
                <w:bCs/>
                <w:iCs/>
                <w:sz w:val="24"/>
                <w:szCs w:val="24"/>
              </w:rPr>
            </w:pPr>
            <w:r w:rsidRPr="003F17A8">
              <w:rPr>
                <w:rFonts w:asciiTheme="majorBidi" w:eastAsia="Calibri" w:hAnsiTheme="majorBidi" w:cstheme="majorBidi"/>
                <w:bCs/>
                <w:iCs/>
                <w:sz w:val="24"/>
                <w:szCs w:val="24"/>
                <w:lang w:val="en-GB"/>
              </w:rPr>
              <w:t>1</w:t>
            </w:r>
            <w:r w:rsidRPr="003F17A8">
              <w:rPr>
                <w:rFonts w:asciiTheme="majorBidi" w:eastAsia="Calibri" w:hAnsiTheme="majorBidi" w:cstheme="majorBidi"/>
                <w:bCs/>
                <w:iCs/>
                <w:sz w:val="24"/>
                <w:szCs w:val="24"/>
                <w:vertAlign w:val="superscript"/>
                <w:lang w:val="en-GB"/>
              </w:rPr>
              <w:t>st</w:t>
            </w:r>
            <w:r w:rsidRPr="003F17A8">
              <w:rPr>
                <w:rFonts w:asciiTheme="majorBidi" w:eastAsia="Calibri" w:hAnsiTheme="majorBidi" w:cstheme="majorBidi"/>
                <w:bCs/>
                <w:iCs/>
                <w:sz w:val="24"/>
                <w:szCs w:val="24"/>
                <w:lang w:val="en-GB"/>
              </w:rPr>
              <w:t xml:space="preserve"> SRI/TPMI field: 1</w:t>
            </w:r>
            <w:proofErr w:type="gramStart"/>
            <w:r w:rsidRPr="003F17A8">
              <w:rPr>
                <w:rFonts w:asciiTheme="majorBidi" w:eastAsia="Calibri" w:hAnsiTheme="majorBidi" w:cstheme="majorBidi"/>
                <w:bCs/>
                <w:iCs/>
                <w:sz w:val="24"/>
                <w:szCs w:val="24"/>
                <w:vertAlign w:val="superscript"/>
                <w:lang w:val="en-GB"/>
              </w:rPr>
              <w:t xml:space="preserve">st </w:t>
            </w:r>
            <w:r w:rsidRPr="003F17A8">
              <w:rPr>
                <w:rFonts w:asciiTheme="majorBidi" w:eastAsia="Calibri" w:hAnsiTheme="majorBidi" w:cstheme="majorBidi"/>
                <w:bCs/>
                <w:iCs/>
                <w:sz w:val="24"/>
                <w:szCs w:val="24"/>
                <w:lang w:val="en-GB"/>
              </w:rPr>
              <w:t xml:space="preserve"> SRS</w:t>
            </w:r>
            <w:proofErr w:type="gramEnd"/>
            <w:r w:rsidRPr="003F17A8">
              <w:rPr>
                <w:rFonts w:asciiTheme="majorBidi" w:eastAsia="Calibri" w:hAnsiTheme="majorBidi" w:cstheme="majorBidi"/>
                <w:bCs/>
                <w:iCs/>
                <w:sz w:val="24"/>
                <w:szCs w:val="24"/>
                <w:lang w:val="en-GB"/>
              </w:rPr>
              <w:t xml:space="preserve"> resource set</w:t>
            </w:r>
          </w:p>
          <w:p w14:paraId="599781F9" w14:textId="77777777" w:rsidR="003F17A8" w:rsidRPr="003F17A8" w:rsidRDefault="003F17A8" w:rsidP="008F00A7">
            <w:pPr>
              <w:pStyle w:val="ListParagraph"/>
              <w:ind w:left="0"/>
              <w:rPr>
                <w:rFonts w:asciiTheme="majorBidi" w:hAnsiTheme="majorBidi" w:cstheme="majorBidi"/>
                <w:bCs/>
                <w:iCs/>
                <w:sz w:val="24"/>
                <w:szCs w:val="24"/>
              </w:rPr>
            </w:pPr>
            <w:r w:rsidRPr="003F17A8">
              <w:rPr>
                <w:rFonts w:asciiTheme="majorBidi" w:hAnsiTheme="majorBidi" w:cstheme="majorBidi"/>
                <w:bCs/>
                <w:iCs/>
                <w:sz w:val="24"/>
                <w:szCs w:val="24"/>
                <w:lang w:val="en-GB"/>
              </w:rPr>
              <w:t>2</w:t>
            </w:r>
            <w:r w:rsidRPr="003F17A8">
              <w:rPr>
                <w:rFonts w:asciiTheme="majorBidi" w:hAnsiTheme="majorBidi" w:cstheme="majorBidi"/>
                <w:bCs/>
                <w:iCs/>
                <w:sz w:val="24"/>
                <w:szCs w:val="24"/>
                <w:vertAlign w:val="superscript"/>
                <w:lang w:val="en-GB"/>
              </w:rPr>
              <w:t>nd</w:t>
            </w:r>
            <w:r w:rsidRPr="003F17A8">
              <w:rPr>
                <w:rFonts w:asciiTheme="majorBidi" w:hAnsiTheme="majorBidi" w:cstheme="majorBidi"/>
                <w:bCs/>
                <w:iCs/>
                <w:sz w:val="24"/>
                <w:szCs w:val="24"/>
                <w:lang w:val="en-GB"/>
              </w:rPr>
              <w:t xml:space="preserve"> SRI/TPMI field: 2</w:t>
            </w:r>
            <w:r w:rsidRPr="003F17A8">
              <w:rPr>
                <w:rFonts w:asciiTheme="majorBidi" w:hAnsiTheme="majorBidi" w:cstheme="majorBidi"/>
                <w:bCs/>
                <w:iCs/>
                <w:sz w:val="24"/>
                <w:szCs w:val="24"/>
                <w:vertAlign w:val="superscript"/>
                <w:lang w:val="en-GB"/>
              </w:rPr>
              <w:t xml:space="preserve">nd </w:t>
            </w:r>
            <w:r w:rsidRPr="003F17A8">
              <w:rPr>
                <w:rFonts w:asciiTheme="majorBidi" w:hAnsiTheme="majorBidi" w:cstheme="majorBidi"/>
                <w:bCs/>
                <w:iCs/>
                <w:sz w:val="24"/>
                <w:szCs w:val="24"/>
                <w:lang w:val="en-GB"/>
              </w:rPr>
              <w:t>SRS resource set</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4620A72" w14:textId="77777777" w:rsidR="003F17A8" w:rsidRPr="00DD746B" w:rsidRDefault="003F17A8"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Both 1</w:t>
            </w:r>
            <w:r w:rsidRPr="00DD746B">
              <w:rPr>
                <w:rFonts w:asciiTheme="majorBidi" w:hAnsiTheme="majorBidi" w:cstheme="majorBidi"/>
                <w:bCs/>
                <w:iCs/>
                <w:sz w:val="24"/>
                <w:szCs w:val="24"/>
                <w:vertAlign w:val="superscript"/>
                <w:lang w:val="en-GB"/>
              </w:rPr>
              <w:t>st</w:t>
            </w:r>
            <w:r w:rsidRPr="00DD746B">
              <w:rPr>
                <w:rFonts w:asciiTheme="majorBidi" w:hAnsiTheme="majorBidi" w:cstheme="majorBidi"/>
                <w:bCs/>
                <w:iCs/>
                <w:sz w:val="24"/>
                <w:szCs w:val="24"/>
                <w:lang w:val="en-GB"/>
              </w:rPr>
              <w:t xml:space="preserve"> and 2</w:t>
            </w:r>
            <w:r w:rsidRPr="00DD746B">
              <w:rPr>
                <w:rFonts w:asciiTheme="majorBidi" w:hAnsiTheme="majorBidi" w:cstheme="majorBidi"/>
                <w:bCs/>
                <w:iCs/>
                <w:sz w:val="24"/>
                <w:szCs w:val="24"/>
                <w:vertAlign w:val="superscript"/>
                <w:lang w:val="en-GB"/>
              </w:rPr>
              <w:t>nd</w:t>
            </w:r>
            <w:r w:rsidRPr="00DD746B">
              <w:rPr>
                <w:rFonts w:asciiTheme="majorBidi" w:hAnsiTheme="majorBidi" w:cstheme="majorBidi"/>
                <w:bCs/>
                <w:iCs/>
                <w:sz w:val="24"/>
                <w:szCs w:val="24"/>
                <w:lang w:val="en-GB"/>
              </w:rPr>
              <w:t xml:space="preserve"> SRI/TPMI fields</w:t>
            </w:r>
          </w:p>
        </w:tc>
      </w:tr>
      <w:tr w:rsidR="003F17A8" w:rsidRPr="003F17A8" w14:paraId="38CD9969" w14:textId="77777777" w:rsidTr="003F17A8">
        <w:trPr>
          <w:trHeight w:val="965"/>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70C2F4" w14:textId="77777777" w:rsidR="003F17A8" w:rsidRPr="00DD746B" w:rsidRDefault="003F17A8" w:rsidP="00DD746B">
            <w:pPr>
              <w:rPr>
                <w:rFonts w:asciiTheme="majorBidi" w:hAnsiTheme="majorBidi" w:cstheme="majorBidi"/>
                <w:bCs/>
                <w:iCs/>
                <w:sz w:val="24"/>
                <w:szCs w:val="24"/>
              </w:rPr>
            </w:pPr>
            <w:r w:rsidRPr="00DD746B">
              <w:rPr>
                <w:rFonts w:asciiTheme="majorBidi" w:hAnsiTheme="majorBidi" w:cstheme="majorBidi"/>
                <w:bCs/>
                <w:iCs/>
                <w:sz w:val="24"/>
                <w:szCs w:val="24"/>
                <w:lang w:val="en-GB"/>
              </w:rPr>
              <w:t>11</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F3E89A" w14:textId="7FE1F5AB" w:rsidR="003F17A8" w:rsidRPr="003F17A8" w:rsidRDefault="00B46B58" w:rsidP="008F00A7">
            <w:pPr>
              <w:pStyle w:val="ListParagraph"/>
              <w:ind w:left="0"/>
              <w:rPr>
                <w:rFonts w:asciiTheme="majorBidi" w:hAnsiTheme="majorBidi" w:cstheme="majorBidi"/>
                <w:bCs/>
                <w:iCs/>
                <w:sz w:val="24"/>
                <w:szCs w:val="24"/>
              </w:rPr>
            </w:pPr>
            <w:r>
              <w:rPr>
                <w:rFonts w:asciiTheme="majorBidi" w:hAnsiTheme="majorBidi" w:cstheme="majorBidi"/>
                <w:bCs/>
                <w:iCs/>
                <w:sz w:val="24"/>
                <w:szCs w:val="24"/>
                <w:lang w:val="en-GB"/>
              </w:rPr>
              <w:t>SDM</w:t>
            </w:r>
            <w:r w:rsidR="003F17A8" w:rsidRPr="003F17A8">
              <w:rPr>
                <w:rFonts w:asciiTheme="majorBidi" w:hAnsiTheme="majorBidi" w:cstheme="majorBidi"/>
                <w:bCs/>
                <w:iCs/>
                <w:sz w:val="24"/>
                <w:szCs w:val="24"/>
                <w:lang w:val="en-GB"/>
              </w:rPr>
              <w:t xml:space="preserve"> mode with (TRP</w:t>
            </w:r>
            <w:proofErr w:type="gramStart"/>
            <w:r w:rsidR="003F17A8" w:rsidRPr="003F17A8">
              <w:rPr>
                <w:rFonts w:asciiTheme="majorBidi" w:hAnsiTheme="majorBidi" w:cstheme="majorBidi"/>
                <w:bCs/>
                <w:iCs/>
                <w:sz w:val="24"/>
                <w:szCs w:val="24"/>
                <w:lang w:val="en-GB"/>
              </w:rPr>
              <w:t>2,TRP</w:t>
            </w:r>
            <w:proofErr w:type="gramEnd"/>
            <w:r w:rsidR="003F17A8" w:rsidRPr="003F17A8">
              <w:rPr>
                <w:rFonts w:asciiTheme="majorBidi" w:hAnsiTheme="majorBidi" w:cstheme="majorBidi"/>
                <w:bCs/>
                <w:iCs/>
                <w:sz w:val="24"/>
                <w:szCs w:val="24"/>
                <w:lang w:val="en-GB"/>
              </w:rPr>
              <w:t>1 order)</w:t>
            </w:r>
          </w:p>
          <w:p w14:paraId="0B2F2D3F" w14:textId="77777777" w:rsidR="003F17A8" w:rsidRPr="00DD746B" w:rsidRDefault="003F17A8"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1</w:t>
            </w:r>
            <w:r w:rsidRPr="00DD746B">
              <w:rPr>
                <w:rFonts w:asciiTheme="majorBidi" w:hAnsiTheme="majorBidi" w:cstheme="majorBidi"/>
                <w:bCs/>
                <w:iCs/>
                <w:sz w:val="24"/>
                <w:szCs w:val="24"/>
                <w:vertAlign w:val="superscript"/>
                <w:lang w:val="en-GB"/>
              </w:rPr>
              <w:t>st</w:t>
            </w:r>
            <w:r w:rsidRPr="00DD746B">
              <w:rPr>
                <w:rFonts w:asciiTheme="majorBidi" w:hAnsiTheme="majorBidi" w:cstheme="majorBidi"/>
                <w:bCs/>
                <w:iCs/>
                <w:sz w:val="24"/>
                <w:szCs w:val="24"/>
                <w:lang w:val="en-GB"/>
              </w:rPr>
              <w:t xml:space="preserve"> SRI/TPMI field: 1</w:t>
            </w:r>
            <w:proofErr w:type="gramStart"/>
            <w:r w:rsidRPr="00DD746B">
              <w:rPr>
                <w:rFonts w:asciiTheme="majorBidi" w:hAnsiTheme="majorBidi" w:cstheme="majorBidi"/>
                <w:bCs/>
                <w:iCs/>
                <w:sz w:val="24"/>
                <w:szCs w:val="24"/>
                <w:vertAlign w:val="superscript"/>
                <w:lang w:val="en-GB"/>
              </w:rPr>
              <w:t xml:space="preserve">st </w:t>
            </w:r>
            <w:r w:rsidRPr="00DD746B">
              <w:rPr>
                <w:rFonts w:asciiTheme="majorBidi" w:hAnsiTheme="majorBidi" w:cstheme="majorBidi"/>
                <w:bCs/>
                <w:iCs/>
                <w:sz w:val="24"/>
                <w:szCs w:val="24"/>
                <w:lang w:val="en-GB"/>
              </w:rPr>
              <w:t xml:space="preserve"> SRS</w:t>
            </w:r>
            <w:proofErr w:type="gramEnd"/>
            <w:r w:rsidRPr="00DD746B">
              <w:rPr>
                <w:rFonts w:asciiTheme="majorBidi" w:hAnsiTheme="majorBidi" w:cstheme="majorBidi"/>
                <w:bCs/>
                <w:iCs/>
                <w:sz w:val="24"/>
                <w:szCs w:val="24"/>
                <w:lang w:val="en-GB"/>
              </w:rPr>
              <w:t xml:space="preserve"> resource set</w:t>
            </w:r>
          </w:p>
          <w:p w14:paraId="2BE78070" w14:textId="77777777" w:rsidR="003F17A8" w:rsidRPr="00DD746B" w:rsidRDefault="003F17A8"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2</w:t>
            </w:r>
            <w:r w:rsidRPr="00DD746B">
              <w:rPr>
                <w:rFonts w:asciiTheme="majorBidi" w:hAnsiTheme="majorBidi" w:cstheme="majorBidi"/>
                <w:bCs/>
                <w:iCs/>
                <w:sz w:val="24"/>
                <w:szCs w:val="24"/>
                <w:vertAlign w:val="superscript"/>
                <w:lang w:val="en-GB"/>
              </w:rPr>
              <w:t>nd</w:t>
            </w:r>
            <w:r w:rsidRPr="00DD746B">
              <w:rPr>
                <w:rFonts w:asciiTheme="majorBidi" w:hAnsiTheme="majorBidi" w:cstheme="majorBidi"/>
                <w:bCs/>
                <w:iCs/>
                <w:sz w:val="24"/>
                <w:szCs w:val="24"/>
                <w:lang w:val="en-GB"/>
              </w:rPr>
              <w:t xml:space="preserve"> SRI/TPMI field: 2</w:t>
            </w:r>
            <w:proofErr w:type="gramStart"/>
            <w:r w:rsidRPr="00DD746B">
              <w:rPr>
                <w:rFonts w:asciiTheme="majorBidi" w:hAnsiTheme="majorBidi" w:cstheme="majorBidi"/>
                <w:bCs/>
                <w:iCs/>
                <w:sz w:val="24"/>
                <w:szCs w:val="24"/>
                <w:vertAlign w:val="superscript"/>
                <w:lang w:val="en-GB"/>
              </w:rPr>
              <w:t xml:space="preserve">nd </w:t>
            </w:r>
            <w:r w:rsidRPr="00DD746B">
              <w:rPr>
                <w:rFonts w:asciiTheme="majorBidi" w:hAnsiTheme="majorBidi" w:cstheme="majorBidi"/>
                <w:bCs/>
                <w:iCs/>
                <w:sz w:val="24"/>
                <w:szCs w:val="24"/>
                <w:lang w:val="en-GB"/>
              </w:rPr>
              <w:t xml:space="preserve"> SRS</w:t>
            </w:r>
            <w:proofErr w:type="gramEnd"/>
            <w:r w:rsidRPr="00DD746B">
              <w:rPr>
                <w:rFonts w:asciiTheme="majorBidi" w:hAnsiTheme="majorBidi" w:cstheme="majorBidi"/>
                <w:bCs/>
                <w:iCs/>
                <w:sz w:val="24"/>
                <w:szCs w:val="24"/>
                <w:lang w:val="en-GB"/>
              </w:rPr>
              <w:t xml:space="preserve"> resource set</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B370527" w14:textId="77777777" w:rsidR="003F17A8" w:rsidRPr="00DD746B" w:rsidRDefault="003F17A8"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Both 1</w:t>
            </w:r>
            <w:r w:rsidRPr="00DD746B">
              <w:rPr>
                <w:rFonts w:asciiTheme="majorBidi" w:hAnsiTheme="majorBidi" w:cstheme="majorBidi"/>
                <w:bCs/>
                <w:iCs/>
                <w:sz w:val="24"/>
                <w:szCs w:val="24"/>
                <w:vertAlign w:val="superscript"/>
                <w:lang w:val="en-GB"/>
              </w:rPr>
              <w:t>st</w:t>
            </w:r>
            <w:r w:rsidRPr="00DD746B">
              <w:rPr>
                <w:rFonts w:asciiTheme="majorBidi" w:hAnsiTheme="majorBidi" w:cstheme="majorBidi"/>
                <w:bCs/>
                <w:iCs/>
                <w:sz w:val="24"/>
                <w:szCs w:val="24"/>
                <w:lang w:val="en-GB"/>
              </w:rPr>
              <w:t xml:space="preserve"> and 2</w:t>
            </w:r>
            <w:r w:rsidRPr="00DD746B">
              <w:rPr>
                <w:rFonts w:asciiTheme="majorBidi" w:hAnsiTheme="majorBidi" w:cstheme="majorBidi"/>
                <w:bCs/>
                <w:iCs/>
                <w:sz w:val="24"/>
                <w:szCs w:val="24"/>
                <w:vertAlign w:val="superscript"/>
                <w:lang w:val="en-GB"/>
              </w:rPr>
              <w:t>nd</w:t>
            </w:r>
            <w:r w:rsidRPr="00DD746B">
              <w:rPr>
                <w:rFonts w:asciiTheme="majorBidi" w:hAnsiTheme="majorBidi" w:cstheme="majorBidi"/>
                <w:bCs/>
                <w:iCs/>
                <w:sz w:val="24"/>
                <w:szCs w:val="24"/>
                <w:lang w:val="en-GB"/>
              </w:rPr>
              <w:t xml:space="preserve"> SRI/TPMI fields</w:t>
            </w:r>
          </w:p>
        </w:tc>
      </w:tr>
    </w:tbl>
    <w:p w14:paraId="14008C6B" w14:textId="77777777" w:rsidR="003F17A8" w:rsidRDefault="003F17A8" w:rsidP="003F17A8">
      <w:pPr>
        <w:pStyle w:val="ListParagraph"/>
        <w:jc w:val="both"/>
        <w:rPr>
          <w:rFonts w:asciiTheme="majorBidi" w:hAnsiTheme="majorBidi" w:cstheme="majorBidi"/>
          <w:bCs/>
          <w:iCs/>
          <w:lang w:val="en-GB"/>
        </w:rPr>
      </w:pPr>
    </w:p>
    <w:p w14:paraId="319F0E38" w14:textId="6CF49C4A" w:rsidR="004E336B" w:rsidRDefault="004E336B" w:rsidP="008D31BE">
      <w:pPr>
        <w:pStyle w:val="ListParagraph"/>
        <w:numPr>
          <w:ilvl w:val="0"/>
          <w:numId w:val="17"/>
        </w:numPr>
        <w:jc w:val="both"/>
        <w:rPr>
          <w:rFonts w:asciiTheme="majorBidi" w:hAnsiTheme="majorBidi" w:cstheme="majorBidi"/>
          <w:bCs/>
          <w:iCs/>
          <w:lang w:val="en-GB"/>
        </w:rPr>
      </w:pPr>
      <w:r w:rsidRPr="00B928CB">
        <w:rPr>
          <w:rFonts w:asciiTheme="majorBidi" w:hAnsiTheme="majorBidi" w:cstheme="majorBidi"/>
          <w:b/>
          <w:iCs/>
          <w:u w:val="single"/>
          <w:lang w:val="en-GB"/>
        </w:rPr>
        <w:t>Case 2</w:t>
      </w:r>
      <w:r>
        <w:rPr>
          <w:rFonts w:asciiTheme="majorBidi" w:hAnsiTheme="majorBidi" w:cstheme="majorBidi"/>
          <w:bCs/>
          <w:iCs/>
          <w:lang w:val="en-GB"/>
        </w:rPr>
        <w:t xml:space="preserve">: Maximum number of PUSCH layers associated with one SRS resource set </w:t>
      </w:r>
      <w:r w:rsidR="00322620">
        <w:rPr>
          <w:rFonts w:asciiTheme="majorBidi" w:hAnsiTheme="majorBidi" w:cstheme="majorBidi"/>
          <w:bCs/>
          <w:iCs/>
          <w:lang w:val="en-GB"/>
        </w:rPr>
        <w:t>depends</w:t>
      </w:r>
      <w:r>
        <w:rPr>
          <w:rFonts w:asciiTheme="majorBidi" w:hAnsiTheme="majorBidi" w:cstheme="majorBidi"/>
          <w:bCs/>
          <w:iCs/>
          <w:lang w:val="en-GB"/>
        </w:rPr>
        <w:t xml:space="preserve"> </w:t>
      </w:r>
      <w:r w:rsidR="00091F1F">
        <w:rPr>
          <w:rFonts w:asciiTheme="majorBidi" w:hAnsiTheme="majorBidi" w:cstheme="majorBidi"/>
          <w:bCs/>
          <w:iCs/>
          <w:lang w:val="en-GB"/>
        </w:rPr>
        <w:t>on</w:t>
      </w:r>
      <w:r>
        <w:rPr>
          <w:rFonts w:asciiTheme="majorBidi" w:hAnsiTheme="majorBidi" w:cstheme="majorBidi"/>
          <w:bCs/>
          <w:iCs/>
          <w:lang w:val="en-GB"/>
        </w:rPr>
        <w:t xml:space="preserve"> whether the PUSCH is associated with one SRS resource set (</w:t>
      </w:r>
      <w:proofErr w:type="spellStart"/>
      <w:r>
        <w:rPr>
          <w:rFonts w:asciiTheme="majorBidi" w:hAnsiTheme="majorBidi" w:cstheme="majorBidi"/>
          <w:bCs/>
          <w:iCs/>
          <w:lang w:val="en-GB"/>
        </w:rPr>
        <w:t>sTRP</w:t>
      </w:r>
      <w:proofErr w:type="spellEnd"/>
      <w:r>
        <w:rPr>
          <w:rFonts w:asciiTheme="majorBidi" w:hAnsiTheme="majorBidi" w:cstheme="majorBidi"/>
          <w:bCs/>
          <w:iCs/>
          <w:lang w:val="en-GB"/>
        </w:rPr>
        <w:t>) or two SRS resource sets (</w:t>
      </w:r>
      <w:proofErr w:type="spellStart"/>
      <w:r>
        <w:rPr>
          <w:rFonts w:asciiTheme="majorBidi" w:hAnsiTheme="majorBidi" w:cstheme="majorBidi"/>
          <w:bCs/>
          <w:iCs/>
          <w:lang w:val="en-GB"/>
        </w:rPr>
        <w:t>STxMP</w:t>
      </w:r>
      <w:proofErr w:type="spellEnd"/>
      <w:r>
        <w:rPr>
          <w:rFonts w:asciiTheme="majorBidi" w:hAnsiTheme="majorBidi" w:cstheme="majorBidi"/>
          <w:bCs/>
          <w:iCs/>
          <w:lang w:val="en-GB"/>
        </w:rPr>
        <w:t xml:space="preserve">). </w:t>
      </w:r>
      <w:r w:rsidR="00B251D1">
        <w:rPr>
          <w:rFonts w:asciiTheme="majorBidi" w:hAnsiTheme="majorBidi" w:cstheme="majorBidi"/>
          <w:bCs/>
          <w:iCs/>
          <w:lang w:val="en-GB"/>
        </w:rPr>
        <w:t xml:space="preserve">For example, if UE can transmit </w:t>
      </w:r>
      <w:r w:rsidR="00013BD3">
        <w:rPr>
          <w:rFonts w:asciiTheme="majorBidi" w:hAnsiTheme="majorBidi" w:cstheme="majorBidi"/>
          <w:bCs/>
          <w:iCs/>
          <w:lang w:val="en-GB"/>
        </w:rPr>
        <w:t xml:space="preserve">up to </w:t>
      </w:r>
      <w:r w:rsidR="00B251D1">
        <w:rPr>
          <w:rFonts w:asciiTheme="majorBidi" w:hAnsiTheme="majorBidi" w:cstheme="majorBidi"/>
          <w:bCs/>
          <w:iCs/>
          <w:lang w:val="en-GB"/>
        </w:rPr>
        <w:t xml:space="preserve">2+2 layers in SDM scheme, UE can transmit </w:t>
      </w:r>
      <w:r w:rsidR="00013BD3">
        <w:rPr>
          <w:rFonts w:asciiTheme="majorBidi" w:hAnsiTheme="majorBidi" w:cstheme="majorBidi"/>
          <w:bCs/>
          <w:iCs/>
          <w:lang w:val="en-GB"/>
        </w:rPr>
        <w:t xml:space="preserve">up to </w:t>
      </w:r>
      <w:r w:rsidR="00B251D1">
        <w:rPr>
          <w:rFonts w:asciiTheme="majorBidi" w:hAnsiTheme="majorBidi" w:cstheme="majorBidi"/>
          <w:bCs/>
          <w:iCs/>
          <w:lang w:val="en-GB"/>
        </w:rPr>
        <w:t xml:space="preserve">4 layers in </w:t>
      </w:r>
      <w:proofErr w:type="spellStart"/>
      <w:r w:rsidR="00B251D1">
        <w:rPr>
          <w:rFonts w:asciiTheme="majorBidi" w:hAnsiTheme="majorBidi" w:cstheme="majorBidi"/>
          <w:bCs/>
          <w:iCs/>
          <w:lang w:val="en-GB"/>
        </w:rPr>
        <w:t>sTRP</w:t>
      </w:r>
      <w:proofErr w:type="spellEnd"/>
      <w:r w:rsidR="00B251D1">
        <w:rPr>
          <w:rFonts w:asciiTheme="majorBidi" w:hAnsiTheme="majorBidi" w:cstheme="majorBidi"/>
          <w:bCs/>
          <w:iCs/>
          <w:lang w:val="en-GB"/>
        </w:rPr>
        <w:t xml:space="preserve"> case.</w:t>
      </w:r>
      <w:r w:rsidR="00013BD3">
        <w:rPr>
          <w:rFonts w:asciiTheme="majorBidi" w:hAnsiTheme="majorBidi" w:cstheme="majorBidi"/>
          <w:bCs/>
          <w:iCs/>
          <w:lang w:val="en-GB"/>
        </w:rPr>
        <w:t xml:space="preserve"> As another example, if UE can transmit up to 1+1 layers in SDM scheme, UE can transmit up to 2 layer</w:t>
      </w:r>
      <w:r w:rsidR="00116E97">
        <w:rPr>
          <w:rFonts w:asciiTheme="majorBidi" w:hAnsiTheme="majorBidi" w:cstheme="majorBidi"/>
          <w:bCs/>
          <w:iCs/>
          <w:lang w:val="en-GB"/>
        </w:rPr>
        <w:t>s</w:t>
      </w:r>
      <w:r w:rsidR="00013BD3">
        <w:rPr>
          <w:rFonts w:asciiTheme="majorBidi" w:hAnsiTheme="majorBidi" w:cstheme="majorBidi"/>
          <w:bCs/>
          <w:iCs/>
          <w:lang w:val="en-GB"/>
        </w:rPr>
        <w:t xml:space="preserve"> in </w:t>
      </w:r>
      <w:proofErr w:type="spellStart"/>
      <w:r w:rsidR="00013BD3">
        <w:rPr>
          <w:rFonts w:asciiTheme="majorBidi" w:hAnsiTheme="majorBidi" w:cstheme="majorBidi"/>
          <w:bCs/>
          <w:iCs/>
          <w:lang w:val="en-GB"/>
        </w:rPr>
        <w:t>sTRP</w:t>
      </w:r>
      <w:proofErr w:type="spellEnd"/>
      <w:r w:rsidR="00013BD3">
        <w:rPr>
          <w:rFonts w:asciiTheme="majorBidi" w:hAnsiTheme="majorBidi" w:cstheme="majorBidi"/>
          <w:bCs/>
          <w:iCs/>
          <w:lang w:val="en-GB"/>
        </w:rPr>
        <w:t xml:space="preserve"> case.</w:t>
      </w:r>
    </w:p>
    <w:p w14:paraId="45862DA4" w14:textId="428D10EB" w:rsidR="00B74D9A" w:rsidRPr="004A453E" w:rsidRDefault="004E336B" w:rsidP="008D31BE">
      <w:pPr>
        <w:pStyle w:val="ListParagraph"/>
        <w:numPr>
          <w:ilvl w:val="1"/>
          <w:numId w:val="17"/>
        </w:numPr>
        <w:jc w:val="both"/>
        <w:rPr>
          <w:rFonts w:asciiTheme="majorBidi" w:hAnsiTheme="majorBidi" w:cstheme="majorBidi"/>
          <w:bCs/>
          <w:iCs/>
          <w:lang w:val="en-GB"/>
        </w:rPr>
      </w:pPr>
      <w:r>
        <w:rPr>
          <w:rFonts w:asciiTheme="majorBidi" w:hAnsiTheme="majorBidi" w:cstheme="majorBidi"/>
          <w:bCs/>
          <w:iCs/>
          <w:lang w:val="en-GB"/>
        </w:rPr>
        <w:t xml:space="preserve">In this case, </w:t>
      </w:r>
      <w:r w:rsidR="00013BD3">
        <w:rPr>
          <w:rFonts w:asciiTheme="majorBidi" w:hAnsiTheme="majorBidi" w:cstheme="majorBidi"/>
          <w:bCs/>
          <w:iCs/>
          <w:lang w:val="en-GB"/>
        </w:rPr>
        <w:t>T</w:t>
      </w:r>
      <w:r>
        <w:rPr>
          <w:rFonts w:asciiTheme="majorBidi" w:hAnsiTheme="majorBidi" w:cstheme="majorBidi"/>
          <w:bCs/>
          <w:iCs/>
          <w:lang w:val="en-GB"/>
        </w:rPr>
        <w:t xml:space="preserve">able </w:t>
      </w:r>
      <w:r w:rsidR="005524E6">
        <w:rPr>
          <w:rFonts w:asciiTheme="majorBidi" w:hAnsiTheme="majorBidi" w:cstheme="majorBidi"/>
          <w:bCs/>
          <w:iCs/>
          <w:lang w:val="en-GB"/>
        </w:rPr>
        <w:t>2</w:t>
      </w:r>
      <w:r>
        <w:rPr>
          <w:rFonts w:asciiTheme="majorBidi" w:hAnsiTheme="majorBidi" w:cstheme="majorBidi"/>
          <w:bCs/>
          <w:iCs/>
          <w:lang w:val="en-GB"/>
        </w:rPr>
        <w:t xml:space="preserve"> below can be assumed for dynamic switching.</w:t>
      </w:r>
      <w:r w:rsidR="00AC67EA">
        <w:rPr>
          <w:rFonts w:asciiTheme="majorBidi" w:hAnsiTheme="majorBidi" w:cstheme="majorBidi"/>
          <w:bCs/>
          <w:iCs/>
          <w:lang w:val="en-GB"/>
        </w:rPr>
        <w:t xml:space="preserve"> Given that </w:t>
      </w:r>
      <w:r w:rsidR="00AC67EA" w:rsidRPr="00AC67EA">
        <w:rPr>
          <w:rFonts w:asciiTheme="majorBidi" w:hAnsiTheme="majorBidi" w:cstheme="majorBidi"/>
          <w:bCs/>
          <w:iCs/>
          <w:lang w:val="en-GB"/>
        </w:rPr>
        <w:t xml:space="preserve">a larger rank per SRS resource set can be indicated in the case of </w:t>
      </w:r>
      <w:proofErr w:type="spellStart"/>
      <w:r w:rsidR="00AC67EA" w:rsidRPr="00AC67EA">
        <w:rPr>
          <w:rFonts w:asciiTheme="majorBidi" w:hAnsiTheme="majorBidi" w:cstheme="majorBidi"/>
          <w:bCs/>
          <w:iCs/>
          <w:lang w:val="en-GB"/>
        </w:rPr>
        <w:t>sTRP</w:t>
      </w:r>
      <w:proofErr w:type="spellEnd"/>
      <w:r w:rsidR="00AC67EA" w:rsidRPr="00AC67EA">
        <w:rPr>
          <w:rFonts w:asciiTheme="majorBidi" w:hAnsiTheme="majorBidi" w:cstheme="majorBidi"/>
          <w:bCs/>
          <w:iCs/>
          <w:lang w:val="en-GB"/>
        </w:rPr>
        <w:t xml:space="preserve"> compared to SDM, both first and second SRI / TPMI fields should be used also in the case of </w:t>
      </w:r>
      <w:proofErr w:type="spellStart"/>
      <w:r w:rsidR="00AC67EA" w:rsidRPr="00AC67EA">
        <w:rPr>
          <w:rFonts w:asciiTheme="majorBidi" w:hAnsiTheme="majorBidi" w:cstheme="majorBidi"/>
          <w:bCs/>
          <w:iCs/>
          <w:lang w:val="en-GB"/>
        </w:rPr>
        <w:t>sTRP</w:t>
      </w:r>
      <w:proofErr w:type="spellEnd"/>
      <w:r w:rsidR="00AC67EA" w:rsidRPr="00AC67EA">
        <w:rPr>
          <w:rFonts w:asciiTheme="majorBidi" w:hAnsiTheme="majorBidi" w:cstheme="majorBidi"/>
          <w:bCs/>
          <w:iCs/>
          <w:lang w:val="en-GB"/>
        </w:rPr>
        <w:t xml:space="preserve"> scheduling</w:t>
      </w:r>
      <w:r w:rsidR="009205CC">
        <w:rPr>
          <w:rFonts w:asciiTheme="majorBidi" w:hAnsiTheme="majorBidi" w:cstheme="majorBidi"/>
          <w:bCs/>
          <w:iCs/>
          <w:lang w:val="en-GB"/>
        </w:rPr>
        <w:t xml:space="preserve">. Note that both SRI/TPMI fields </w:t>
      </w:r>
      <w:r w:rsidR="00F108C2">
        <w:rPr>
          <w:rFonts w:asciiTheme="majorBidi" w:hAnsiTheme="majorBidi" w:cstheme="majorBidi"/>
          <w:bCs/>
          <w:iCs/>
          <w:lang w:val="en-GB"/>
        </w:rPr>
        <w:t>jointly indicate one value for SRI/TPMI</w:t>
      </w:r>
      <w:r w:rsidR="00581CF7">
        <w:rPr>
          <w:rFonts w:asciiTheme="majorBidi" w:hAnsiTheme="majorBidi" w:cstheme="majorBidi"/>
          <w:bCs/>
          <w:iCs/>
          <w:lang w:val="en-GB"/>
        </w:rPr>
        <w:t xml:space="preserve"> in </w:t>
      </w:r>
      <w:proofErr w:type="spellStart"/>
      <w:r w:rsidR="00581CF7">
        <w:rPr>
          <w:rFonts w:asciiTheme="majorBidi" w:hAnsiTheme="majorBidi" w:cstheme="majorBidi"/>
          <w:bCs/>
          <w:iCs/>
          <w:lang w:val="en-GB"/>
        </w:rPr>
        <w:t>sTRP</w:t>
      </w:r>
      <w:proofErr w:type="spellEnd"/>
      <w:r w:rsidR="00581CF7">
        <w:rPr>
          <w:rFonts w:asciiTheme="majorBidi" w:hAnsiTheme="majorBidi" w:cstheme="majorBidi"/>
          <w:bCs/>
          <w:iCs/>
          <w:lang w:val="en-GB"/>
        </w:rPr>
        <w:t xml:space="preserve"> mode</w:t>
      </w:r>
      <w:r w:rsidR="00F108C2">
        <w:rPr>
          <w:rFonts w:asciiTheme="majorBidi" w:hAnsiTheme="majorBidi" w:cstheme="majorBidi"/>
          <w:bCs/>
          <w:iCs/>
          <w:lang w:val="en-GB"/>
        </w:rPr>
        <w:t xml:space="preserve">. Otherwise, </w:t>
      </w:r>
      <w:r w:rsidR="00581CF7">
        <w:rPr>
          <w:rFonts w:asciiTheme="majorBidi" w:hAnsiTheme="majorBidi" w:cstheme="majorBidi"/>
          <w:bCs/>
          <w:iCs/>
          <w:lang w:val="en-GB"/>
        </w:rPr>
        <w:t xml:space="preserve">the DCI size is increased </w:t>
      </w:r>
      <w:r w:rsidR="00322620">
        <w:rPr>
          <w:rFonts w:asciiTheme="majorBidi" w:hAnsiTheme="majorBidi" w:cstheme="majorBidi"/>
          <w:bCs/>
          <w:iCs/>
          <w:lang w:val="en-GB"/>
        </w:rPr>
        <w:t>in this case.</w:t>
      </w:r>
    </w:p>
    <w:p w14:paraId="7AFFAF9C" w14:textId="544F06AB" w:rsidR="00116E97" w:rsidRPr="00502BB9" w:rsidRDefault="00116E97" w:rsidP="00502BB9">
      <w:pPr>
        <w:pStyle w:val="Caption"/>
        <w:keepNext/>
        <w:jc w:val="center"/>
        <w:rPr>
          <w:sz w:val="22"/>
          <w:szCs w:val="22"/>
        </w:rPr>
      </w:pPr>
      <w:r w:rsidRPr="00502BB9">
        <w:rPr>
          <w:sz w:val="22"/>
          <w:szCs w:val="22"/>
        </w:rPr>
        <w:t xml:space="preserve">Table </w:t>
      </w:r>
      <w:r w:rsidRPr="00502BB9">
        <w:rPr>
          <w:sz w:val="22"/>
          <w:szCs w:val="22"/>
        </w:rPr>
        <w:fldChar w:fldCharType="begin"/>
      </w:r>
      <w:r w:rsidRPr="00502BB9">
        <w:rPr>
          <w:sz w:val="22"/>
          <w:szCs w:val="22"/>
        </w:rPr>
        <w:instrText xml:space="preserve"> SEQ Table \* ARABIC </w:instrText>
      </w:r>
      <w:r w:rsidRPr="00502BB9">
        <w:rPr>
          <w:sz w:val="22"/>
          <w:szCs w:val="22"/>
        </w:rPr>
        <w:fldChar w:fldCharType="separate"/>
      </w:r>
      <w:r w:rsidR="0063537A">
        <w:rPr>
          <w:noProof/>
          <w:sz w:val="22"/>
          <w:szCs w:val="22"/>
        </w:rPr>
        <w:t>2</w:t>
      </w:r>
      <w:r w:rsidRPr="00502BB9">
        <w:rPr>
          <w:sz w:val="22"/>
          <w:szCs w:val="22"/>
        </w:rPr>
        <w:fldChar w:fldCharType="end"/>
      </w:r>
      <w:r w:rsidR="00502BB9">
        <w:rPr>
          <w:sz w:val="22"/>
          <w:szCs w:val="22"/>
        </w:rPr>
        <w:t>: Dynamic switching for Case 2.</w:t>
      </w:r>
    </w:p>
    <w:tbl>
      <w:tblPr>
        <w:tblW w:w="10053" w:type="dxa"/>
        <w:tblCellMar>
          <w:left w:w="0" w:type="dxa"/>
          <w:right w:w="0" w:type="dxa"/>
        </w:tblCellMar>
        <w:tblLook w:val="04A0" w:firstRow="1" w:lastRow="0" w:firstColumn="1" w:lastColumn="0" w:noHBand="0" w:noVBand="1"/>
      </w:tblPr>
      <w:tblGrid>
        <w:gridCol w:w="1603"/>
        <w:gridCol w:w="4289"/>
        <w:gridCol w:w="4161"/>
      </w:tblGrid>
      <w:tr w:rsidR="00B74D9A" w:rsidRPr="003F17A8" w14:paraId="17EAE5AE" w14:textId="77777777" w:rsidTr="00D824D2">
        <w:trPr>
          <w:trHeight w:val="643"/>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FF20532" w14:textId="77777777" w:rsidR="00B74D9A" w:rsidRPr="00DD746B" w:rsidRDefault="00B74D9A" w:rsidP="00D824D2">
            <w:pPr>
              <w:jc w:val="center"/>
              <w:rPr>
                <w:rFonts w:asciiTheme="majorBidi" w:hAnsiTheme="majorBidi" w:cstheme="majorBidi"/>
                <w:bCs/>
                <w:iCs/>
                <w:sz w:val="24"/>
                <w:szCs w:val="24"/>
              </w:rPr>
            </w:pPr>
            <w:r w:rsidRPr="00DD746B">
              <w:rPr>
                <w:rFonts w:asciiTheme="majorBidi" w:hAnsiTheme="majorBidi" w:cstheme="majorBidi"/>
                <w:b/>
                <w:bCs/>
                <w:iCs/>
                <w:sz w:val="24"/>
                <w:szCs w:val="24"/>
                <w:lang w:val="en-GB"/>
              </w:rPr>
              <w:t>Codepoint</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2BE1897" w14:textId="77777777" w:rsidR="00B74D9A" w:rsidRPr="00DD746B" w:rsidRDefault="00B74D9A" w:rsidP="00D824D2">
            <w:pPr>
              <w:jc w:val="center"/>
              <w:rPr>
                <w:rFonts w:asciiTheme="majorBidi" w:hAnsiTheme="majorBidi" w:cstheme="majorBidi"/>
                <w:bCs/>
                <w:iCs/>
                <w:sz w:val="24"/>
                <w:szCs w:val="24"/>
              </w:rPr>
            </w:pPr>
            <w:r w:rsidRPr="00DD746B">
              <w:rPr>
                <w:rFonts w:asciiTheme="majorBidi" w:hAnsiTheme="majorBidi" w:cstheme="majorBidi"/>
                <w:b/>
                <w:bCs/>
                <w:iCs/>
                <w:sz w:val="24"/>
                <w:szCs w:val="24"/>
                <w:lang w:val="en-GB"/>
              </w:rPr>
              <w:t>SRS resource set(s)</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1C2595D" w14:textId="77777777" w:rsidR="00B74D9A" w:rsidRPr="00DD746B" w:rsidRDefault="00B74D9A" w:rsidP="00D824D2">
            <w:pPr>
              <w:jc w:val="center"/>
              <w:rPr>
                <w:rFonts w:asciiTheme="majorBidi" w:hAnsiTheme="majorBidi" w:cstheme="majorBidi"/>
                <w:bCs/>
                <w:iCs/>
                <w:sz w:val="24"/>
                <w:szCs w:val="24"/>
              </w:rPr>
            </w:pPr>
            <w:r w:rsidRPr="00DD746B">
              <w:rPr>
                <w:rFonts w:asciiTheme="majorBidi" w:hAnsiTheme="majorBidi" w:cstheme="majorBidi"/>
                <w:b/>
                <w:bCs/>
                <w:iCs/>
                <w:sz w:val="24"/>
                <w:szCs w:val="24"/>
                <w:lang w:val="en-GB"/>
              </w:rPr>
              <w:t>SRI (NCB)/TPMI (CB) field(s)</w:t>
            </w:r>
          </w:p>
        </w:tc>
      </w:tr>
      <w:tr w:rsidR="00B74D9A" w:rsidRPr="003F17A8" w14:paraId="758C4B51" w14:textId="77777777" w:rsidTr="00D824D2">
        <w:trPr>
          <w:trHeight w:val="472"/>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7A1417" w14:textId="77777777" w:rsidR="00B74D9A" w:rsidRPr="00DD746B" w:rsidRDefault="00B74D9A" w:rsidP="00D824D2">
            <w:pPr>
              <w:rPr>
                <w:rFonts w:asciiTheme="majorBidi" w:hAnsiTheme="majorBidi" w:cstheme="majorBidi"/>
                <w:bCs/>
                <w:iCs/>
                <w:sz w:val="24"/>
                <w:szCs w:val="24"/>
              </w:rPr>
            </w:pPr>
            <w:r w:rsidRPr="00DD746B">
              <w:rPr>
                <w:rFonts w:asciiTheme="majorBidi" w:hAnsiTheme="majorBidi" w:cstheme="majorBidi"/>
                <w:bCs/>
                <w:iCs/>
                <w:sz w:val="24"/>
                <w:szCs w:val="24"/>
                <w:lang w:val="en-GB"/>
              </w:rPr>
              <w:t>00</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B617299" w14:textId="77777777" w:rsidR="00B74D9A" w:rsidRPr="00DD746B" w:rsidRDefault="00B74D9A"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s-TRP mode with 1</w:t>
            </w:r>
            <w:r w:rsidRPr="00DD746B">
              <w:rPr>
                <w:rFonts w:asciiTheme="majorBidi" w:hAnsiTheme="majorBidi" w:cstheme="majorBidi"/>
                <w:bCs/>
                <w:iCs/>
                <w:sz w:val="24"/>
                <w:szCs w:val="24"/>
                <w:vertAlign w:val="superscript"/>
                <w:lang w:val="en-GB"/>
              </w:rPr>
              <w:t>st</w:t>
            </w:r>
            <w:r w:rsidRPr="00DD746B">
              <w:rPr>
                <w:rFonts w:asciiTheme="majorBidi" w:hAnsiTheme="majorBidi" w:cstheme="majorBidi"/>
                <w:bCs/>
                <w:iCs/>
                <w:sz w:val="24"/>
                <w:szCs w:val="24"/>
                <w:lang w:val="en-GB"/>
              </w:rPr>
              <w:t xml:space="preserve"> SRS resource set (TRP1)</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47632EB" w14:textId="188E1DFE" w:rsidR="00B74D9A" w:rsidRPr="00DD746B" w:rsidRDefault="004006C3" w:rsidP="008F00A7">
            <w:pPr>
              <w:spacing w:after="0"/>
              <w:rPr>
                <w:rFonts w:asciiTheme="majorBidi" w:hAnsiTheme="majorBidi" w:cstheme="majorBidi"/>
                <w:bCs/>
                <w:iCs/>
                <w:sz w:val="24"/>
                <w:szCs w:val="24"/>
              </w:rPr>
            </w:pPr>
            <w:r w:rsidRPr="00385D81">
              <w:rPr>
                <w:rFonts w:asciiTheme="majorBidi" w:hAnsiTheme="majorBidi" w:cstheme="majorBidi"/>
                <w:bCs/>
                <w:iCs/>
                <w:sz w:val="24"/>
                <w:szCs w:val="24"/>
                <w:highlight w:val="yellow"/>
                <w:lang w:val="en-GB"/>
              </w:rPr>
              <w:t>Both 1</w:t>
            </w:r>
            <w:r w:rsidRPr="00385D81">
              <w:rPr>
                <w:rFonts w:asciiTheme="majorBidi" w:hAnsiTheme="majorBidi" w:cstheme="majorBidi"/>
                <w:bCs/>
                <w:iCs/>
                <w:sz w:val="24"/>
                <w:szCs w:val="24"/>
                <w:highlight w:val="yellow"/>
                <w:vertAlign w:val="superscript"/>
                <w:lang w:val="en-GB"/>
              </w:rPr>
              <w:t>st</w:t>
            </w:r>
            <w:r w:rsidRPr="00385D81">
              <w:rPr>
                <w:rFonts w:asciiTheme="majorBidi" w:hAnsiTheme="majorBidi" w:cstheme="majorBidi"/>
                <w:bCs/>
                <w:iCs/>
                <w:sz w:val="24"/>
                <w:szCs w:val="24"/>
                <w:highlight w:val="yellow"/>
                <w:lang w:val="en-GB"/>
              </w:rPr>
              <w:t xml:space="preserve"> and 2</w:t>
            </w:r>
            <w:r w:rsidRPr="00385D81">
              <w:rPr>
                <w:rFonts w:asciiTheme="majorBidi" w:hAnsiTheme="majorBidi" w:cstheme="majorBidi"/>
                <w:bCs/>
                <w:iCs/>
                <w:sz w:val="24"/>
                <w:szCs w:val="24"/>
                <w:highlight w:val="yellow"/>
                <w:vertAlign w:val="superscript"/>
                <w:lang w:val="en-GB"/>
              </w:rPr>
              <w:t>nd</w:t>
            </w:r>
            <w:r w:rsidRPr="00385D81">
              <w:rPr>
                <w:rFonts w:asciiTheme="majorBidi" w:hAnsiTheme="majorBidi" w:cstheme="majorBidi"/>
                <w:bCs/>
                <w:iCs/>
                <w:sz w:val="24"/>
                <w:szCs w:val="24"/>
                <w:highlight w:val="yellow"/>
                <w:lang w:val="en-GB"/>
              </w:rPr>
              <w:t xml:space="preserve"> SRI/TPMI fields</w:t>
            </w:r>
            <w:r w:rsidR="001F0ECC" w:rsidRPr="00385D81">
              <w:rPr>
                <w:rFonts w:asciiTheme="majorBidi" w:hAnsiTheme="majorBidi" w:cstheme="majorBidi"/>
                <w:bCs/>
                <w:iCs/>
                <w:sz w:val="24"/>
                <w:szCs w:val="24"/>
                <w:highlight w:val="yellow"/>
                <w:lang w:val="en-GB"/>
              </w:rPr>
              <w:t xml:space="preserve"> </w:t>
            </w:r>
            <w:r w:rsidR="00385D81" w:rsidRPr="00385D81">
              <w:rPr>
                <w:rFonts w:asciiTheme="majorBidi" w:hAnsiTheme="majorBidi" w:cstheme="majorBidi"/>
                <w:bCs/>
                <w:iCs/>
                <w:sz w:val="24"/>
                <w:szCs w:val="24"/>
                <w:highlight w:val="yellow"/>
                <w:lang w:val="en-GB"/>
              </w:rPr>
              <w:t>are used for indication of one SRI/TPMI</w:t>
            </w:r>
            <w:r w:rsidR="00385D81">
              <w:rPr>
                <w:rFonts w:asciiTheme="majorBidi" w:hAnsiTheme="majorBidi" w:cstheme="majorBidi"/>
                <w:bCs/>
                <w:iCs/>
                <w:sz w:val="24"/>
                <w:szCs w:val="24"/>
                <w:lang w:val="en-GB"/>
              </w:rPr>
              <w:t xml:space="preserve"> </w:t>
            </w:r>
          </w:p>
        </w:tc>
      </w:tr>
      <w:tr w:rsidR="00B74D9A" w:rsidRPr="003F17A8" w14:paraId="1B574A6B" w14:textId="77777777" w:rsidTr="00D824D2">
        <w:trPr>
          <w:trHeight w:val="643"/>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325CA3" w14:textId="77777777" w:rsidR="00B74D9A" w:rsidRPr="00DD746B" w:rsidRDefault="00B74D9A" w:rsidP="00D824D2">
            <w:pPr>
              <w:rPr>
                <w:rFonts w:asciiTheme="majorBidi" w:hAnsiTheme="majorBidi" w:cstheme="majorBidi"/>
                <w:bCs/>
                <w:iCs/>
                <w:sz w:val="24"/>
                <w:szCs w:val="24"/>
              </w:rPr>
            </w:pPr>
            <w:r w:rsidRPr="00DD746B">
              <w:rPr>
                <w:rFonts w:asciiTheme="majorBidi" w:hAnsiTheme="majorBidi" w:cstheme="majorBidi"/>
                <w:bCs/>
                <w:iCs/>
                <w:sz w:val="24"/>
                <w:szCs w:val="24"/>
                <w:lang w:val="en-GB"/>
              </w:rPr>
              <w:t>01</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1189696" w14:textId="77777777" w:rsidR="00B74D9A" w:rsidRPr="00DD746B" w:rsidRDefault="00B74D9A"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s-TRP mode with 2</w:t>
            </w:r>
            <w:r w:rsidRPr="00DD746B">
              <w:rPr>
                <w:rFonts w:asciiTheme="majorBidi" w:hAnsiTheme="majorBidi" w:cstheme="majorBidi"/>
                <w:bCs/>
                <w:iCs/>
                <w:sz w:val="24"/>
                <w:szCs w:val="24"/>
                <w:vertAlign w:val="superscript"/>
                <w:lang w:val="en-GB"/>
              </w:rPr>
              <w:t>nd</w:t>
            </w:r>
            <w:r w:rsidRPr="00DD746B">
              <w:rPr>
                <w:rFonts w:asciiTheme="majorBidi" w:hAnsiTheme="majorBidi" w:cstheme="majorBidi"/>
                <w:bCs/>
                <w:iCs/>
                <w:sz w:val="24"/>
                <w:szCs w:val="24"/>
                <w:lang w:val="en-GB"/>
              </w:rPr>
              <w:t xml:space="preserve"> SRS resource set (TRP2)</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755A2E7" w14:textId="2D8492D6" w:rsidR="00B74D9A" w:rsidRPr="00DD746B" w:rsidRDefault="004006C3" w:rsidP="008F00A7">
            <w:pPr>
              <w:spacing w:after="0"/>
              <w:rPr>
                <w:rFonts w:asciiTheme="majorBidi" w:hAnsiTheme="majorBidi" w:cstheme="majorBidi"/>
                <w:bCs/>
                <w:iCs/>
                <w:sz w:val="24"/>
                <w:szCs w:val="24"/>
              </w:rPr>
            </w:pPr>
            <w:r w:rsidRPr="00385D81">
              <w:rPr>
                <w:rFonts w:asciiTheme="majorBidi" w:hAnsiTheme="majorBidi" w:cstheme="majorBidi"/>
                <w:bCs/>
                <w:iCs/>
                <w:sz w:val="24"/>
                <w:szCs w:val="24"/>
                <w:highlight w:val="yellow"/>
                <w:lang w:val="en-GB"/>
              </w:rPr>
              <w:t>Both 1</w:t>
            </w:r>
            <w:r w:rsidRPr="00385D81">
              <w:rPr>
                <w:rFonts w:asciiTheme="majorBidi" w:hAnsiTheme="majorBidi" w:cstheme="majorBidi"/>
                <w:bCs/>
                <w:iCs/>
                <w:sz w:val="24"/>
                <w:szCs w:val="24"/>
                <w:highlight w:val="yellow"/>
                <w:vertAlign w:val="superscript"/>
                <w:lang w:val="en-GB"/>
              </w:rPr>
              <w:t>st</w:t>
            </w:r>
            <w:r w:rsidRPr="00385D81">
              <w:rPr>
                <w:rFonts w:asciiTheme="majorBidi" w:hAnsiTheme="majorBidi" w:cstheme="majorBidi"/>
                <w:bCs/>
                <w:iCs/>
                <w:sz w:val="24"/>
                <w:szCs w:val="24"/>
                <w:highlight w:val="yellow"/>
                <w:lang w:val="en-GB"/>
              </w:rPr>
              <w:t xml:space="preserve"> and 2</w:t>
            </w:r>
            <w:r w:rsidRPr="00385D81">
              <w:rPr>
                <w:rFonts w:asciiTheme="majorBidi" w:hAnsiTheme="majorBidi" w:cstheme="majorBidi"/>
                <w:bCs/>
                <w:iCs/>
                <w:sz w:val="24"/>
                <w:szCs w:val="24"/>
                <w:highlight w:val="yellow"/>
                <w:vertAlign w:val="superscript"/>
                <w:lang w:val="en-GB"/>
              </w:rPr>
              <w:t>nd</w:t>
            </w:r>
            <w:r w:rsidRPr="00385D81">
              <w:rPr>
                <w:rFonts w:asciiTheme="majorBidi" w:hAnsiTheme="majorBidi" w:cstheme="majorBidi"/>
                <w:bCs/>
                <w:iCs/>
                <w:sz w:val="24"/>
                <w:szCs w:val="24"/>
                <w:highlight w:val="yellow"/>
                <w:lang w:val="en-GB"/>
              </w:rPr>
              <w:t xml:space="preserve"> SRI/TPMI fields</w:t>
            </w:r>
            <w:r w:rsidR="00385D81" w:rsidRPr="00385D81">
              <w:rPr>
                <w:rFonts w:asciiTheme="majorBidi" w:hAnsiTheme="majorBidi" w:cstheme="majorBidi"/>
                <w:bCs/>
                <w:iCs/>
                <w:sz w:val="24"/>
                <w:szCs w:val="24"/>
                <w:highlight w:val="yellow"/>
                <w:lang w:val="en-GB"/>
              </w:rPr>
              <w:t xml:space="preserve"> are used for indication of one SRI/TPMI</w:t>
            </w:r>
          </w:p>
        </w:tc>
      </w:tr>
      <w:tr w:rsidR="00B74D9A" w:rsidRPr="003F17A8" w14:paraId="6BE3AB7F" w14:textId="77777777" w:rsidTr="00D824D2">
        <w:trPr>
          <w:trHeight w:val="1051"/>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ECEA952" w14:textId="77777777" w:rsidR="00B74D9A" w:rsidRPr="00DD746B" w:rsidRDefault="00B74D9A" w:rsidP="00D824D2">
            <w:pPr>
              <w:rPr>
                <w:rFonts w:asciiTheme="majorBidi" w:hAnsiTheme="majorBidi" w:cstheme="majorBidi"/>
                <w:bCs/>
                <w:iCs/>
                <w:sz w:val="24"/>
                <w:szCs w:val="24"/>
              </w:rPr>
            </w:pPr>
            <w:r w:rsidRPr="00DD746B">
              <w:rPr>
                <w:rFonts w:asciiTheme="majorBidi" w:hAnsiTheme="majorBidi" w:cstheme="majorBidi"/>
                <w:bCs/>
                <w:iCs/>
                <w:sz w:val="24"/>
                <w:szCs w:val="24"/>
                <w:lang w:val="en-GB"/>
              </w:rPr>
              <w:t>10</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942AB0E" w14:textId="77777777" w:rsidR="00B74D9A" w:rsidRPr="00DD746B" w:rsidRDefault="00B74D9A" w:rsidP="008F00A7">
            <w:pPr>
              <w:spacing w:after="0"/>
              <w:rPr>
                <w:rFonts w:asciiTheme="majorBidi" w:hAnsiTheme="majorBidi" w:cstheme="majorBidi"/>
                <w:bCs/>
                <w:iCs/>
                <w:sz w:val="24"/>
                <w:szCs w:val="24"/>
                <w:lang w:val="en-GB"/>
              </w:rPr>
            </w:pPr>
            <w:r w:rsidRPr="00DD746B">
              <w:rPr>
                <w:rFonts w:asciiTheme="majorBidi" w:hAnsiTheme="majorBidi" w:cstheme="majorBidi"/>
                <w:bCs/>
                <w:iCs/>
                <w:sz w:val="24"/>
                <w:szCs w:val="24"/>
                <w:lang w:val="en-GB"/>
              </w:rPr>
              <w:t>SDM mode with (TRP</w:t>
            </w:r>
            <w:proofErr w:type="gramStart"/>
            <w:r w:rsidRPr="00DD746B">
              <w:rPr>
                <w:rFonts w:asciiTheme="majorBidi" w:hAnsiTheme="majorBidi" w:cstheme="majorBidi"/>
                <w:bCs/>
                <w:iCs/>
                <w:sz w:val="24"/>
                <w:szCs w:val="24"/>
                <w:lang w:val="en-GB"/>
              </w:rPr>
              <w:t>1,TRP</w:t>
            </w:r>
            <w:proofErr w:type="gramEnd"/>
            <w:r w:rsidRPr="00DD746B">
              <w:rPr>
                <w:rFonts w:asciiTheme="majorBidi" w:hAnsiTheme="majorBidi" w:cstheme="majorBidi"/>
                <w:bCs/>
                <w:iCs/>
                <w:sz w:val="24"/>
                <w:szCs w:val="24"/>
                <w:lang w:val="en-GB"/>
              </w:rPr>
              <w:t>2 order)</w:t>
            </w:r>
          </w:p>
          <w:p w14:paraId="6DA92ED8" w14:textId="77777777" w:rsidR="00B74D9A" w:rsidRPr="003F17A8" w:rsidRDefault="00B74D9A" w:rsidP="008F00A7">
            <w:pPr>
              <w:spacing w:after="0"/>
              <w:rPr>
                <w:rFonts w:asciiTheme="majorBidi" w:hAnsiTheme="majorBidi" w:cstheme="majorBidi"/>
                <w:bCs/>
                <w:iCs/>
                <w:sz w:val="24"/>
                <w:szCs w:val="24"/>
              </w:rPr>
            </w:pPr>
            <w:r w:rsidRPr="003F17A8">
              <w:rPr>
                <w:rFonts w:asciiTheme="majorBidi" w:eastAsia="Calibri" w:hAnsiTheme="majorBidi" w:cstheme="majorBidi"/>
                <w:bCs/>
                <w:iCs/>
                <w:sz w:val="24"/>
                <w:szCs w:val="24"/>
                <w:lang w:val="en-GB"/>
              </w:rPr>
              <w:t>1</w:t>
            </w:r>
            <w:r w:rsidRPr="003F17A8">
              <w:rPr>
                <w:rFonts w:asciiTheme="majorBidi" w:eastAsia="Calibri" w:hAnsiTheme="majorBidi" w:cstheme="majorBidi"/>
                <w:bCs/>
                <w:iCs/>
                <w:sz w:val="24"/>
                <w:szCs w:val="24"/>
                <w:vertAlign w:val="superscript"/>
                <w:lang w:val="en-GB"/>
              </w:rPr>
              <w:t>st</w:t>
            </w:r>
            <w:r w:rsidRPr="003F17A8">
              <w:rPr>
                <w:rFonts w:asciiTheme="majorBidi" w:eastAsia="Calibri" w:hAnsiTheme="majorBidi" w:cstheme="majorBidi"/>
                <w:bCs/>
                <w:iCs/>
                <w:sz w:val="24"/>
                <w:szCs w:val="24"/>
                <w:lang w:val="en-GB"/>
              </w:rPr>
              <w:t xml:space="preserve"> SRI/TPMI field: 1</w:t>
            </w:r>
            <w:proofErr w:type="gramStart"/>
            <w:r w:rsidRPr="003F17A8">
              <w:rPr>
                <w:rFonts w:asciiTheme="majorBidi" w:eastAsia="Calibri" w:hAnsiTheme="majorBidi" w:cstheme="majorBidi"/>
                <w:bCs/>
                <w:iCs/>
                <w:sz w:val="24"/>
                <w:szCs w:val="24"/>
                <w:vertAlign w:val="superscript"/>
                <w:lang w:val="en-GB"/>
              </w:rPr>
              <w:t xml:space="preserve">st </w:t>
            </w:r>
            <w:r w:rsidRPr="003F17A8">
              <w:rPr>
                <w:rFonts w:asciiTheme="majorBidi" w:eastAsia="Calibri" w:hAnsiTheme="majorBidi" w:cstheme="majorBidi"/>
                <w:bCs/>
                <w:iCs/>
                <w:sz w:val="24"/>
                <w:szCs w:val="24"/>
                <w:lang w:val="en-GB"/>
              </w:rPr>
              <w:t xml:space="preserve"> SRS</w:t>
            </w:r>
            <w:proofErr w:type="gramEnd"/>
            <w:r w:rsidRPr="003F17A8">
              <w:rPr>
                <w:rFonts w:asciiTheme="majorBidi" w:eastAsia="Calibri" w:hAnsiTheme="majorBidi" w:cstheme="majorBidi"/>
                <w:bCs/>
                <w:iCs/>
                <w:sz w:val="24"/>
                <w:szCs w:val="24"/>
                <w:lang w:val="en-GB"/>
              </w:rPr>
              <w:t xml:space="preserve"> resource set</w:t>
            </w:r>
          </w:p>
          <w:p w14:paraId="0E7710DA" w14:textId="77777777" w:rsidR="00B74D9A" w:rsidRPr="003F17A8" w:rsidRDefault="00B74D9A" w:rsidP="008F00A7">
            <w:pPr>
              <w:pStyle w:val="ListParagraph"/>
              <w:ind w:left="0"/>
              <w:rPr>
                <w:rFonts w:asciiTheme="majorBidi" w:hAnsiTheme="majorBidi" w:cstheme="majorBidi"/>
                <w:bCs/>
                <w:iCs/>
                <w:sz w:val="24"/>
                <w:szCs w:val="24"/>
              </w:rPr>
            </w:pPr>
            <w:r w:rsidRPr="003F17A8">
              <w:rPr>
                <w:rFonts w:asciiTheme="majorBidi" w:hAnsiTheme="majorBidi" w:cstheme="majorBidi"/>
                <w:bCs/>
                <w:iCs/>
                <w:sz w:val="24"/>
                <w:szCs w:val="24"/>
                <w:lang w:val="en-GB"/>
              </w:rPr>
              <w:t>2</w:t>
            </w:r>
            <w:r w:rsidRPr="003F17A8">
              <w:rPr>
                <w:rFonts w:asciiTheme="majorBidi" w:hAnsiTheme="majorBidi" w:cstheme="majorBidi"/>
                <w:bCs/>
                <w:iCs/>
                <w:sz w:val="24"/>
                <w:szCs w:val="24"/>
                <w:vertAlign w:val="superscript"/>
                <w:lang w:val="en-GB"/>
              </w:rPr>
              <w:t>nd</w:t>
            </w:r>
            <w:r w:rsidRPr="003F17A8">
              <w:rPr>
                <w:rFonts w:asciiTheme="majorBidi" w:hAnsiTheme="majorBidi" w:cstheme="majorBidi"/>
                <w:bCs/>
                <w:iCs/>
                <w:sz w:val="24"/>
                <w:szCs w:val="24"/>
                <w:lang w:val="en-GB"/>
              </w:rPr>
              <w:t xml:space="preserve"> SRI/TPMI field: 2</w:t>
            </w:r>
            <w:r w:rsidRPr="003F17A8">
              <w:rPr>
                <w:rFonts w:asciiTheme="majorBidi" w:hAnsiTheme="majorBidi" w:cstheme="majorBidi"/>
                <w:bCs/>
                <w:iCs/>
                <w:sz w:val="24"/>
                <w:szCs w:val="24"/>
                <w:vertAlign w:val="superscript"/>
                <w:lang w:val="en-GB"/>
              </w:rPr>
              <w:t xml:space="preserve">nd </w:t>
            </w:r>
            <w:r w:rsidRPr="003F17A8">
              <w:rPr>
                <w:rFonts w:asciiTheme="majorBidi" w:hAnsiTheme="majorBidi" w:cstheme="majorBidi"/>
                <w:bCs/>
                <w:iCs/>
                <w:sz w:val="24"/>
                <w:szCs w:val="24"/>
                <w:lang w:val="en-GB"/>
              </w:rPr>
              <w:t>SRS resource set</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8CE42C1" w14:textId="77777777" w:rsidR="00B74D9A" w:rsidRPr="00DD746B" w:rsidRDefault="00B74D9A"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Both 1</w:t>
            </w:r>
            <w:r w:rsidRPr="00DD746B">
              <w:rPr>
                <w:rFonts w:asciiTheme="majorBidi" w:hAnsiTheme="majorBidi" w:cstheme="majorBidi"/>
                <w:bCs/>
                <w:iCs/>
                <w:sz w:val="24"/>
                <w:szCs w:val="24"/>
                <w:vertAlign w:val="superscript"/>
                <w:lang w:val="en-GB"/>
              </w:rPr>
              <w:t>st</w:t>
            </w:r>
            <w:r w:rsidRPr="00DD746B">
              <w:rPr>
                <w:rFonts w:asciiTheme="majorBidi" w:hAnsiTheme="majorBidi" w:cstheme="majorBidi"/>
                <w:bCs/>
                <w:iCs/>
                <w:sz w:val="24"/>
                <w:szCs w:val="24"/>
                <w:lang w:val="en-GB"/>
              </w:rPr>
              <w:t xml:space="preserve"> and 2</w:t>
            </w:r>
            <w:r w:rsidRPr="00DD746B">
              <w:rPr>
                <w:rFonts w:asciiTheme="majorBidi" w:hAnsiTheme="majorBidi" w:cstheme="majorBidi"/>
                <w:bCs/>
                <w:iCs/>
                <w:sz w:val="24"/>
                <w:szCs w:val="24"/>
                <w:vertAlign w:val="superscript"/>
                <w:lang w:val="en-GB"/>
              </w:rPr>
              <w:t>nd</w:t>
            </w:r>
            <w:r w:rsidRPr="00DD746B">
              <w:rPr>
                <w:rFonts w:asciiTheme="majorBidi" w:hAnsiTheme="majorBidi" w:cstheme="majorBidi"/>
                <w:bCs/>
                <w:iCs/>
                <w:sz w:val="24"/>
                <w:szCs w:val="24"/>
                <w:lang w:val="en-GB"/>
              </w:rPr>
              <w:t xml:space="preserve"> SRI/TPMI fields</w:t>
            </w:r>
          </w:p>
        </w:tc>
      </w:tr>
      <w:tr w:rsidR="00B74D9A" w:rsidRPr="003F17A8" w14:paraId="304AFFC7" w14:textId="77777777" w:rsidTr="00D824D2">
        <w:trPr>
          <w:trHeight w:val="965"/>
        </w:trPr>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837089F" w14:textId="77777777" w:rsidR="00B74D9A" w:rsidRPr="00DD746B" w:rsidRDefault="00B74D9A" w:rsidP="00D824D2">
            <w:pPr>
              <w:rPr>
                <w:rFonts w:asciiTheme="majorBidi" w:hAnsiTheme="majorBidi" w:cstheme="majorBidi"/>
                <w:bCs/>
                <w:iCs/>
                <w:sz w:val="24"/>
                <w:szCs w:val="24"/>
              </w:rPr>
            </w:pPr>
            <w:r w:rsidRPr="00DD746B">
              <w:rPr>
                <w:rFonts w:asciiTheme="majorBidi" w:hAnsiTheme="majorBidi" w:cstheme="majorBidi"/>
                <w:bCs/>
                <w:iCs/>
                <w:sz w:val="24"/>
                <w:szCs w:val="24"/>
                <w:lang w:val="en-GB"/>
              </w:rPr>
              <w:t>11</w:t>
            </w:r>
          </w:p>
        </w:tc>
        <w:tc>
          <w:tcPr>
            <w:tcW w:w="428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2527B61" w14:textId="77777777" w:rsidR="00B74D9A" w:rsidRPr="003F17A8" w:rsidRDefault="00B74D9A" w:rsidP="008F00A7">
            <w:pPr>
              <w:pStyle w:val="ListParagraph"/>
              <w:ind w:left="0"/>
              <w:rPr>
                <w:rFonts w:asciiTheme="majorBidi" w:hAnsiTheme="majorBidi" w:cstheme="majorBidi"/>
                <w:bCs/>
                <w:iCs/>
                <w:sz w:val="24"/>
                <w:szCs w:val="24"/>
              </w:rPr>
            </w:pPr>
            <w:r w:rsidRPr="003F17A8">
              <w:rPr>
                <w:rFonts w:asciiTheme="majorBidi" w:hAnsiTheme="majorBidi" w:cstheme="majorBidi"/>
                <w:bCs/>
                <w:iCs/>
                <w:sz w:val="24"/>
                <w:szCs w:val="24"/>
                <w:lang w:val="en-GB"/>
              </w:rPr>
              <w:t>m-TRP mode with (TRP</w:t>
            </w:r>
            <w:proofErr w:type="gramStart"/>
            <w:r w:rsidRPr="003F17A8">
              <w:rPr>
                <w:rFonts w:asciiTheme="majorBidi" w:hAnsiTheme="majorBidi" w:cstheme="majorBidi"/>
                <w:bCs/>
                <w:iCs/>
                <w:sz w:val="24"/>
                <w:szCs w:val="24"/>
                <w:lang w:val="en-GB"/>
              </w:rPr>
              <w:t>2,TRP</w:t>
            </w:r>
            <w:proofErr w:type="gramEnd"/>
            <w:r w:rsidRPr="003F17A8">
              <w:rPr>
                <w:rFonts w:asciiTheme="majorBidi" w:hAnsiTheme="majorBidi" w:cstheme="majorBidi"/>
                <w:bCs/>
                <w:iCs/>
                <w:sz w:val="24"/>
                <w:szCs w:val="24"/>
                <w:lang w:val="en-GB"/>
              </w:rPr>
              <w:t>1 order)</w:t>
            </w:r>
          </w:p>
          <w:p w14:paraId="0153F3E3" w14:textId="77777777" w:rsidR="00B74D9A" w:rsidRPr="00DD746B" w:rsidRDefault="00B74D9A"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1</w:t>
            </w:r>
            <w:r w:rsidRPr="00DD746B">
              <w:rPr>
                <w:rFonts w:asciiTheme="majorBidi" w:hAnsiTheme="majorBidi" w:cstheme="majorBidi"/>
                <w:bCs/>
                <w:iCs/>
                <w:sz w:val="24"/>
                <w:szCs w:val="24"/>
                <w:vertAlign w:val="superscript"/>
                <w:lang w:val="en-GB"/>
              </w:rPr>
              <w:t>st</w:t>
            </w:r>
            <w:r w:rsidRPr="00DD746B">
              <w:rPr>
                <w:rFonts w:asciiTheme="majorBidi" w:hAnsiTheme="majorBidi" w:cstheme="majorBidi"/>
                <w:bCs/>
                <w:iCs/>
                <w:sz w:val="24"/>
                <w:szCs w:val="24"/>
                <w:lang w:val="en-GB"/>
              </w:rPr>
              <w:t xml:space="preserve"> SRI/TPMI field: 1</w:t>
            </w:r>
            <w:proofErr w:type="gramStart"/>
            <w:r w:rsidRPr="00DD746B">
              <w:rPr>
                <w:rFonts w:asciiTheme="majorBidi" w:hAnsiTheme="majorBidi" w:cstheme="majorBidi"/>
                <w:bCs/>
                <w:iCs/>
                <w:sz w:val="24"/>
                <w:szCs w:val="24"/>
                <w:vertAlign w:val="superscript"/>
                <w:lang w:val="en-GB"/>
              </w:rPr>
              <w:t xml:space="preserve">st </w:t>
            </w:r>
            <w:r w:rsidRPr="00DD746B">
              <w:rPr>
                <w:rFonts w:asciiTheme="majorBidi" w:hAnsiTheme="majorBidi" w:cstheme="majorBidi"/>
                <w:bCs/>
                <w:iCs/>
                <w:sz w:val="24"/>
                <w:szCs w:val="24"/>
                <w:lang w:val="en-GB"/>
              </w:rPr>
              <w:t xml:space="preserve"> SRS</w:t>
            </w:r>
            <w:proofErr w:type="gramEnd"/>
            <w:r w:rsidRPr="00DD746B">
              <w:rPr>
                <w:rFonts w:asciiTheme="majorBidi" w:hAnsiTheme="majorBidi" w:cstheme="majorBidi"/>
                <w:bCs/>
                <w:iCs/>
                <w:sz w:val="24"/>
                <w:szCs w:val="24"/>
                <w:lang w:val="en-GB"/>
              </w:rPr>
              <w:t xml:space="preserve"> resource set</w:t>
            </w:r>
          </w:p>
          <w:p w14:paraId="0CBFEF0F" w14:textId="77777777" w:rsidR="00B74D9A" w:rsidRPr="00DD746B" w:rsidRDefault="00B74D9A"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2</w:t>
            </w:r>
            <w:r w:rsidRPr="00DD746B">
              <w:rPr>
                <w:rFonts w:asciiTheme="majorBidi" w:hAnsiTheme="majorBidi" w:cstheme="majorBidi"/>
                <w:bCs/>
                <w:iCs/>
                <w:sz w:val="24"/>
                <w:szCs w:val="24"/>
                <w:vertAlign w:val="superscript"/>
                <w:lang w:val="en-GB"/>
              </w:rPr>
              <w:t>nd</w:t>
            </w:r>
            <w:r w:rsidRPr="00DD746B">
              <w:rPr>
                <w:rFonts w:asciiTheme="majorBidi" w:hAnsiTheme="majorBidi" w:cstheme="majorBidi"/>
                <w:bCs/>
                <w:iCs/>
                <w:sz w:val="24"/>
                <w:szCs w:val="24"/>
                <w:lang w:val="en-GB"/>
              </w:rPr>
              <w:t xml:space="preserve"> SRI/TPMI field: 2</w:t>
            </w:r>
            <w:proofErr w:type="gramStart"/>
            <w:r w:rsidRPr="00DD746B">
              <w:rPr>
                <w:rFonts w:asciiTheme="majorBidi" w:hAnsiTheme="majorBidi" w:cstheme="majorBidi"/>
                <w:bCs/>
                <w:iCs/>
                <w:sz w:val="24"/>
                <w:szCs w:val="24"/>
                <w:vertAlign w:val="superscript"/>
                <w:lang w:val="en-GB"/>
              </w:rPr>
              <w:t xml:space="preserve">nd </w:t>
            </w:r>
            <w:r w:rsidRPr="00DD746B">
              <w:rPr>
                <w:rFonts w:asciiTheme="majorBidi" w:hAnsiTheme="majorBidi" w:cstheme="majorBidi"/>
                <w:bCs/>
                <w:iCs/>
                <w:sz w:val="24"/>
                <w:szCs w:val="24"/>
                <w:lang w:val="en-GB"/>
              </w:rPr>
              <w:t xml:space="preserve"> SRS</w:t>
            </w:r>
            <w:proofErr w:type="gramEnd"/>
            <w:r w:rsidRPr="00DD746B">
              <w:rPr>
                <w:rFonts w:asciiTheme="majorBidi" w:hAnsiTheme="majorBidi" w:cstheme="majorBidi"/>
                <w:bCs/>
                <w:iCs/>
                <w:sz w:val="24"/>
                <w:szCs w:val="24"/>
                <w:lang w:val="en-GB"/>
              </w:rPr>
              <w:t xml:space="preserve"> resource set</w:t>
            </w:r>
          </w:p>
        </w:tc>
        <w:tc>
          <w:tcPr>
            <w:tcW w:w="416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A42D0A4" w14:textId="77777777" w:rsidR="00B74D9A" w:rsidRPr="00DD746B" w:rsidRDefault="00B74D9A" w:rsidP="008F00A7">
            <w:pPr>
              <w:spacing w:after="0"/>
              <w:rPr>
                <w:rFonts w:asciiTheme="majorBidi" w:hAnsiTheme="majorBidi" w:cstheme="majorBidi"/>
                <w:bCs/>
                <w:iCs/>
                <w:sz w:val="24"/>
                <w:szCs w:val="24"/>
              </w:rPr>
            </w:pPr>
            <w:r w:rsidRPr="00DD746B">
              <w:rPr>
                <w:rFonts w:asciiTheme="majorBidi" w:hAnsiTheme="majorBidi" w:cstheme="majorBidi"/>
                <w:bCs/>
                <w:iCs/>
                <w:sz w:val="24"/>
                <w:szCs w:val="24"/>
                <w:lang w:val="en-GB"/>
              </w:rPr>
              <w:t>Both 1</w:t>
            </w:r>
            <w:r w:rsidRPr="00DD746B">
              <w:rPr>
                <w:rFonts w:asciiTheme="majorBidi" w:hAnsiTheme="majorBidi" w:cstheme="majorBidi"/>
                <w:bCs/>
                <w:iCs/>
                <w:sz w:val="24"/>
                <w:szCs w:val="24"/>
                <w:vertAlign w:val="superscript"/>
                <w:lang w:val="en-GB"/>
              </w:rPr>
              <w:t>st</w:t>
            </w:r>
            <w:r w:rsidRPr="00DD746B">
              <w:rPr>
                <w:rFonts w:asciiTheme="majorBidi" w:hAnsiTheme="majorBidi" w:cstheme="majorBidi"/>
                <w:bCs/>
                <w:iCs/>
                <w:sz w:val="24"/>
                <w:szCs w:val="24"/>
                <w:lang w:val="en-GB"/>
              </w:rPr>
              <w:t xml:space="preserve"> and 2</w:t>
            </w:r>
            <w:r w:rsidRPr="00DD746B">
              <w:rPr>
                <w:rFonts w:asciiTheme="majorBidi" w:hAnsiTheme="majorBidi" w:cstheme="majorBidi"/>
                <w:bCs/>
                <w:iCs/>
                <w:sz w:val="24"/>
                <w:szCs w:val="24"/>
                <w:vertAlign w:val="superscript"/>
                <w:lang w:val="en-GB"/>
              </w:rPr>
              <w:t>nd</w:t>
            </w:r>
            <w:r w:rsidRPr="00DD746B">
              <w:rPr>
                <w:rFonts w:asciiTheme="majorBidi" w:hAnsiTheme="majorBidi" w:cstheme="majorBidi"/>
                <w:bCs/>
                <w:iCs/>
                <w:sz w:val="24"/>
                <w:szCs w:val="24"/>
                <w:lang w:val="en-GB"/>
              </w:rPr>
              <w:t xml:space="preserve"> SRI/TPMI fields</w:t>
            </w:r>
          </w:p>
        </w:tc>
      </w:tr>
    </w:tbl>
    <w:p w14:paraId="3D3C6ECD" w14:textId="77777777" w:rsidR="00243B19" w:rsidRDefault="00243B19" w:rsidP="00CE0582">
      <w:pPr>
        <w:jc w:val="both"/>
        <w:rPr>
          <w:rFonts w:asciiTheme="majorBidi" w:hAnsiTheme="majorBidi" w:cstheme="majorBidi"/>
          <w:bCs/>
          <w:iCs/>
          <w:sz w:val="22"/>
          <w:szCs w:val="22"/>
          <w:lang w:val="en-GB"/>
        </w:rPr>
      </w:pPr>
    </w:p>
    <w:p w14:paraId="709242AC" w14:textId="7A213A3A" w:rsidR="00397AB1" w:rsidRDefault="00EC635F"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lastRenderedPageBreak/>
        <w:t xml:space="preserve">It should be clear that both </w:t>
      </w:r>
      <w:r w:rsidR="00BC4700">
        <w:rPr>
          <w:rFonts w:asciiTheme="majorBidi" w:hAnsiTheme="majorBidi" w:cstheme="majorBidi"/>
          <w:bCs/>
          <w:iCs/>
          <w:sz w:val="22"/>
          <w:szCs w:val="22"/>
          <w:lang w:val="en-GB"/>
        </w:rPr>
        <w:t xml:space="preserve">Case 1 and Case 2 </w:t>
      </w:r>
      <w:r w:rsidR="00ED5347">
        <w:rPr>
          <w:rFonts w:asciiTheme="majorBidi" w:hAnsiTheme="majorBidi" w:cstheme="majorBidi"/>
          <w:bCs/>
          <w:iCs/>
          <w:sz w:val="22"/>
          <w:szCs w:val="22"/>
          <w:lang w:val="en-GB"/>
        </w:rPr>
        <w:t xml:space="preserve">described above </w:t>
      </w:r>
      <w:r w:rsidR="001256A8">
        <w:rPr>
          <w:rFonts w:asciiTheme="majorBidi" w:hAnsiTheme="majorBidi" w:cstheme="majorBidi"/>
          <w:bCs/>
          <w:iCs/>
          <w:sz w:val="22"/>
          <w:szCs w:val="22"/>
          <w:lang w:val="en-GB"/>
        </w:rPr>
        <w:t xml:space="preserve">are valid </w:t>
      </w:r>
      <w:r w:rsidR="00116EF2">
        <w:rPr>
          <w:rFonts w:asciiTheme="majorBidi" w:hAnsiTheme="majorBidi" w:cstheme="majorBidi"/>
          <w:bCs/>
          <w:iCs/>
          <w:sz w:val="22"/>
          <w:szCs w:val="22"/>
          <w:lang w:val="en-GB"/>
        </w:rPr>
        <w:t xml:space="preserve">implementations for </w:t>
      </w:r>
      <w:proofErr w:type="spellStart"/>
      <w:r w:rsidR="00116EF2">
        <w:rPr>
          <w:rFonts w:asciiTheme="majorBidi" w:hAnsiTheme="majorBidi" w:cstheme="majorBidi"/>
          <w:bCs/>
          <w:iCs/>
          <w:sz w:val="22"/>
          <w:szCs w:val="22"/>
          <w:lang w:val="en-GB"/>
        </w:rPr>
        <w:t>STxMP</w:t>
      </w:r>
      <w:proofErr w:type="spellEnd"/>
      <w:r w:rsidR="00A526DB">
        <w:rPr>
          <w:rFonts w:asciiTheme="majorBidi" w:hAnsiTheme="majorBidi" w:cstheme="majorBidi"/>
          <w:bCs/>
          <w:iCs/>
          <w:sz w:val="22"/>
          <w:szCs w:val="22"/>
          <w:lang w:val="en-GB"/>
        </w:rPr>
        <w:t xml:space="preserve">. </w:t>
      </w:r>
      <w:r w:rsidR="00695E49">
        <w:rPr>
          <w:rFonts w:asciiTheme="majorBidi" w:hAnsiTheme="majorBidi" w:cstheme="majorBidi"/>
          <w:bCs/>
          <w:iCs/>
          <w:sz w:val="22"/>
          <w:szCs w:val="22"/>
          <w:lang w:val="en-GB"/>
        </w:rPr>
        <w:t xml:space="preserve">In Case 1, it is assumed that </w:t>
      </w:r>
      <w:r w:rsidR="00043BBC">
        <w:rPr>
          <w:rFonts w:asciiTheme="majorBidi" w:hAnsiTheme="majorBidi" w:cstheme="majorBidi"/>
          <w:bCs/>
          <w:iCs/>
          <w:sz w:val="22"/>
          <w:szCs w:val="22"/>
          <w:lang w:val="en-GB"/>
        </w:rPr>
        <w:t>number of available digital ports</w:t>
      </w:r>
      <w:r w:rsidR="006C5D9F">
        <w:rPr>
          <w:rFonts w:asciiTheme="majorBidi" w:hAnsiTheme="majorBidi" w:cstheme="majorBidi"/>
          <w:bCs/>
          <w:iCs/>
          <w:sz w:val="22"/>
          <w:szCs w:val="22"/>
          <w:lang w:val="en-GB"/>
        </w:rPr>
        <w:t xml:space="preserve"> is per panel</w:t>
      </w:r>
      <w:r w:rsidR="005E1D99">
        <w:rPr>
          <w:rFonts w:asciiTheme="majorBidi" w:hAnsiTheme="majorBidi" w:cstheme="majorBidi"/>
          <w:bCs/>
          <w:iCs/>
          <w:sz w:val="22"/>
          <w:szCs w:val="22"/>
          <w:lang w:val="en-GB"/>
        </w:rPr>
        <w:t xml:space="preserve">, </w:t>
      </w:r>
      <w:r w:rsidR="001F234F">
        <w:rPr>
          <w:rFonts w:asciiTheme="majorBidi" w:hAnsiTheme="majorBidi" w:cstheme="majorBidi"/>
          <w:bCs/>
          <w:iCs/>
          <w:sz w:val="22"/>
          <w:szCs w:val="22"/>
          <w:lang w:val="en-GB"/>
        </w:rPr>
        <w:t>while in Case2</w:t>
      </w:r>
      <w:r w:rsidR="00E228DF">
        <w:rPr>
          <w:rFonts w:asciiTheme="majorBidi" w:hAnsiTheme="majorBidi" w:cstheme="majorBidi"/>
          <w:bCs/>
          <w:iCs/>
          <w:sz w:val="22"/>
          <w:szCs w:val="22"/>
          <w:lang w:val="en-GB"/>
        </w:rPr>
        <w:t xml:space="preserve">, it is assumed that </w:t>
      </w:r>
      <w:r w:rsidR="00FD07DF">
        <w:rPr>
          <w:rFonts w:asciiTheme="majorBidi" w:hAnsiTheme="majorBidi" w:cstheme="majorBidi"/>
          <w:bCs/>
          <w:iCs/>
          <w:sz w:val="22"/>
          <w:szCs w:val="22"/>
          <w:lang w:val="en-GB"/>
        </w:rPr>
        <w:t>the</w:t>
      </w:r>
      <w:r w:rsidR="00E228DF">
        <w:rPr>
          <w:rFonts w:asciiTheme="majorBidi" w:hAnsiTheme="majorBidi" w:cstheme="majorBidi"/>
          <w:bCs/>
          <w:iCs/>
          <w:sz w:val="22"/>
          <w:szCs w:val="22"/>
          <w:lang w:val="en-GB"/>
        </w:rPr>
        <w:t xml:space="preserve"> available digital ports </w:t>
      </w:r>
      <w:r w:rsidR="00FD07DF">
        <w:rPr>
          <w:rFonts w:asciiTheme="majorBidi" w:hAnsiTheme="majorBidi" w:cstheme="majorBidi"/>
          <w:bCs/>
          <w:iCs/>
          <w:sz w:val="22"/>
          <w:szCs w:val="22"/>
          <w:lang w:val="en-GB"/>
        </w:rPr>
        <w:t>are shared across multiple panels.</w:t>
      </w:r>
      <w:r w:rsidR="00DB522F">
        <w:rPr>
          <w:rFonts w:asciiTheme="majorBidi" w:hAnsiTheme="majorBidi" w:cstheme="majorBidi"/>
          <w:bCs/>
          <w:iCs/>
          <w:sz w:val="22"/>
          <w:szCs w:val="22"/>
          <w:lang w:val="en-GB"/>
        </w:rPr>
        <w:t xml:space="preserve"> Hence, both Case 1 and Case 2 should be supported</w:t>
      </w:r>
      <w:r w:rsidR="00C036CB">
        <w:rPr>
          <w:rFonts w:asciiTheme="majorBidi" w:hAnsiTheme="majorBidi" w:cstheme="majorBidi"/>
          <w:bCs/>
          <w:iCs/>
          <w:sz w:val="22"/>
          <w:szCs w:val="22"/>
          <w:lang w:val="en-GB"/>
        </w:rPr>
        <w:t>.</w:t>
      </w:r>
      <w:r w:rsidR="00397AB1">
        <w:rPr>
          <w:rFonts w:asciiTheme="majorBidi" w:hAnsiTheme="majorBidi" w:cstheme="majorBidi"/>
          <w:bCs/>
          <w:iCs/>
          <w:sz w:val="22"/>
          <w:szCs w:val="22"/>
          <w:lang w:val="en-GB"/>
        </w:rPr>
        <w:t xml:space="preserve"> </w:t>
      </w:r>
    </w:p>
    <w:p w14:paraId="1B410066" w14:textId="1DBAD108" w:rsidR="00C072D1" w:rsidRPr="00D51FC0" w:rsidRDefault="003D4221" w:rsidP="00D51FC0">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sidR="00D74DF3">
        <w:rPr>
          <w:rFonts w:asciiTheme="majorBidi" w:eastAsia="Batang" w:hAnsiTheme="majorBidi" w:cstheme="majorBidi"/>
          <w:b/>
          <w:sz w:val="22"/>
          <w:szCs w:val="28"/>
          <w:u w:val="single"/>
          <w:lang w:val="en-GB"/>
        </w:rPr>
        <w:t>3</w:t>
      </w:r>
      <w:r w:rsidRPr="003A4F43">
        <w:rPr>
          <w:rFonts w:asciiTheme="majorBidi" w:hAnsiTheme="majorBidi" w:cstheme="majorBidi"/>
          <w:b/>
          <w:iCs/>
          <w:sz w:val="22"/>
          <w:szCs w:val="18"/>
          <w:lang w:val="en-GB" w:eastAsia="ko-KR"/>
        </w:rPr>
        <w:t>: For single-DCI based PUSCH SDM</w:t>
      </w:r>
      <w:r w:rsidR="009D0E9A" w:rsidRPr="003A4F43">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scheme, </w:t>
      </w:r>
      <w:r w:rsidR="009D0E9A" w:rsidRPr="003A4F43">
        <w:rPr>
          <w:rFonts w:asciiTheme="majorBidi" w:hAnsiTheme="majorBidi" w:cstheme="majorBidi"/>
          <w:b/>
          <w:iCs/>
          <w:sz w:val="22"/>
          <w:szCs w:val="18"/>
          <w:lang w:val="en-GB" w:eastAsia="ko-KR"/>
        </w:rPr>
        <w:t xml:space="preserve">dynamic switching between </w:t>
      </w:r>
      <w:proofErr w:type="spellStart"/>
      <w:r w:rsidR="009D0E9A" w:rsidRPr="003A4F43">
        <w:rPr>
          <w:rFonts w:asciiTheme="majorBidi" w:hAnsiTheme="majorBidi" w:cstheme="majorBidi"/>
          <w:b/>
          <w:iCs/>
          <w:sz w:val="22"/>
          <w:szCs w:val="18"/>
          <w:lang w:val="en-GB" w:eastAsia="ko-KR"/>
        </w:rPr>
        <w:t>sTRP</w:t>
      </w:r>
      <w:proofErr w:type="spellEnd"/>
      <w:r w:rsidR="009D0E9A" w:rsidRPr="003A4F43">
        <w:rPr>
          <w:rFonts w:asciiTheme="majorBidi" w:hAnsiTheme="majorBidi" w:cstheme="majorBidi"/>
          <w:b/>
          <w:iCs/>
          <w:sz w:val="22"/>
          <w:szCs w:val="18"/>
          <w:lang w:val="en-GB" w:eastAsia="ko-KR"/>
        </w:rPr>
        <w:t xml:space="preserve"> and </w:t>
      </w:r>
      <w:r w:rsidR="005A7EC1">
        <w:rPr>
          <w:rFonts w:asciiTheme="majorBidi" w:hAnsiTheme="majorBidi" w:cstheme="majorBidi"/>
          <w:b/>
          <w:iCs/>
          <w:sz w:val="22"/>
          <w:szCs w:val="18"/>
          <w:lang w:val="en-GB" w:eastAsia="ko-KR"/>
        </w:rPr>
        <w:t>SDM scheme</w:t>
      </w:r>
      <w:r w:rsidR="003A4F43" w:rsidRPr="003A4F43">
        <w:rPr>
          <w:rFonts w:asciiTheme="majorBidi" w:hAnsiTheme="majorBidi" w:cstheme="majorBidi"/>
          <w:b/>
          <w:iCs/>
          <w:sz w:val="22"/>
          <w:szCs w:val="18"/>
          <w:lang w:val="en-GB" w:eastAsia="ko-KR"/>
        </w:rPr>
        <w:t xml:space="preserve"> </w:t>
      </w:r>
      <w:r w:rsidR="00A72820">
        <w:rPr>
          <w:rFonts w:asciiTheme="majorBidi" w:hAnsiTheme="majorBidi" w:cstheme="majorBidi"/>
          <w:b/>
          <w:iCs/>
          <w:sz w:val="22"/>
          <w:szCs w:val="18"/>
          <w:lang w:val="en-GB" w:eastAsia="ko-KR"/>
        </w:rPr>
        <w:t xml:space="preserve">is supported </w:t>
      </w:r>
      <w:r w:rsidR="00217F1A">
        <w:rPr>
          <w:rFonts w:asciiTheme="majorBidi" w:hAnsiTheme="majorBidi" w:cstheme="majorBidi"/>
          <w:b/>
          <w:iCs/>
          <w:sz w:val="22"/>
          <w:szCs w:val="18"/>
          <w:lang w:val="en-GB" w:eastAsia="ko-KR"/>
        </w:rPr>
        <w:t>by reusing the “SRS resource set indicator</w:t>
      </w:r>
      <w:r w:rsidR="007543EA">
        <w:rPr>
          <w:rFonts w:asciiTheme="majorBidi" w:hAnsiTheme="majorBidi" w:cstheme="majorBidi"/>
          <w:b/>
          <w:iCs/>
          <w:sz w:val="22"/>
          <w:szCs w:val="18"/>
          <w:lang w:val="en-GB" w:eastAsia="ko-KR"/>
        </w:rPr>
        <w:t>”</w:t>
      </w:r>
      <w:r w:rsidR="001B20FF">
        <w:rPr>
          <w:rFonts w:asciiTheme="majorBidi" w:hAnsiTheme="majorBidi" w:cstheme="majorBidi"/>
          <w:b/>
          <w:iCs/>
          <w:sz w:val="22"/>
          <w:szCs w:val="18"/>
          <w:lang w:val="en-GB" w:eastAsia="ko-KR"/>
        </w:rPr>
        <w:t xml:space="preserve"> field</w:t>
      </w:r>
      <w:r w:rsidR="007543EA">
        <w:rPr>
          <w:rFonts w:asciiTheme="majorBidi" w:hAnsiTheme="majorBidi" w:cstheme="majorBidi"/>
          <w:b/>
          <w:iCs/>
          <w:sz w:val="22"/>
          <w:szCs w:val="18"/>
          <w:lang w:val="en-GB" w:eastAsia="ko-KR"/>
        </w:rPr>
        <w:t xml:space="preserve">. </w:t>
      </w:r>
    </w:p>
    <w:p w14:paraId="75625ECB" w14:textId="293CC43C" w:rsidR="003D4221" w:rsidRPr="00C072D1" w:rsidRDefault="007543EA" w:rsidP="008D31BE">
      <w:pPr>
        <w:pStyle w:val="ListParagraph"/>
        <w:numPr>
          <w:ilvl w:val="0"/>
          <w:numId w:val="17"/>
        </w:numPr>
        <w:jc w:val="both"/>
        <w:rPr>
          <w:rFonts w:asciiTheme="majorBidi" w:hAnsiTheme="majorBidi" w:cstheme="majorBidi"/>
          <w:b/>
          <w:iCs/>
          <w:szCs w:val="18"/>
          <w:lang w:val="en-GB" w:eastAsia="ko-KR"/>
        </w:rPr>
      </w:pPr>
      <w:r w:rsidRPr="00C072D1">
        <w:rPr>
          <w:rFonts w:asciiTheme="majorBidi" w:hAnsiTheme="majorBidi" w:cstheme="majorBidi"/>
          <w:b/>
          <w:iCs/>
          <w:szCs w:val="18"/>
          <w:lang w:val="en-GB" w:eastAsia="ko-KR"/>
        </w:rPr>
        <w:t>Both</w:t>
      </w:r>
      <w:r w:rsidR="003D4221" w:rsidRPr="00C072D1">
        <w:rPr>
          <w:rFonts w:asciiTheme="majorBidi" w:hAnsiTheme="majorBidi" w:cstheme="majorBidi"/>
          <w:b/>
          <w:iCs/>
          <w:szCs w:val="18"/>
          <w:lang w:val="en-GB" w:eastAsia="ko-KR"/>
        </w:rPr>
        <w:t xml:space="preserve"> Case 1 and Case 2 below</w:t>
      </w:r>
      <w:r w:rsidRPr="00C072D1">
        <w:rPr>
          <w:rFonts w:asciiTheme="majorBidi" w:hAnsiTheme="majorBidi" w:cstheme="majorBidi"/>
          <w:b/>
          <w:iCs/>
          <w:szCs w:val="18"/>
          <w:lang w:val="en-GB" w:eastAsia="ko-KR"/>
        </w:rPr>
        <w:t xml:space="preserve"> should be supported:</w:t>
      </w:r>
    </w:p>
    <w:p w14:paraId="6C1FBF6C" w14:textId="1712ABF0" w:rsidR="003A4F43" w:rsidRPr="003A4F43" w:rsidRDefault="003A4F43" w:rsidP="008D31BE">
      <w:pPr>
        <w:pStyle w:val="ListParagraph"/>
        <w:numPr>
          <w:ilvl w:val="1"/>
          <w:numId w:val="17"/>
        </w:numPr>
        <w:jc w:val="both"/>
        <w:rPr>
          <w:rFonts w:asciiTheme="majorBidi" w:hAnsiTheme="majorBidi" w:cstheme="majorBidi"/>
          <w:b/>
          <w:iCs/>
          <w:lang w:val="en-GB"/>
        </w:rPr>
      </w:pPr>
      <w:r w:rsidRPr="003A4F43">
        <w:rPr>
          <w:rFonts w:asciiTheme="majorBidi" w:hAnsiTheme="majorBidi" w:cstheme="majorBidi"/>
          <w:b/>
          <w:iCs/>
          <w:u w:val="single"/>
          <w:lang w:val="en-GB"/>
        </w:rPr>
        <w:t>Case 1</w:t>
      </w:r>
      <w:r w:rsidRPr="003A4F43">
        <w:rPr>
          <w:rFonts w:asciiTheme="majorBidi" w:hAnsiTheme="majorBidi" w:cstheme="majorBidi"/>
          <w:b/>
          <w:iCs/>
          <w:lang w:val="en-GB"/>
        </w:rPr>
        <w:t>: Maximum number of PUSCH layers associated with one SRS resource set is the same irrespective of whether the PUSCH is associated with one SRS resource set (</w:t>
      </w:r>
      <w:proofErr w:type="spellStart"/>
      <w:r w:rsidRPr="003A4F43">
        <w:rPr>
          <w:rFonts w:asciiTheme="majorBidi" w:hAnsiTheme="majorBidi" w:cstheme="majorBidi"/>
          <w:b/>
          <w:iCs/>
          <w:lang w:val="en-GB"/>
        </w:rPr>
        <w:t>sTRP</w:t>
      </w:r>
      <w:proofErr w:type="spellEnd"/>
      <w:r w:rsidRPr="003A4F43">
        <w:rPr>
          <w:rFonts w:asciiTheme="majorBidi" w:hAnsiTheme="majorBidi" w:cstheme="majorBidi"/>
          <w:b/>
          <w:iCs/>
          <w:lang w:val="en-GB"/>
        </w:rPr>
        <w:t>) or two SRS resource sets (</w:t>
      </w:r>
      <w:proofErr w:type="spellStart"/>
      <w:r w:rsidRPr="003A4F43">
        <w:rPr>
          <w:rFonts w:asciiTheme="majorBidi" w:hAnsiTheme="majorBidi" w:cstheme="majorBidi"/>
          <w:b/>
          <w:iCs/>
          <w:lang w:val="en-GB"/>
        </w:rPr>
        <w:t>STxMP</w:t>
      </w:r>
      <w:proofErr w:type="spellEnd"/>
      <w:r w:rsidRPr="003A4F43">
        <w:rPr>
          <w:rFonts w:asciiTheme="majorBidi" w:hAnsiTheme="majorBidi" w:cstheme="majorBidi"/>
          <w:b/>
          <w:iCs/>
          <w:lang w:val="en-GB"/>
        </w:rPr>
        <w:t>).</w:t>
      </w:r>
    </w:p>
    <w:p w14:paraId="425ADCC5" w14:textId="7BCB8D59" w:rsidR="003A4F43" w:rsidRDefault="003A4F43" w:rsidP="008D31BE">
      <w:pPr>
        <w:pStyle w:val="ListParagraph"/>
        <w:numPr>
          <w:ilvl w:val="1"/>
          <w:numId w:val="17"/>
        </w:numPr>
        <w:jc w:val="both"/>
        <w:rPr>
          <w:rFonts w:asciiTheme="majorBidi" w:hAnsiTheme="majorBidi" w:cstheme="majorBidi"/>
          <w:b/>
          <w:iCs/>
          <w:lang w:val="en-GB"/>
        </w:rPr>
      </w:pPr>
      <w:r w:rsidRPr="003A4F43">
        <w:rPr>
          <w:rFonts w:asciiTheme="majorBidi" w:hAnsiTheme="majorBidi" w:cstheme="majorBidi"/>
          <w:b/>
          <w:iCs/>
          <w:u w:val="single"/>
          <w:lang w:val="en-GB"/>
        </w:rPr>
        <w:t>Case 2</w:t>
      </w:r>
      <w:r w:rsidRPr="003A4F43">
        <w:rPr>
          <w:rFonts w:asciiTheme="majorBidi" w:hAnsiTheme="majorBidi" w:cstheme="majorBidi"/>
          <w:b/>
          <w:iCs/>
          <w:lang w:val="en-GB"/>
        </w:rPr>
        <w:t>: Maximum number of PUSCH layers associated with one SRS resource set depends on whether the PUSCH is associated with one SRS resource set (</w:t>
      </w:r>
      <w:proofErr w:type="spellStart"/>
      <w:r w:rsidRPr="003A4F43">
        <w:rPr>
          <w:rFonts w:asciiTheme="majorBidi" w:hAnsiTheme="majorBidi" w:cstheme="majorBidi"/>
          <w:b/>
          <w:iCs/>
          <w:lang w:val="en-GB"/>
        </w:rPr>
        <w:t>sTRP</w:t>
      </w:r>
      <w:proofErr w:type="spellEnd"/>
      <w:r w:rsidRPr="003A4F43">
        <w:rPr>
          <w:rFonts w:asciiTheme="majorBidi" w:hAnsiTheme="majorBidi" w:cstheme="majorBidi"/>
          <w:b/>
          <w:iCs/>
          <w:lang w:val="en-GB"/>
        </w:rPr>
        <w:t>) or two SRS resource sets (</w:t>
      </w:r>
      <w:proofErr w:type="spellStart"/>
      <w:r w:rsidRPr="003A4F43">
        <w:rPr>
          <w:rFonts w:asciiTheme="majorBidi" w:hAnsiTheme="majorBidi" w:cstheme="majorBidi"/>
          <w:b/>
          <w:iCs/>
          <w:lang w:val="en-GB"/>
        </w:rPr>
        <w:t>STxMP</w:t>
      </w:r>
      <w:proofErr w:type="spellEnd"/>
      <w:r w:rsidRPr="003A4F43">
        <w:rPr>
          <w:rFonts w:asciiTheme="majorBidi" w:hAnsiTheme="majorBidi" w:cstheme="majorBidi"/>
          <w:b/>
          <w:iCs/>
          <w:lang w:val="en-GB"/>
        </w:rPr>
        <w:t>).</w:t>
      </w:r>
    </w:p>
    <w:p w14:paraId="4AFA79CE" w14:textId="74C5E885" w:rsidR="00D51FC0" w:rsidRPr="00D51FC0" w:rsidRDefault="00D51FC0" w:rsidP="008D31BE">
      <w:pPr>
        <w:pStyle w:val="ListParagraph"/>
        <w:numPr>
          <w:ilvl w:val="0"/>
          <w:numId w:val="17"/>
        </w:numPr>
        <w:jc w:val="both"/>
        <w:rPr>
          <w:rFonts w:asciiTheme="majorBidi" w:hAnsiTheme="majorBidi" w:cstheme="majorBidi"/>
          <w:b/>
          <w:iCs/>
          <w:lang w:val="en-GB"/>
        </w:rPr>
      </w:pPr>
      <w:r w:rsidRPr="00D51FC0">
        <w:rPr>
          <w:rFonts w:asciiTheme="majorBidi" w:hAnsiTheme="majorBidi" w:cstheme="majorBidi"/>
          <w:b/>
          <w:iCs/>
          <w:lang w:val="en-GB"/>
        </w:rPr>
        <w:t xml:space="preserve">Maximum number of </w:t>
      </w:r>
      <w:r w:rsidR="005636A4">
        <w:rPr>
          <w:rFonts w:asciiTheme="majorBidi" w:hAnsiTheme="majorBidi" w:cstheme="majorBidi"/>
          <w:b/>
          <w:iCs/>
          <w:lang w:val="en-GB"/>
        </w:rPr>
        <w:t xml:space="preserve">PUSCH layers </w:t>
      </w:r>
      <w:r w:rsidR="00E83256">
        <w:rPr>
          <w:rFonts w:asciiTheme="majorBidi" w:hAnsiTheme="majorBidi" w:cstheme="majorBidi"/>
          <w:b/>
          <w:iCs/>
          <w:lang w:val="en-GB"/>
        </w:rPr>
        <w:t>within one SRS resource set for SDM scheme is RRC configured</w:t>
      </w:r>
      <w:r w:rsidR="006C64F2">
        <w:rPr>
          <w:rFonts w:asciiTheme="majorBidi" w:hAnsiTheme="majorBidi" w:cstheme="majorBidi"/>
          <w:b/>
          <w:iCs/>
          <w:lang w:val="en-GB"/>
        </w:rPr>
        <w:t>.</w:t>
      </w:r>
    </w:p>
    <w:p w14:paraId="52C220BD" w14:textId="2A71F35F" w:rsidR="00EC635F" w:rsidRDefault="00043BBC"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  </w:t>
      </w:r>
    </w:p>
    <w:p w14:paraId="24452277" w14:textId="77777777" w:rsidR="00D35ED9" w:rsidRDefault="0098239C" w:rsidP="00D35ED9">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For PTRS-DMRS </w:t>
      </w:r>
      <w:r w:rsidR="000A0091">
        <w:rPr>
          <w:rFonts w:asciiTheme="majorBidi" w:hAnsiTheme="majorBidi" w:cstheme="majorBidi"/>
          <w:bCs/>
          <w:iCs/>
          <w:sz w:val="22"/>
          <w:szCs w:val="22"/>
          <w:lang w:val="en-GB"/>
        </w:rPr>
        <w:t xml:space="preserve">association in case of SDM scheme, </w:t>
      </w:r>
      <w:r w:rsidR="002B1471">
        <w:rPr>
          <w:rFonts w:asciiTheme="majorBidi" w:hAnsiTheme="majorBidi" w:cstheme="majorBidi"/>
          <w:bCs/>
          <w:iCs/>
          <w:sz w:val="22"/>
          <w:szCs w:val="22"/>
          <w:lang w:val="en-GB"/>
        </w:rPr>
        <w:t xml:space="preserve">the following was agreed </w:t>
      </w:r>
      <w:r w:rsidR="00D35ED9">
        <w:rPr>
          <w:rFonts w:asciiTheme="majorBidi" w:hAnsiTheme="majorBidi" w:cstheme="majorBidi"/>
          <w:bCs/>
          <w:iCs/>
          <w:sz w:val="22"/>
          <w:szCs w:val="22"/>
          <w:lang w:val="en-GB"/>
        </w:rPr>
        <w:t>in RAN1 110-bis-e:</w:t>
      </w:r>
    </w:p>
    <w:p w14:paraId="273562B7" w14:textId="02A7F526" w:rsidR="00D35ED9" w:rsidRDefault="00D35ED9" w:rsidP="00364493">
      <w:pPr>
        <w:jc w:val="both"/>
        <w:rPr>
          <w:rFonts w:asciiTheme="majorBidi" w:hAnsiTheme="majorBidi" w:cstheme="majorBidi"/>
          <w:bCs/>
          <w:iCs/>
          <w:sz w:val="22"/>
          <w:szCs w:val="22"/>
          <w:lang w:val="en-GB"/>
        </w:rPr>
      </w:pPr>
      <w:r>
        <w:rPr>
          <w:noProof/>
        </w:rPr>
        <mc:AlternateContent>
          <mc:Choice Requires="wps">
            <w:drawing>
              <wp:inline distT="0" distB="0" distL="0" distR="0" wp14:anchorId="245A7AB8" wp14:editId="3E22AB20">
                <wp:extent cx="6332220" cy="2513984"/>
                <wp:effectExtent l="0" t="0" r="24130" b="17145"/>
                <wp:docPr id="13" name="Text Box 13"/>
                <wp:cNvGraphicFramePr/>
                <a:graphic xmlns:a="http://schemas.openxmlformats.org/drawingml/2006/main">
                  <a:graphicData uri="http://schemas.microsoft.com/office/word/2010/wordprocessingShape">
                    <wps:wsp>
                      <wps:cNvSpPr txBox="1"/>
                      <wps:spPr>
                        <a:xfrm>
                          <a:off x="0" y="0"/>
                          <a:ext cx="6332220" cy="2513984"/>
                        </a:xfrm>
                        <a:prstGeom prst="rect">
                          <a:avLst/>
                        </a:prstGeom>
                        <a:noFill/>
                        <a:ln w="6350">
                          <a:solidFill>
                            <a:prstClr val="black"/>
                          </a:solidFill>
                        </a:ln>
                      </wps:spPr>
                      <wps:txbx>
                        <w:txbxContent>
                          <w:p w14:paraId="7FFEFE10" w14:textId="77777777" w:rsidR="008B1A10" w:rsidRPr="00E27533" w:rsidRDefault="008B1A10" w:rsidP="008B1A10">
                            <w:pPr>
                              <w:spacing w:after="0"/>
                              <w:rPr>
                                <w:rFonts w:cs="Times"/>
                                <w:b/>
                                <w:bCs/>
                                <w:highlight w:val="green"/>
                                <w:lang w:val="en-CA" w:eastAsia="zh-CN"/>
                              </w:rPr>
                            </w:pPr>
                            <w:r w:rsidRPr="00E27533">
                              <w:rPr>
                                <w:rFonts w:cs="Times"/>
                                <w:b/>
                                <w:bCs/>
                                <w:highlight w:val="green"/>
                                <w:lang w:val="en-CA" w:eastAsia="zh-CN"/>
                              </w:rPr>
                              <w:t>Agreement</w:t>
                            </w:r>
                          </w:p>
                          <w:p w14:paraId="74659B14" w14:textId="77777777" w:rsidR="008B1A10" w:rsidRPr="00E27533" w:rsidRDefault="008B1A10" w:rsidP="008B1A10">
                            <w:pPr>
                              <w:spacing w:after="0"/>
                              <w:rPr>
                                <w:rFonts w:eastAsia="Malgun Gothic" w:cs="Times"/>
                                <w:b/>
                                <w:lang w:eastAsia="zh-CN"/>
                              </w:rPr>
                            </w:pPr>
                            <w:r w:rsidRPr="00E27533">
                              <w:rPr>
                                <w:rStyle w:val="Strong"/>
                                <w:rFonts w:cs="Times"/>
                                <w:b w:val="0"/>
                                <w:lang w:val="en-CA" w:eastAsia="zh-CN"/>
                              </w:rPr>
                              <w:t xml:space="preserve">Support to configure up to 2 PTRS ports for SDM scheme of single-DCI based </w:t>
                            </w:r>
                            <w:proofErr w:type="spellStart"/>
                            <w:r w:rsidRPr="00E27533">
                              <w:rPr>
                                <w:rStyle w:val="Strong"/>
                                <w:rFonts w:cs="Times"/>
                                <w:b w:val="0"/>
                                <w:lang w:val="en-CA" w:eastAsia="zh-CN"/>
                              </w:rPr>
                              <w:t>STxMP</w:t>
                            </w:r>
                            <w:proofErr w:type="spellEnd"/>
                            <w:r w:rsidRPr="00E27533">
                              <w:rPr>
                                <w:rStyle w:val="Strong"/>
                                <w:rFonts w:cs="Times"/>
                                <w:b w:val="0"/>
                                <w:lang w:val="en-CA" w:eastAsia="zh-CN"/>
                              </w:rPr>
                              <w:t xml:space="preserve"> PUSCH transmission:</w:t>
                            </w:r>
                          </w:p>
                          <w:p w14:paraId="0C0483E8" w14:textId="149027FB" w:rsidR="00D35ED9" w:rsidRPr="008B1A10" w:rsidRDefault="008B1A10" w:rsidP="008D31BE">
                            <w:pPr>
                              <w:numPr>
                                <w:ilvl w:val="0"/>
                                <w:numId w:val="25"/>
                              </w:numPr>
                              <w:overflowPunct/>
                              <w:autoSpaceDE/>
                              <w:autoSpaceDN/>
                              <w:adjustRightInd/>
                              <w:spacing w:after="0"/>
                              <w:textAlignment w:val="auto"/>
                              <w:rPr>
                                <w:rFonts w:eastAsia="Times New Roman" w:cs="Times"/>
                                <w:b/>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5A7AB8" id="Text Box 13" o:spid="_x0000_s1030" type="#_x0000_t202" style="width:498.6pt;height:197.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" filled="f" strokeweight=".5pt">
                <v:textbox style="mso-fit-shape-to-text:t">
                  <w:txbxContent>
                    <w:p w14:paraId="7FFEFE10" w14:textId="77777777" w:rsidR="008B1A10" w:rsidRPr="00E27533" w:rsidRDefault="008B1A10" w:rsidP="008B1A10">
                      <w:pPr>
                        <w:spacing w:after="0"/>
                        <w:rPr>
                          <w:rFonts w:cs="Times"/>
                          <w:b/>
                          <w:bCs/>
                          <w:highlight w:val="green"/>
                          <w:lang w:val="en-CA" w:eastAsia="zh-CN"/>
                        </w:rPr>
                      </w:pPr>
                      <w:r w:rsidRPr="00E27533">
                        <w:rPr>
                          <w:rFonts w:cs="Times"/>
                          <w:b/>
                          <w:bCs/>
                          <w:highlight w:val="green"/>
                          <w:lang w:val="en-CA" w:eastAsia="zh-CN"/>
                        </w:rPr>
                        <w:t>Agreement</w:t>
                      </w:r>
                    </w:p>
                    <w:p w14:paraId="74659B14" w14:textId="77777777" w:rsidR="008B1A10" w:rsidRPr="00E27533" w:rsidRDefault="008B1A10" w:rsidP="008B1A10">
                      <w:pPr>
                        <w:spacing w:after="0"/>
                        <w:rPr>
                          <w:rFonts w:eastAsia="Malgun Gothic" w:cs="Times"/>
                          <w:b/>
                          <w:lang w:eastAsia="zh-CN"/>
                        </w:rPr>
                      </w:pPr>
                      <w:r w:rsidRPr="00E27533">
                        <w:rPr>
                          <w:rStyle w:val="Strong"/>
                          <w:rFonts w:cs="Times"/>
                          <w:b w:val="0"/>
                          <w:lang w:val="en-CA" w:eastAsia="zh-CN"/>
                        </w:rPr>
                        <w:t xml:space="preserve">Support to configure up to 2 PTRS ports for SDM scheme of single-DCI based </w:t>
                      </w:r>
                      <w:proofErr w:type="spellStart"/>
                      <w:r w:rsidRPr="00E27533">
                        <w:rPr>
                          <w:rStyle w:val="Strong"/>
                          <w:rFonts w:cs="Times"/>
                          <w:b w:val="0"/>
                          <w:lang w:val="en-CA" w:eastAsia="zh-CN"/>
                        </w:rPr>
                        <w:t>STxMP</w:t>
                      </w:r>
                      <w:proofErr w:type="spellEnd"/>
                      <w:r w:rsidRPr="00E27533">
                        <w:rPr>
                          <w:rStyle w:val="Strong"/>
                          <w:rFonts w:cs="Times"/>
                          <w:b w:val="0"/>
                          <w:lang w:val="en-CA" w:eastAsia="zh-CN"/>
                        </w:rPr>
                        <w:t xml:space="preserve"> PUSCH transmission:</w:t>
                      </w:r>
                    </w:p>
                    <w:p w14:paraId="0C0483E8" w14:textId="149027FB" w:rsidR="00D35ED9" w:rsidRPr="008B1A10" w:rsidRDefault="008B1A10" w:rsidP="008D31BE">
                      <w:pPr>
                        <w:numPr>
                          <w:ilvl w:val="0"/>
                          <w:numId w:val="25"/>
                        </w:numPr>
                        <w:overflowPunct/>
                        <w:autoSpaceDE/>
                        <w:autoSpaceDN/>
                        <w:adjustRightInd/>
                        <w:spacing w:after="0"/>
                        <w:textAlignment w:val="auto"/>
                        <w:rPr>
                          <w:rFonts w:eastAsia="Times New Roman" w:cs="Times"/>
                          <w:b/>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txbxContent>
                </v:textbox>
                <w10:anchorlock/>
              </v:shape>
            </w:pict>
          </mc:Fallback>
        </mc:AlternateContent>
      </w:r>
    </w:p>
    <w:p w14:paraId="3665BF52" w14:textId="0B01BEBB" w:rsidR="0098239C" w:rsidRDefault="00802008" w:rsidP="00CE058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When</w:t>
      </w:r>
      <w:r w:rsidR="000A659C">
        <w:rPr>
          <w:rFonts w:asciiTheme="majorBidi" w:hAnsiTheme="majorBidi" w:cstheme="majorBidi"/>
          <w:bCs/>
          <w:iCs/>
          <w:sz w:val="22"/>
          <w:szCs w:val="22"/>
          <w:lang w:val="en-GB"/>
        </w:rPr>
        <w:t xml:space="preserve"> the max number of PTRS ports is configured as 2</w:t>
      </w:r>
      <w:r>
        <w:rPr>
          <w:rFonts w:asciiTheme="majorBidi" w:hAnsiTheme="majorBidi" w:cstheme="majorBidi"/>
          <w:bCs/>
          <w:iCs/>
          <w:sz w:val="22"/>
          <w:szCs w:val="22"/>
          <w:lang w:val="en-GB"/>
        </w:rPr>
        <w:t xml:space="preserve"> </w:t>
      </w:r>
      <w:r w:rsidR="000A659C">
        <w:rPr>
          <w:rFonts w:asciiTheme="majorBidi" w:hAnsiTheme="majorBidi" w:cstheme="majorBidi"/>
          <w:bCs/>
          <w:iCs/>
          <w:sz w:val="22"/>
          <w:szCs w:val="22"/>
          <w:lang w:val="en-GB"/>
        </w:rPr>
        <w:t>(</w:t>
      </w:r>
      <w:proofErr w:type="spellStart"/>
      <w:r w:rsidRPr="00ED4AF8">
        <w:rPr>
          <w:rFonts w:hint="eastAsia"/>
          <w:i/>
          <w:iCs/>
          <w:sz w:val="21"/>
          <w:szCs w:val="22"/>
          <w:lang w:eastAsia="zh-CN"/>
        </w:rPr>
        <w:t>maxNrofPorts</w:t>
      </w:r>
      <w:proofErr w:type="spellEnd"/>
      <w:r>
        <w:rPr>
          <w:sz w:val="21"/>
          <w:szCs w:val="22"/>
          <w:lang w:eastAsia="zh-CN"/>
        </w:rPr>
        <w:t>=</w:t>
      </w:r>
      <w:r>
        <w:rPr>
          <w:rFonts w:asciiTheme="majorBidi" w:hAnsiTheme="majorBidi" w:cstheme="majorBidi"/>
          <w:bCs/>
          <w:iCs/>
          <w:sz w:val="22"/>
          <w:szCs w:val="22"/>
          <w:lang w:val="en-GB"/>
        </w:rPr>
        <w:t>2</w:t>
      </w:r>
      <w:r w:rsidR="000A659C">
        <w:rPr>
          <w:rFonts w:asciiTheme="majorBidi" w:hAnsiTheme="majorBidi" w:cstheme="majorBidi"/>
          <w:bCs/>
          <w:iCs/>
          <w:sz w:val="22"/>
          <w:szCs w:val="22"/>
          <w:lang w:val="en-GB"/>
        </w:rPr>
        <w:t>)</w:t>
      </w:r>
      <w:r>
        <w:rPr>
          <w:rFonts w:asciiTheme="majorBidi" w:hAnsiTheme="majorBidi" w:cstheme="majorBidi"/>
          <w:bCs/>
          <w:iCs/>
          <w:sz w:val="22"/>
          <w:szCs w:val="22"/>
          <w:lang w:val="en-GB"/>
        </w:rPr>
        <w:t xml:space="preserve">, </w:t>
      </w:r>
      <w:r w:rsidR="009132F2">
        <w:rPr>
          <w:rFonts w:asciiTheme="majorBidi" w:hAnsiTheme="majorBidi" w:cstheme="majorBidi"/>
          <w:bCs/>
          <w:iCs/>
          <w:sz w:val="22"/>
          <w:szCs w:val="22"/>
          <w:lang w:val="en-GB"/>
        </w:rPr>
        <w:t xml:space="preserve">a table </w:t>
      </w:r>
      <w:proofErr w:type="gramStart"/>
      <w:r w:rsidR="009132F2">
        <w:rPr>
          <w:rFonts w:asciiTheme="majorBidi" w:hAnsiTheme="majorBidi" w:cstheme="majorBidi"/>
          <w:bCs/>
          <w:iCs/>
          <w:sz w:val="22"/>
          <w:szCs w:val="22"/>
          <w:lang w:val="en-GB"/>
        </w:rPr>
        <w:t>similar to</w:t>
      </w:r>
      <w:proofErr w:type="gramEnd"/>
      <w:r w:rsidR="009132F2">
        <w:rPr>
          <w:rFonts w:asciiTheme="majorBidi" w:hAnsiTheme="majorBidi" w:cstheme="majorBidi"/>
          <w:bCs/>
          <w:iCs/>
          <w:sz w:val="22"/>
          <w:szCs w:val="22"/>
          <w:lang w:val="en-GB"/>
        </w:rPr>
        <w:t xml:space="preserve"> existing </w:t>
      </w:r>
      <w:r w:rsidR="008E762B" w:rsidRPr="008E762B">
        <w:rPr>
          <w:rFonts w:asciiTheme="majorBidi" w:hAnsiTheme="majorBidi" w:cstheme="majorBidi"/>
          <w:bCs/>
          <w:iCs/>
          <w:sz w:val="22"/>
          <w:szCs w:val="22"/>
          <w:lang w:val="en-GB"/>
        </w:rPr>
        <w:t xml:space="preserve">Table 7.3.1.1.2-25A </w:t>
      </w:r>
      <w:r w:rsidR="009132F2">
        <w:rPr>
          <w:rFonts w:asciiTheme="majorBidi" w:hAnsiTheme="majorBidi" w:cstheme="majorBidi"/>
          <w:bCs/>
          <w:iCs/>
          <w:sz w:val="22"/>
          <w:szCs w:val="22"/>
          <w:lang w:val="en-GB"/>
        </w:rPr>
        <w:t>in 38.212 (added in Rel-17)</w:t>
      </w:r>
      <w:r w:rsidR="003D4F18">
        <w:rPr>
          <w:rFonts w:asciiTheme="majorBidi" w:hAnsiTheme="majorBidi" w:cstheme="majorBidi"/>
          <w:bCs/>
          <w:iCs/>
          <w:sz w:val="22"/>
          <w:szCs w:val="22"/>
          <w:lang w:val="en-GB"/>
        </w:rPr>
        <w:t xml:space="preserve"> can be reused </w:t>
      </w:r>
      <w:r w:rsidR="00EE74CC">
        <w:rPr>
          <w:rFonts w:asciiTheme="majorBidi" w:hAnsiTheme="majorBidi" w:cstheme="majorBidi"/>
          <w:bCs/>
          <w:iCs/>
          <w:sz w:val="22"/>
          <w:szCs w:val="22"/>
          <w:lang w:val="en-GB"/>
        </w:rPr>
        <w:t>assuming</w:t>
      </w:r>
      <w:r w:rsidR="003D4F18">
        <w:rPr>
          <w:rFonts w:asciiTheme="majorBidi" w:hAnsiTheme="majorBidi" w:cstheme="majorBidi"/>
          <w:bCs/>
          <w:iCs/>
          <w:sz w:val="22"/>
          <w:szCs w:val="22"/>
          <w:lang w:val="en-GB"/>
        </w:rPr>
        <w:t xml:space="preserve"> that max number of layers associated with </w:t>
      </w:r>
      <w:r w:rsidR="000959F9">
        <w:rPr>
          <w:rFonts w:asciiTheme="majorBidi" w:hAnsiTheme="majorBidi" w:cstheme="majorBidi"/>
          <w:bCs/>
          <w:iCs/>
          <w:sz w:val="22"/>
          <w:szCs w:val="22"/>
          <w:lang w:val="en-GB"/>
        </w:rPr>
        <w:t>a</w:t>
      </w:r>
      <w:r w:rsidR="00916AAB">
        <w:rPr>
          <w:rFonts w:asciiTheme="majorBidi" w:hAnsiTheme="majorBidi" w:cstheme="majorBidi"/>
          <w:bCs/>
          <w:iCs/>
          <w:sz w:val="22"/>
          <w:szCs w:val="22"/>
          <w:lang w:val="en-GB"/>
        </w:rPr>
        <w:t>n</w:t>
      </w:r>
      <w:r w:rsidR="000959F9">
        <w:rPr>
          <w:rFonts w:asciiTheme="majorBidi" w:hAnsiTheme="majorBidi" w:cstheme="majorBidi"/>
          <w:bCs/>
          <w:iCs/>
          <w:sz w:val="22"/>
          <w:szCs w:val="22"/>
          <w:lang w:val="en-GB"/>
        </w:rPr>
        <w:t xml:space="preserve"> SRS resource set is 2 in case of SDM scheme</w:t>
      </w:r>
      <w:r w:rsidR="00EE74CC">
        <w:rPr>
          <w:rFonts w:asciiTheme="majorBidi" w:hAnsiTheme="majorBidi" w:cstheme="majorBidi"/>
          <w:bCs/>
          <w:iCs/>
          <w:sz w:val="22"/>
          <w:szCs w:val="22"/>
          <w:lang w:val="en-GB"/>
        </w:rPr>
        <w:t xml:space="preserve"> (</w:t>
      </w:r>
      <w:r w:rsidR="00EA2412">
        <w:rPr>
          <w:rFonts w:asciiTheme="majorBidi" w:hAnsiTheme="majorBidi" w:cstheme="majorBidi"/>
          <w:bCs/>
          <w:iCs/>
          <w:sz w:val="22"/>
          <w:szCs w:val="22"/>
          <w:lang w:val="en-GB"/>
        </w:rPr>
        <w:t>corresponding to rank combinations 1+1, 1+2, 2+1, 2+2)</w:t>
      </w:r>
      <w:r w:rsidR="00935005">
        <w:rPr>
          <w:rFonts w:asciiTheme="majorBidi" w:hAnsiTheme="majorBidi" w:cstheme="majorBidi"/>
          <w:bCs/>
          <w:iCs/>
          <w:sz w:val="22"/>
          <w:szCs w:val="22"/>
          <w:lang w:val="en-GB"/>
        </w:rPr>
        <w:t>.</w:t>
      </w:r>
    </w:p>
    <w:p w14:paraId="305F73F4" w14:textId="77777777" w:rsidR="00263A09" w:rsidRDefault="00B26475" w:rsidP="00CE0582">
      <w:pPr>
        <w:jc w:val="both"/>
        <w:rPr>
          <w:rFonts w:asciiTheme="majorBidi" w:hAnsiTheme="majorBidi" w:cstheme="majorBidi"/>
          <w:bCs/>
          <w:iCs/>
          <w:sz w:val="22"/>
          <w:szCs w:val="22"/>
        </w:rPr>
      </w:pPr>
      <w:r w:rsidRPr="0073323C">
        <w:rPr>
          <w:rFonts w:asciiTheme="majorBidi" w:hAnsiTheme="majorBidi" w:cstheme="majorBidi"/>
          <w:bCs/>
          <w:iCs/>
          <w:sz w:val="22"/>
          <w:szCs w:val="22"/>
          <w:lang w:val="en-GB"/>
        </w:rPr>
        <w:t>Furthermore,</w:t>
      </w:r>
      <w:r>
        <w:rPr>
          <w:rFonts w:asciiTheme="majorBidi" w:hAnsiTheme="majorBidi" w:cstheme="majorBidi"/>
          <w:bCs/>
          <w:iCs/>
          <w:sz w:val="22"/>
          <w:szCs w:val="22"/>
          <w:lang w:val="en-GB"/>
        </w:rPr>
        <w:t xml:space="preserve"> it should be noted that in case of</w:t>
      </w:r>
      <w:r w:rsidRPr="0073323C">
        <w:rPr>
          <w:rFonts w:asciiTheme="majorBidi" w:hAnsiTheme="majorBidi" w:cstheme="majorBidi"/>
          <w:bCs/>
          <w:iCs/>
          <w:sz w:val="22"/>
          <w:szCs w:val="22"/>
          <w:lang w:val="en-GB"/>
        </w:rPr>
        <w:t xml:space="preserve"> </w:t>
      </w:r>
      <w:proofErr w:type="spellStart"/>
      <w:r w:rsidRPr="00ED4AF8">
        <w:rPr>
          <w:rFonts w:hint="eastAsia"/>
          <w:i/>
          <w:iCs/>
          <w:sz w:val="21"/>
          <w:szCs w:val="22"/>
          <w:lang w:eastAsia="zh-CN"/>
        </w:rPr>
        <w:t>maxNrofPorts</w:t>
      </w:r>
      <w:proofErr w:type="spellEnd"/>
      <w:r>
        <w:rPr>
          <w:sz w:val="21"/>
          <w:szCs w:val="22"/>
          <w:lang w:eastAsia="zh-CN"/>
        </w:rPr>
        <w:t>=</w:t>
      </w:r>
      <w:r>
        <w:rPr>
          <w:rFonts w:asciiTheme="majorBidi" w:hAnsiTheme="majorBidi" w:cstheme="majorBidi"/>
          <w:bCs/>
          <w:iCs/>
          <w:sz w:val="22"/>
          <w:szCs w:val="22"/>
          <w:lang w:val="en-GB"/>
        </w:rPr>
        <w:t xml:space="preserve">2 in legacy for non-codebook based PUSCH, each SRS resource is configured with </w:t>
      </w:r>
      <w:proofErr w:type="spellStart"/>
      <w:r w:rsidRPr="0017258E">
        <w:rPr>
          <w:rFonts w:asciiTheme="majorBidi" w:hAnsiTheme="majorBidi" w:cstheme="majorBidi"/>
          <w:bCs/>
          <w:i/>
          <w:sz w:val="22"/>
          <w:szCs w:val="22"/>
        </w:rPr>
        <w:t>ptrs-PortIndex</w:t>
      </w:r>
      <w:proofErr w:type="spellEnd"/>
      <w:r>
        <w:rPr>
          <w:rFonts w:asciiTheme="majorBidi" w:hAnsiTheme="majorBidi" w:cstheme="majorBidi"/>
          <w:bCs/>
          <w:iCs/>
          <w:sz w:val="22"/>
          <w:szCs w:val="22"/>
          <w:lang w:val="en-GB"/>
        </w:rPr>
        <w:t>. Then, SRI determines the actual number of PTRS ports depending on the indicated SRS resources. This may be an issue for SDM scheme with 2 SRS resource sets if within one SRS resource set, some SRS resources are configured with PTRS port 0 and other SRS resources are configured with PTRS port 1. In such a case, one DMRS ports associated with different SRS resource sets share the same PTRS port, which is not reasonable. On the other hand,</w:t>
      </w:r>
      <w:r w:rsidR="002C503D">
        <w:rPr>
          <w:rFonts w:asciiTheme="majorBidi" w:hAnsiTheme="majorBidi" w:cstheme="majorBidi"/>
          <w:bCs/>
          <w:iCs/>
          <w:sz w:val="22"/>
          <w:szCs w:val="22"/>
          <w:lang w:val="en-GB"/>
        </w:rPr>
        <w:t xml:space="preserve"> if all SRS resources </w:t>
      </w:r>
      <w:r w:rsidR="00C44E4A">
        <w:rPr>
          <w:rFonts w:asciiTheme="majorBidi" w:hAnsiTheme="majorBidi" w:cstheme="majorBidi"/>
          <w:bCs/>
          <w:iCs/>
          <w:sz w:val="22"/>
          <w:szCs w:val="22"/>
          <w:lang w:val="en-GB"/>
        </w:rPr>
        <w:t xml:space="preserve">within </w:t>
      </w:r>
      <w:proofErr w:type="gramStart"/>
      <w:r w:rsidR="00C44E4A">
        <w:rPr>
          <w:rFonts w:asciiTheme="majorBidi" w:hAnsiTheme="majorBidi" w:cstheme="majorBidi"/>
          <w:bCs/>
          <w:iCs/>
          <w:sz w:val="22"/>
          <w:szCs w:val="22"/>
          <w:lang w:val="en-GB"/>
        </w:rPr>
        <w:t>a</w:t>
      </w:r>
      <w:proofErr w:type="gramEnd"/>
      <w:r w:rsidR="00C44E4A">
        <w:rPr>
          <w:rFonts w:asciiTheme="majorBidi" w:hAnsiTheme="majorBidi" w:cstheme="majorBidi"/>
          <w:bCs/>
          <w:iCs/>
          <w:sz w:val="22"/>
          <w:szCs w:val="22"/>
          <w:lang w:val="en-GB"/>
        </w:rPr>
        <w:t xml:space="preserve"> SRS resource set are configured with the same PTRS port index</w:t>
      </w:r>
      <w:r w:rsidR="006F533D">
        <w:rPr>
          <w:rFonts w:asciiTheme="majorBidi" w:hAnsiTheme="majorBidi" w:cstheme="majorBidi"/>
          <w:bCs/>
          <w:iCs/>
          <w:sz w:val="22"/>
          <w:szCs w:val="22"/>
          <w:lang w:val="en-GB"/>
        </w:rPr>
        <w:t xml:space="preserve">, this means that legacy </w:t>
      </w:r>
      <w:proofErr w:type="spellStart"/>
      <w:r w:rsidR="006F533D">
        <w:rPr>
          <w:rFonts w:asciiTheme="majorBidi" w:hAnsiTheme="majorBidi" w:cstheme="majorBidi"/>
          <w:bCs/>
          <w:iCs/>
          <w:sz w:val="22"/>
          <w:szCs w:val="22"/>
          <w:lang w:val="en-GB"/>
        </w:rPr>
        <w:t>sTRP</w:t>
      </w:r>
      <w:proofErr w:type="spellEnd"/>
      <w:r w:rsidR="006F533D">
        <w:rPr>
          <w:rFonts w:asciiTheme="majorBidi" w:hAnsiTheme="majorBidi" w:cstheme="majorBidi"/>
          <w:bCs/>
          <w:iCs/>
          <w:sz w:val="22"/>
          <w:szCs w:val="22"/>
          <w:lang w:val="en-GB"/>
        </w:rPr>
        <w:t xml:space="preserve"> with 2 PTRS ports cannot be supported. </w:t>
      </w:r>
      <w:r w:rsidR="003F2213">
        <w:rPr>
          <w:rFonts w:asciiTheme="majorBidi" w:hAnsiTheme="majorBidi" w:cstheme="majorBidi"/>
          <w:bCs/>
          <w:iCs/>
          <w:sz w:val="22"/>
          <w:szCs w:val="22"/>
          <w:lang w:val="en-GB"/>
        </w:rPr>
        <w:t xml:space="preserve">One simple way to address this issue </w:t>
      </w:r>
      <w:r w:rsidR="00B50BD6">
        <w:rPr>
          <w:rFonts w:asciiTheme="majorBidi" w:hAnsiTheme="majorBidi" w:cstheme="majorBidi"/>
          <w:bCs/>
          <w:iCs/>
          <w:sz w:val="22"/>
          <w:szCs w:val="22"/>
          <w:lang w:val="en-GB"/>
        </w:rPr>
        <w:t xml:space="preserve">is </w:t>
      </w:r>
      <w:r w:rsidR="009F207A">
        <w:rPr>
          <w:rFonts w:asciiTheme="majorBidi" w:hAnsiTheme="majorBidi" w:cstheme="majorBidi"/>
          <w:bCs/>
          <w:iCs/>
          <w:sz w:val="22"/>
          <w:szCs w:val="22"/>
          <w:lang w:val="en-GB"/>
        </w:rPr>
        <w:t xml:space="preserve">to </w:t>
      </w:r>
      <w:r w:rsidR="00CA3C74">
        <w:rPr>
          <w:rFonts w:asciiTheme="majorBidi" w:hAnsiTheme="majorBidi" w:cstheme="majorBidi"/>
          <w:bCs/>
          <w:iCs/>
          <w:sz w:val="22"/>
          <w:szCs w:val="22"/>
          <w:lang w:val="en-GB"/>
        </w:rPr>
        <w:t xml:space="preserve">ignore </w:t>
      </w:r>
      <w:r w:rsidR="00476E5C">
        <w:rPr>
          <w:rFonts w:asciiTheme="majorBidi" w:hAnsiTheme="majorBidi" w:cstheme="majorBidi"/>
          <w:bCs/>
          <w:iCs/>
          <w:sz w:val="22"/>
          <w:szCs w:val="22"/>
          <w:lang w:val="en-GB"/>
        </w:rPr>
        <w:t xml:space="preserve">the configured </w:t>
      </w:r>
      <w:proofErr w:type="spellStart"/>
      <w:r w:rsidR="00476E5C" w:rsidRPr="0017258E">
        <w:rPr>
          <w:rFonts w:asciiTheme="majorBidi" w:hAnsiTheme="majorBidi" w:cstheme="majorBidi"/>
          <w:bCs/>
          <w:i/>
          <w:sz w:val="22"/>
          <w:szCs w:val="22"/>
        </w:rPr>
        <w:t>ptrs-PortIndex</w:t>
      </w:r>
      <w:proofErr w:type="spellEnd"/>
      <w:r w:rsidR="00476E5C">
        <w:rPr>
          <w:rFonts w:asciiTheme="majorBidi" w:hAnsiTheme="majorBidi" w:cstheme="majorBidi"/>
          <w:bCs/>
          <w:i/>
          <w:sz w:val="22"/>
          <w:szCs w:val="22"/>
        </w:rPr>
        <w:t xml:space="preserve"> </w:t>
      </w:r>
      <w:r w:rsidR="00476E5C">
        <w:rPr>
          <w:rFonts w:asciiTheme="majorBidi" w:hAnsiTheme="majorBidi" w:cstheme="majorBidi"/>
          <w:bCs/>
          <w:iCs/>
          <w:sz w:val="22"/>
          <w:szCs w:val="22"/>
        </w:rPr>
        <w:t>in case of NCB-based SDM scheme.</w:t>
      </w:r>
      <w:r w:rsidR="001B1008">
        <w:rPr>
          <w:rFonts w:asciiTheme="majorBidi" w:hAnsiTheme="majorBidi" w:cstheme="majorBidi"/>
          <w:bCs/>
          <w:iCs/>
          <w:sz w:val="22"/>
          <w:szCs w:val="22"/>
        </w:rPr>
        <w:t xml:space="preserve"> </w:t>
      </w:r>
    </w:p>
    <w:p w14:paraId="5CFEB092" w14:textId="203A6D06" w:rsidR="00B26475" w:rsidRDefault="005C67A8" w:rsidP="00CE0582">
      <w:pPr>
        <w:jc w:val="both"/>
        <w:rPr>
          <w:rFonts w:asciiTheme="majorBidi" w:hAnsiTheme="majorBidi" w:cstheme="majorBidi"/>
          <w:bCs/>
          <w:iCs/>
          <w:sz w:val="22"/>
          <w:szCs w:val="22"/>
          <w:lang w:val="en-GB"/>
        </w:rPr>
      </w:pPr>
      <w:r>
        <w:rPr>
          <w:rFonts w:asciiTheme="majorBidi" w:hAnsiTheme="majorBidi" w:cstheme="majorBidi"/>
          <w:bCs/>
          <w:iCs/>
          <w:sz w:val="22"/>
          <w:szCs w:val="22"/>
        </w:rPr>
        <w:t>At the same time</w:t>
      </w:r>
      <w:r w:rsidR="0070552F">
        <w:rPr>
          <w:rFonts w:asciiTheme="majorBidi" w:hAnsiTheme="majorBidi" w:cstheme="majorBidi"/>
          <w:bCs/>
          <w:iCs/>
          <w:sz w:val="22"/>
          <w:szCs w:val="22"/>
        </w:rPr>
        <w:t xml:space="preserve">, it may be reasonable </w:t>
      </w:r>
      <w:r w:rsidR="00263A09">
        <w:rPr>
          <w:rFonts w:asciiTheme="majorBidi" w:hAnsiTheme="majorBidi" w:cstheme="majorBidi"/>
          <w:bCs/>
          <w:iCs/>
          <w:sz w:val="22"/>
          <w:szCs w:val="22"/>
        </w:rPr>
        <w:t xml:space="preserve">for network to configure </w:t>
      </w:r>
      <w:bookmarkStart w:id="3" w:name="_Hlk118041342"/>
      <w:proofErr w:type="spellStart"/>
      <w:r w:rsidR="00263A09" w:rsidRPr="00ED4AF8">
        <w:rPr>
          <w:rFonts w:hint="eastAsia"/>
          <w:i/>
          <w:iCs/>
          <w:sz w:val="21"/>
          <w:szCs w:val="22"/>
          <w:lang w:eastAsia="zh-CN"/>
        </w:rPr>
        <w:t>maxNrofPorts</w:t>
      </w:r>
      <w:bookmarkEnd w:id="3"/>
      <w:proofErr w:type="spellEnd"/>
      <w:r w:rsidR="00263A09">
        <w:rPr>
          <w:sz w:val="21"/>
          <w:szCs w:val="22"/>
          <w:lang w:eastAsia="zh-CN"/>
        </w:rPr>
        <w:t>=</w:t>
      </w:r>
      <w:r w:rsidR="00BF6C4B">
        <w:rPr>
          <w:rFonts w:asciiTheme="majorBidi" w:hAnsiTheme="majorBidi" w:cstheme="majorBidi"/>
          <w:bCs/>
          <w:iCs/>
          <w:sz w:val="22"/>
          <w:szCs w:val="22"/>
          <w:lang w:val="en-GB"/>
        </w:rPr>
        <w:t xml:space="preserve">1 for </w:t>
      </w:r>
      <w:proofErr w:type="spellStart"/>
      <w:r w:rsidR="00BF6C4B">
        <w:rPr>
          <w:rFonts w:asciiTheme="majorBidi" w:hAnsiTheme="majorBidi" w:cstheme="majorBidi"/>
          <w:bCs/>
          <w:iCs/>
          <w:sz w:val="22"/>
          <w:szCs w:val="22"/>
          <w:lang w:val="en-GB"/>
        </w:rPr>
        <w:t>sTRP</w:t>
      </w:r>
      <w:proofErr w:type="spellEnd"/>
      <w:r w:rsidR="00BF6C4B">
        <w:rPr>
          <w:rFonts w:asciiTheme="majorBidi" w:hAnsiTheme="majorBidi" w:cstheme="majorBidi"/>
          <w:bCs/>
          <w:iCs/>
          <w:sz w:val="22"/>
          <w:szCs w:val="22"/>
          <w:lang w:val="en-GB"/>
        </w:rPr>
        <w:t xml:space="preserve"> but configure </w:t>
      </w:r>
      <w:proofErr w:type="spellStart"/>
      <w:r w:rsidR="00BF6C4B" w:rsidRPr="00ED4AF8">
        <w:rPr>
          <w:rFonts w:hint="eastAsia"/>
          <w:i/>
          <w:iCs/>
          <w:sz w:val="21"/>
          <w:szCs w:val="22"/>
          <w:lang w:eastAsia="zh-CN"/>
        </w:rPr>
        <w:t>maxNrofPorts</w:t>
      </w:r>
      <w:proofErr w:type="spellEnd"/>
      <w:r w:rsidR="00BF6C4B">
        <w:rPr>
          <w:sz w:val="21"/>
          <w:szCs w:val="22"/>
          <w:lang w:eastAsia="zh-CN"/>
        </w:rPr>
        <w:t>=</w:t>
      </w:r>
      <w:r w:rsidR="00BF6C4B">
        <w:rPr>
          <w:rFonts w:asciiTheme="majorBidi" w:hAnsiTheme="majorBidi" w:cstheme="majorBidi"/>
          <w:bCs/>
          <w:iCs/>
          <w:sz w:val="22"/>
          <w:szCs w:val="22"/>
          <w:lang w:val="en-GB"/>
        </w:rPr>
        <w:t>2 for SDM scheme</w:t>
      </w:r>
      <w:r w:rsidR="00BD7D56">
        <w:rPr>
          <w:rFonts w:asciiTheme="majorBidi" w:hAnsiTheme="majorBidi" w:cstheme="majorBidi"/>
          <w:bCs/>
          <w:iCs/>
          <w:sz w:val="22"/>
          <w:szCs w:val="22"/>
          <w:lang w:val="en-GB"/>
        </w:rPr>
        <w:t xml:space="preserve">. This requires separate </w:t>
      </w:r>
      <w:r w:rsidR="00C956CB">
        <w:rPr>
          <w:rFonts w:asciiTheme="majorBidi" w:hAnsiTheme="majorBidi" w:cstheme="majorBidi"/>
          <w:bCs/>
          <w:iCs/>
          <w:sz w:val="22"/>
          <w:szCs w:val="22"/>
          <w:lang w:val="en-GB"/>
        </w:rPr>
        <w:t xml:space="preserve">configurations to be able to interpret the </w:t>
      </w:r>
      <w:r w:rsidR="00141E72" w:rsidRPr="00141E72">
        <w:rPr>
          <w:rFonts w:asciiTheme="majorBidi" w:hAnsiTheme="majorBidi" w:cstheme="majorBidi"/>
          <w:bCs/>
          <w:iCs/>
          <w:sz w:val="22"/>
          <w:szCs w:val="22"/>
          <w:lang w:val="en-GB"/>
        </w:rPr>
        <w:t>PTRS-DMRS association</w:t>
      </w:r>
      <w:r w:rsidR="00141E72">
        <w:rPr>
          <w:rFonts w:asciiTheme="majorBidi" w:hAnsiTheme="majorBidi" w:cstheme="majorBidi"/>
          <w:bCs/>
          <w:iCs/>
          <w:sz w:val="22"/>
          <w:szCs w:val="22"/>
          <w:lang w:val="en-GB"/>
        </w:rPr>
        <w:t xml:space="preserve"> field </w:t>
      </w:r>
      <w:r w:rsidR="00B35571">
        <w:rPr>
          <w:rFonts w:asciiTheme="majorBidi" w:hAnsiTheme="majorBidi" w:cstheme="majorBidi"/>
          <w:bCs/>
          <w:iCs/>
          <w:sz w:val="22"/>
          <w:szCs w:val="22"/>
          <w:lang w:val="en-GB"/>
        </w:rPr>
        <w:t xml:space="preserve">correctly depending on whether </w:t>
      </w:r>
      <w:r w:rsidR="009D17BE">
        <w:rPr>
          <w:rFonts w:asciiTheme="majorBidi" w:hAnsiTheme="majorBidi" w:cstheme="majorBidi"/>
          <w:bCs/>
          <w:iCs/>
          <w:sz w:val="22"/>
          <w:szCs w:val="22"/>
          <w:lang w:val="en-GB"/>
        </w:rPr>
        <w:t xml:space="preserve">SDM scheme or </w:t>
      </w:r>
      <w:proofErr w:type="spellStart"/>
      <w:r w:rsidR="009D17BE">
        <w:rPr>
          <w:rFonts w:asciiTheme="majorBidi" w:hAnsiTheme="majorBidi" w:cstheme="majorBidi"/>
          <w:bCs/>
          <w:iCs/>
          <w:sz w:val="22"/>
          <w:szCs w:val="22"/>
          <w:lang w:val="en-GB"/>
        </w:rPr>
        <w:t>sTRP</w:t>
      </w:r>
      <w:proofErr w:type="spellEnd"/>
      <w:r w:rsidR="009D17BE">
        <w:rPr>
          <w:rFonts w:asciiTheme="majorBidi" w:hAnsiTheme="majorBidi" w:cstheme="majorBidi"/>
          <w:bCs/>
          <w:iCs/>
          <w:sz w:val="22"/>
          <w:szCs w:val="22"/>
          <w:lang w:val="en-GB"/>
        </w:rPr>
        <w:t xml:space="preserve"> scheme is </w:t>
      </w:r>
      <w:proofErr w:type="gramStart"/>
      <w:r w:rsidR="009D17BE">
        <w:rPr>
          <w:rFonts w:asciiTheme="majorBidi" w:hAnsiTheme="majorBidi" w:cstheme="majorBidi"/>
          <w:bCs/>
          <w:iCs/>
          <w:sz w:val="22"/>
          <w:szCs w:val="22"/>
          <w:lang w:val="en-GB"/>
        </w:rPr>
        <w:t>actually scheduled</w:t>
      </w:r>
      <w:proofErr w:type="gramEnd"/>
      <w:r w:rsidR="009D17BE">
        <w:rPr>
          <w:rFonts w:asciiTheme="majorBidi" w:hAnsiTheme="majorBidi" w:cstheme="majorBidi"/>
          <w:bCs/>
          <w:iCs/>
          <w:sz w:val="22"/>
          <w:szCs w:val="22"/>
          <w:lang w:val="en-GB"/>
        </w:rPr>
        <w:t>.</w:t>
      </w:r>
      <w:r w:rsidR="00263A09">
        <w:rPr>
          <w:rFonts w:asciiTheme="majorBidi" w:hAnsiTheme="majorBidi" w:cstheme="majorBidi"/>
          <w:bCs/>
          <w:iCs/>
          <w:sz w:val="22"/>
          <w:szCs w:val="22"/>
        </w:rPr>
        <w:t xml:space="preserve"> </w:t>
      </w:r>
      <w:r w:rsidR="00214D27">
        <w:rPr>
          <w:rFonts w:asciiTheme="majorBidi" w:hAnsiTheme="majorBidi" w:cstheme="majorBidi"/>
          <w:bCs/>
          <w:iCs/>
          <w:sz w:val="22"/>
          <w:szCs w:val="22"/>
        </w:rPr>
        <w:t xml:space="preserve"> </w:t>
      </w:r>
      <w:r w:rsidR="009F207A">
        <w:rPr>
          <w:rFonts w:asciiTheme="majorBidi" w:hAnsiTheme="majorBidi" w:cstheme="majorBidi"/>
          <w:bCs/>
          <w:iCs/>
          <w:sz w:val="22"/>
          <w:szCs w:val="22"/>
          <w:lang w:val="en-GB"/>
        </w:rPr>
        <w:t xml:space="preserve"> </w:t>
      </w:r>
    </w:p>
    <w:p w14:paraId="517EDEC2" w14:textId="130BB4B7" w:rsidR="00935005" w:rsidRPr="00113979" w:rsidRDefault="00935005" w:rsidP="005A2C06">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D74DF3">
        <w:rPr>
          <w:rFonts w:asciiTheme="majorBidi" w:eastAsia="Batang" w:hAnsiTheme="majorBidi" w:cstheme="majorBidi"/>
          <w:b/>
          <w:sz w:val="22"/>
          <w:szCs w:val="28"/>
          <w:u w:val="single"/>
          <w:lang w:val="en-GB"/>
        </w:rPr>
        <w:t>4</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For single-DCI based SDM scheme</w:t>
      </w:r>
      <w:r w:rsidR="00E77952" w:rsidRPr="00113979">
        <w:rPr>
          <w:rFonts w:asciiTheme="majorBidi" w:hAnsiTheme="majorBidi" w:cstheme="majorBidi"/>
          <w:b/>
          <w:iCs/>
          <w:sz w:val="22"/>
          <w:szCs w:val="18"/>
          <w:lang w:val="en-GB" w:eastAsia="ko-KR"/>
        </w:rPr>
        <w:t xml:space="preserve">, </w:t>
      </w:r>
      <w:r w:rsidR="00113979" w:rsidRPr="00113979">
        <w:rPr>
          <w:rFonts w:asciiTheme="majorBidi" w:hAnsiTheme="majorBidi" w:cstheme="majorBidi"/>
          <w:b/>
          <w:iCs/>
          <w:sz w:val="22"/>
          <w:szCs w:val="18"/>
          <w:lang w:val="en-GB" w:eastAsia="ko-KR"/>
        </w:rPr>
        <w:t>when</w:t>
      </w:r>
      <w:r w:rsidR="002A326A">
        <w:rPr>
          <w:rFonts w:asciiTheme="majorBidi" w:hAnsiTheme="majorBidi" w:cstheme="majorBidi"/>
          <w:b/>
          <w:iCs/>
          <w:sz w:val="22"/>
          <w:szCs w:val="18"/>
          <w:lang w:val="en-GB" w:eastAsia="ko-KR"/>
        </w:rPr>
        <w:t xml:space="preserve"> maximum </w:t>
      </w:r>
      <w:r w:rsidR="00C52FA3">
        <w:rPr>
          <w:rFonts w:asciiTheme="majorBidi" w:hAnsiTheme="majorBidi" w:cstheme="majorBidi"/>
          <w:b/>
          <w:iCs/>
          <w:sz w:val="22"/>
          <w:szCs w:val="18"/>
          <w:lang w:val="en-GB" w:eastAsia="ko-KR"/>
        </w:rPr>
        <w:t>of 2 PTRS ports is configured:</w:t>
      </w:r>
    </w:p>
    <w:p w14:paraId="61E55F70" w14:textId="2B6CCD87" w:rsidR="00D71CAF" w:rsidRDefault="00D71CAF" w:rsidP="008D31BE">
      <w:pPr>
        <w:pStyle w:val="ListParagraph"/>
        <w:numPr>
          <w:ilvl w:val="0"/>
          <w:numId w:val="18"/>
        </w:numPr>
        <w:jc w:val="both"/>
        <w:rPr>
          <w:rFonts w:asciiTheme="majorBidi" w:hAnsiTheme="majorBidi" w:cstheme="majorBidi"/>
          <w:b/>
          <w:iCs/>
          <w:lang w:val="en-GB"/>
        </w:rPr>
      </w:pPr>
      <w:r>
        <w:rPr>
          <w:rFonts w:asciiTheme="majorBidi" w:hAnsiTheme="majorBidi" w:cstheme="majorBidi"/>
          <w:b/>
          <w:iCs/>
          <w:lang w:val="en-GB"/>
        </w:rPr>
        <w:t xml:space="preserve">For </w:t>
      </w:r>
      <w:r w:rsidRPr="005A2C06">
        <w:rPr>
          <w:rFonts w:asciiTheme="majorBidi" w:hAnsiTheme="majorBidi" w:cstheme="majorBidi"/>
          <w:b/>
          <w:iCs/>
          <w:lang w:val="en-GB"/>
        </w:rPr>
        <w:t>PTRS-DMRS association</w:t>
      </w:r>
      <w:r>
        <w:rPr>
          <w:rFonts w:asciiTheme="majorBidi" w:hAnsiTheme="majorBidi" w:cstheme="majorBidi"/>
          <w:b/>
          <w:iCs/>
          <w:lang w:val="en-GB"/>
        </w:rPr>
        <w:t>:</w:t>
      </w:r>
    </w:p>
    <w:p w14:paraId="4B0A6079" w14:textId="18DFEF20" w:rsidR="00C1387C" w:rsidRPr="005A2C06" w:rsidRDefault="00B85E43" w:rsidP="008D31BE">
      <w:pPr>
        <w:pStyle w:val="ListParagraph"/>
        <w:numPr>
          <w:ilvl w:val="1"/>
          <w:numId w:val="18"/>
        </w:numPr>
        <w:jc w:val="both"/>
        <w:rPr>
          <w:rFonts w:asciiTheme="majorBidi" w:hAnsiTheme="majorBidi" w:cstheme="majorBidi"/>
          <w:b/>
          <w:iCs/>
          <w:lang w:val="en-GB"/>
        </w:rPr>
      </w:pPr>
      <w:r w:rsidRPr="005A2C06">
        <w:rPr>
          <w:rFonts w:asciiTheme="majorBidi" w:hAnsiTheme="majorBidi" w:cstheme="majorBidi"/>
          <w:b/>
          <w:iCs/>
          <w:lang w:val="en-GB"/>
        </w:rPr>
        <w:t xml:space="preserve">The first bit of the PTRS-DMRS association field indicate </w:t>
      </w:r>
      <w:r w:rsidR="0094559C" w:rsidRPr="005A2C06">
        <w:rPr>
          <w:rFonts w:asciiTheme="majorBidi" w:hAnsiTheme="majorBidi" w:cstheme="majorBidi"/>
          <w:b/>
          <w:iCs/>
          <w:lang w:val="en-GB"/>
        </w:rPr>
        <w:t xml:space="preserve">the DMRS port associated with </w:t>
      </w:r>
      <w:r w:rsidR="00951A90" w:rsidRPr="005A2C06">
        <w:rPr>
          <w:rFonts w:asciiTheme="majorBidi" w:hAnsiTheme="majorBidi" w:cstheme="majorBidi"/>
          <w:b/>
          <w:iCs/>
          <w:lang w:val="en-GB"/>
        </w:rPr>
        <w:t xml:space="preserve">PTRS port 0 among the DMRS ports </w:t>
      </w:r>
      <w:r w:rsidR="00FE0AEA" w:rsidRPr="005A2C06">
        <w:rPr>
          <w:rFonts w:asciiTheme="majorBidi" w:hAnsiTheme="majorBidi" w:cstheme="majorBidi"/>
          <w:b/>
          <w:iCs/>
          <w:lang w:val="en-GB"/>
        </w:rPr>
        <w:t>that are associated with the first SRS resource set.</w:t>
      </w:r>
    </w:p>
    <w:p w14:paraId="033B087D" w14:textId="08158DD0" w:rsidR="00EC70CA" w:rsidRDefault="00FE0AEA" w:rsidP="008D31BE">
      <w:pPr>
        <w:pStyle w:val="ListParagraph"/>
        <w:numPr>
          <w:ilvl w:val="1"/>
          <w:numId w:val="18"/>
        </w:numPr>
        <w:jc w:val="both"/>
        <w:rPr>
          <w:rFonts w:asciiTheme="majorBidi" w:hAnsiTheme="majorBidi" w:cstheme="majorBidi"/>
          <w:b/>
          <w:iCs/>
          <w:lang w:val="en-GB"/>
        </w:rPr>
      </w:pPr>
      <w:r w:rsidRPr="005A2C06">
        <w:rPr>
          <w:rFonts w:asciiTheme="majorBidi" w:hAnsiTheme="majorBidi" w:cstheme="majorBidi"/>
          <w:b/>
          <w:iCs/>
          <w:lang w:val="en-GB"/>
        </w:rPr>
        <w:t xml:space="preserve">The second bit of the PTRS-DMRS association field indicate the DMRS port associated with PTRS port </w:t>
      </w:r>
      <w:r w:rsidR="005A2C06" w:rsidRPr="005A2C06">
        <w:rPr>
          <w:rFonts w:asciiTheme="majorBidi" w:hAnsiTheme="majorBidi" w:cstheme="majorBidi"/>
          <w:b/>
          <w:iCs/>
          <w:lang w:val="en-GB"/>
        </w:rPr>
        <w:t>1</w:t>
      </w:r>
      <w:r w:rsidRPr="005A2C06">
        <w:rPr>
          <w:rFonts w:asciiTheme="majorBidi" w:hAnsiTheme="majorBidi" w:cstheme="majorBidi"/>
          <w:b/>
          <w:iCs/>
          <w:lang w:val="en-GB"/>
        </w:rPr>
        <w:t xml:space="preserve"> among the DMRS ports that are associated with the </w:t>
      </w:r>
      <w:r w:rsidR="005A2C06" w:rsidRPr="005A2C06">
        <w:rPr>
          <w:rFonts w:asciiTheme="majorBidi" w:hAnsiTheme="majorBidi" w:cstheme="majorBidi"/>
          <w:b/>
          <w:iCs/>
          <w:lang w:val="en-GB"/>
        </w:rPr>
        <w:t>second</w:t>
      </w:r>
      <w:r w:rsidRPr="005A2C06">
        <w:rPr>
          <w:rFonts w:asciiTheme="majorBidi" w:hAnsiTheme="majorBidi" w:cstheme="majorBidi"/>
          <w:b/>
          <w:iCs/>
          <w:lang w:val="en-GB"/>
        </w:rPr>
        <w:t xml:space="preserve"> SRS resource set.</w:t>
      </w:r>
    </w:p>
    <w:p w14:paraId="3DEE08E7" w14:textId="1B88D202" w:rsidR="00D71CAF" w:rsidRDefault="00BA4728" w:rsidP="008D31BE">
      <w:pPr>
        <w:pStyle w:val="ListParagraph"/>
        <w:numPr>
          <w:ilvl w:val="0"/>
          <w:numId w:val="18"/>
        </w:numPr>
        <w:jc w:val="both"/>
        <w:rPr>
          <w:rFonts w:asciiTheme="majorBidi" w:hAnsiTheme="majorBidi" w:cstheme="majorBidi"/>
          <w:b/>
          <w:iCs/>
          <w:lang w:val="en-GB"/>
        </w:rPr>
      </w:pPr>
      <w:r>
        <w:rPr>
          <w:rFonts w:asciiTheme="majorBidi" w:hAnsiTheme="majorBidi" w:cstheme="majorBidi"/>
          <w:b/>
          <w:iCs/>
          <w:lang w:val="en-GB"/>
        </w:rPr>
        <w:t xml:space="preserve">For NCB-based SDM scheme, UE ignores the </w:t>
      </w:r>
      <w:r w:rsidRPr="00AF7062">
        <w:rPr>
          <w:rFonts w:asciiTheme="majorBidi" w:hAnsiTheme="majorBidi" w:cstheme="majorBidi"/>
          <w:b/>
          <w:iCs/>
          <w:lang w:val="en-GB"/>
        </w:rPr>
        <w:t>configuration of “</w:t>
      </w:r>
      <w:proofErr w:type="spellStart"/>
      <w:r w:rsidRPr="00AF7062">
        <w:rPr>
          <w:rFonts w:asciiTheme="majorBidi" w:hAnsiTheme="majorBidi" w:cstheme="majorBidi"/>
          <w:b/>
          <w:i/>
        </w:rPr>
        <w:t>ptrs-PortIndex</w:t>
      </w:r>
      <w:proofErr w:type="spellEnd"/>
      <w:r w:rsidRPr="00AF7062">
        <w:rPr>
          <w:rFonts w:asciiTheme="majorBidi" w:hAnsiTheme="majorBidi" w:cstheme="majorBidi"/>
          <w:b/>
          <w:iCs/>
          <w:lang w:val="en-GB"/>
        </w:rPr>
        <w:t>” per</w:t>
      </w:r>
      <w:r>
        <w:rPr>
          <w:rFonts w:asciiTheme="majorBidi" w:hAnsiTheme="majorBidi" w:cstheme="majorBidi"/>
          <w:b/>
          <w:iCs/>
          <w:lang w:val="en-GB"/>
        </w:rPr>
        <w:t xml:space="preserve"> SRS resource</w:t>
      </w:r>
      <w:r w:rsidR="004A36DB">
        <w:rPr>
          <w:rFonts w:asciiTheme="majorBidi" w:hAnsiTheme="majorBidi" w:cstheme="majorBidi"/>
          <w:b/>
          <w:iCs/>
          <w:lang w:val="en-GB"/>
        </w:rPr>
        <w:t xml:space="preserve">, and instead assumes that all SRS resources in the first SRS resource set are associated with </w:t>
      </w:r>
      <w:r w:rsidR="00AF7062">
        <w:rPr>
          <w:rFonts w:asciiTheme="majorBidi" w:hAnsiTheme="majorBidi" w:cstheme="majorBidi"/>
          <w:b/>
          <w:iCs/>
          <w:lang w:val="en-GB"/>
        </w:rPr>
        <w:t xml:space="preserve">PTRS port index 0, and all SRS resources in the second SRS resource set are associated with PTRS port index </w:t>
      </w:r>
      <w:r w:rsidR="00DB6BAE">
        <w:rPr>
          <w:rFonts w:asciiTheme="majorBidi" w:hAnsiTheme="majorBidi" w:cstheme="majorBidi"/>
          <w:b/>
          <w:iCs/>
          <w:lang w:val="en-GB"/>
        </w:rPr>
        <w:t>1.</w:t>
      </w:r>
    </w:p>
    <w:p w14:paraId="6AED4F5F" w14:textId="7CDF138C" w:rsidR="00DB6BAE" w:rsidRDefault="00DB6BAE" w:rsidP="008D31BE">
      <w:pPr>
        <w:pStyle w:val="ListParagraph"/>
        <w:numPr>
          <w:ilvl w:val="0"/>
          <w:numId w:val="18"/>
        </w:numPr>
        <w:jc w:val="both"/>
        <w:rPr>
          <w:rFonts w:asciiTheme="majorBidi" w:hAnsiTheme="majorBidi" w:cstheme="majorBidi"/>
          <w:b/>
          <w:iCs/>
          <w:lang w:val="en-GB"/>
        </w:rPr>
      </w:pPr>
      <w:r>
        <w:rPr>
          <w:rFonts w:asciiTheme="majorBidi" w:hAnsiTheme="majorBidi" w:cstheme="majorBidi"/>
          <w:b/>
          <w:iCs/>
          <w:lang w:val="en-GB"/>
        </w:rPr>
        <w:t>Max number of PTRS ports is separately configured for SDM scheme</w:t>
      </w:r>
      <w:r w:rsidR="00C52FA3">
        <w:rPr>
          <w:rFonts w:asciiTheme="majorBidi" w:hAnsiTheme="majorBidi" w:cstheme="majorBidi"/>
          <w:b/>
          <w:iCs/>
          <w:lang w:val="en-GB"/>
        </w:rPr>
        <w:t xml:space="preserve"> (separate than the legacy </w:t>
      </w:r>
      <w:proofErr w:type="spellStart"/>
      <w:r w:rsidR="00C52FA3" w:rsidRPr="00C52FA3">
        <w:rPr>
          <w:rFonts w:asciiTheme="majorBidi" w:hAnsiTheme="majorBidi" w:cstheme="majorBidi"/>
          <w:b/>
          <w:i/>
          <w:lang w:val="en-GB"/>
        </w:rPr>
        <w:t>maxNrofPorts</w:t>
      </w:r>
      <w:proofErr w:type="spellEnd"/>
      <w:r w:rsidR="00C52FA3">
        <w:rPr>
          <w:rFonts w:asciiTheme="majorBidi" w:hAnsiTheme="majorBidi" w:cstheme="majorBidi"/>
          <w:b/>
          <w:iCs/>
          <w:lang w:val="en-GB"/>
        </w:rPr>
        <w:t>)</w:t>
      </w:r>
      <w:r w:rsidR="002A326A">
        <w:rPr>
          <w:rFonts w:asciiTheme="majorBidi" w:hAnsiTheme="majorBidi" w:cstheme="majorBidi"/>
          <w:b/>
          <w:iCs/>
          <w:lang w:val="en-GB"/>
        </w:rPr>
        <w:t>.</w:t>
      </w:r>
    </w:p>
    <w:p w14:paraId="00FBA783" w14:textId="77777777" w:rsidR="007B4B8F" w:rsidRPr="007B4B8F" w:rsidRDefault="007B4B8F" w:rsidP="007B4B8F">
      <w:pPr>
        <w:pStyle w:val="ListParagraph"/>
        <w:jc w:val="both"/>
        <w:rPr>
          <w:rFonts w:asciiTheme="majorBidi" w:hAnsiTheme="majorBidi" w:cstheme="majorBidi"/>
          <w:b/>
          <w:iCs/>
          <w:lang w:val="en-GB"/>
        </w:rPr>
      </w:pPr>
    </w:p>
    <w:p w14:paraId="02AE5524" w14:textId="370F003F" w:rsidR="005644A6" w:rsidRDefault="005644A6" w:rsidP="005644A6">
      <w:pPr>
        <w:jc w:val="both"/>
        <w:rPr>
          <w:rFonts w:asciiTheme="majorBidi" w:hAnsiTheme="majorBidi" w:cstheme="majorBidi"/>
          <w:bCs/>
          <w:iCs/>
          <w:sz w:val="22"/>
          <w:szCs w:val="22"/>
          <w:lang w:val="en-GB"/>
        </w:rPr>
      </w:pPr>
      <w:r w:rsidRPr="005644A6">
        <w:rPr>
          <w:rFonts w:asciiTheme="majorBidi" w:hAnsiTheme="majorBidi" w:cstheme="majorBidi"/>
          <w:bCs/>
          <w:iCs/>
          <w:sz w:val="22"/>
          <w:szCs w:val="22"/>
          <w:lang w:val="en-GB"/>
        </w:rPr>
        <w:lastRenderedPageBreak/>
        <w:t xml:space="preserve">For switching between </w:t>
      </w:r>
      <w:r>
        <w:rPr>
          <w:rFonts w:asciiTheme="majorBidi" w:hAnsiTheme="majorBidi" w:cstheme="majorBidi"/>
          <w:bCs/>
          <w:iCs/>
          <w:sz w:val="22"/>
          <w:szCs w:val="22"/>
          <w:lang w:val="en-GB"/>
        </w:rPr>
        <w:t>TDM scheme and SDM scheme, RRC-based switching is agreed in RAN1 110-bis-e:</w:t>
      </w:r>
    </w:p>
    <w:p w14:paraId="7504F8E0" w14:textId="77777777" w:rsidR="005644A6" w:rsidRDefault="005644A6" w:rsidP="005644A6">
      <w:pPr>
        <w:jc w:val="both"/>
        <w:rPr>
          <w:rFonts w:asciiTheme="majorBidi" w:hAnsiTheme="majorBidi" w:cstheme="majorBidi"/>
          <w:bCs/>
          <w:iCs/>
          <w:sz w:val="22"/>
          <w:szCs w:val="22"/>
          <w:lang w:val="en-GB"/>
        </w:rPr>
      </w:pPr>
      <w:r>
        <w:rPr>
          <w:noProof/>
        </w:rPr>
        <mc:AlternateContent>
          <mc:Choice Requires="wps">
            <w:drawing>
              <wp:inline distT="0" distB="0" distL="0" distR="0" wp14:anchorId="7972B15A" wp14:editId="400AB1D9">
                <wp:extent cx="6332220" cy="2513984"/>
                <wp:effectExtent l="0" t="0" r="24130" b="17145"/>
                <wp:docPr id="14" name="Text Box 14"/>
                <wp:cNvGraphicFramePr/>
                <a:graphic xmlns:a="http://schemas.openxmlformats.org/drawingml/2006/main">
                  <a:graphicData uri="http://schemas.microsoft.com/office/word/2010/wordprocessingShape">
                    <wps:wsp>
                      <wps:cNvSpPr txBox="1"/>
                      <wps:spPr>
                        <a:xfrm>
                          <a:off x="0" y="0"/>
                          <a:ext cx="6332220" cy="2513984"/>
                        </a:xfrm>
                        <a:prstGeom prst="rect">
                          <a:avLst/>
                        </a:prstGeom>
                        <a:noFill/>
                        <a:ln w="6350">
                          <a:solidFill>
                            <a:prstClr val="black"/>
                          </a:solidFill>
                        </a:ln>
                      </wps:spPr>
                      <wps:txbx>
                        <w:txbxContent>
                          <w:p w14:paraId="27D877F2" w14:textId="77777777" w:rsidR="003E29AC" w:rsidRPr="003E29AC" w:rsidRDefault="003E29AC" w:rsidP="003E29AC">
                            <w:pPr>
                              <w:overflowPunct/>
                              <w:autoSpaceDE/>
                              <w:autoSpaceDN/>
                              <w:adjustRightInd/>
                              <w:spacing w:after="0"/>
                              <w:textAlignment w:val="auto"/>
                              <w:rPr>
                                <w:rFonts w:ascii="Times" w:eastAsia="Batang" w:hAnsi="Times" w:cs="Times"/>
                                <w:b/>
                                <w:bCs/>
                                <w:highlight w:val="green"/>
                                <w:lang w:val="en-CA" w:eastAsia="zh-CN"/>
                              </w:rPr>
                            </w:pPr>
                            <w:r w:rsidRPr="003E29AC">
                              <w:rPr>
                                <w:rFonts w:ascii="Times" w:eastAsia="Batang" w:hAnsi="Times" w:cs="Times"/>
                                <w:b/>
                                <w:bCs/>
                                <w:highlight w:val="green"/>
                                <w:lang w:val="en-CA" w:eastAsia="zh-CN"/>
                              </w:rPr>
                              <w:t>Agreement</w:t>
                            </w:r>
                          </w:p>
                          <w:p w14:paraId="367E438D" w14:textId="77777777" w:rsidR="003E29AC" w:rsidRPr="003E29AC" w:rsidRDefault="003E29AC" w:rsidP="003E29AC">
                            <w:pPr>
                              <w:overflowPunct/>
                              <w:autoSpaceDE/>
                              <w:autoSpaceDN/>
                              <w:adjustRightInd/>
                              <w:spacing w:after="0"/>
                              <w:textAlignment w:val="auto"/>
                              <w:rPr>
                                <w:rFonts w:ascii="Times" w:eastAsia="Batang" w:hAnsi="Times"/>
                                <w:bCs/>
                                <w:szCs w:val="24"/>
                                <w:lang w:val="en-CA" w:eastAsia="zh-CN"/>
                              </w:rPr>
                            </w:pPr>
                            <w:r w:rsidRPr="003E29AC">
                              <w:rPr>
                                <w:rFonts w:ascii="Times" w:eastAsia="Batang" w:hAnsi="Times"/>
                                <w:bCs/>
                                <w:szCs w:val="24"/>
                                <w:lang w:val="en-CA" w:eastAsia="zh-CN"/>
                              </w:rPr>
                              <w:t xml:space="preserve">For the switching between SDM scheme of single-DCI based </w:t>
                            </w:r>
                            <w:proofErr w:type="spellStart"/>
                            <w:r w:rsidRPr="003E29AC">
                              <w:rPr>
                                <w:rFonts w:ascii="Times" w:eastAsia="Batang" w:hAnsi="Times"/>
                                <w:bCs/>
                                <w:szCs w:val="24"/>
                                <w:lang w:val="en-CA" w:eastAsia="zh-CN"/>
                              </w:rPr>
                              <w:t>STxMP</w:t>
                            </w:r>
                            <w:proofErr w:type="spellEnd"/>
                            <w:r w:rsidRPr="003E29AC">
                              <w:rPr>
                                <w:rFonts w:ascii="Times" w:eastAsia="Batang" w:hAnsi="Times"/>
                                <w:bCs/>
                                <w:szCs w:val="24"/>
                                <w:lang w:val="en-CA" w:eastAsia="zh-CN"/>
                              </w:rPr>
                              <w:t xml:space="preserve"> PUSCH and Rel-17 </w:t>
                            </w:r>
                            <w:proofErr w:type="spellStart"/>
                            <w:r w:rsidRPr="003E29AC">
                              <w:rPr>
                                <w:rFonts w:ascii="Times" w:eastAsia="Batang" w:hAnsi="Times"/>
                                <w:bCs/>
                                <w:szCs w:val="24"/>
                                <w:lang w:val="en-CA" w:eastAsia="zh-CN"/>
                              </w:rPr>
                              <w:t>mTRP</w:t>
                            </w:r>
                            <w:proofErr w:type="spellEnd"/>
                            <w:r w:rsidRPr="003E29AC">
                              <w:rPr>
                                <w:rFonts w:ascii="Times" w:eastAsia="Batang" w:hAnsi="Times"/>
                                <w:bCs/>
                                <w:szCs w:val="24"/>
                                <w:lang w:val="en-CA" w:eastAsia="zh-CN"/>
                              </w:rPr>
                              <w:t xml:space="preserve"> </w:t>
                            </w:r>
                            <w:r w:rsidRPr="003E29AC">
                              <w:rPr>
                                <w:rFonts w:ascii="Times" w:eastAsia="Batang" w:hAnsi="Times"/>
                                <w:bCs/>
                                <w:szCs w:val="24"/>
                                <w:lang w:val="en-GB" w:eastAsia="zh-CN"/>
                              </w:rPr>
                              <w:t xml:space="preserve">PUSCH TDM scheme, </w:t>
                            </w:r>
                            <w:r w:rsidRPr="003E29AC">
                              <w:rPr>
                                <w:rFonts w:ascii="Times" w:eastAsia="Batang" w:hAnsi="Times"/>
                                <w:bCs/>
                                <w:szCs w:val="24"/>
                                <w:lang w:val="en-CA" w:eastAsia="zh-CN"/>
                              </w:rPr>
                              <w:t>Alt2 is supported. FFS: Whether Alt1 is supported in addition to Alt2.</w:t>
                            </w:r>
                          </w:p>
                          <w:p w14:paraId="24F23A63" w14:textId="77777777" w:rsidR="003E29AC" w:rsidRPr="003E29AC" w:rsidRDefault="003E29AC" w:rsidP="008D31BE">
                            <w:pPr>
                              <w:numPr>
                                <w:ilvl w:val="0"/>
                                <w:numId w:val="25"/>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 xml:space="preserve">Alt1: Support dynamic switching between SDM scheme of single-DCI based </w:t>
                            </w:r>
                            <w:proofErr w:type="spellStart"/>
                            <w:r w:rsidRPr="003E29AC">
                              <w:rPr>
                                <w:rFonts w:ascii="Times" w:eastAsia="Batang" w:hAnsi="Times"/>
                                <w:bCs/>
                                <w:szCs w:val="24"/>
                                <w:lang w:val="en-CA" w:eastAsia="zh-CN"/>
                              </w:rPr>
                              <w:t>STxMP</w:t>
                            </w:r>
                            <w:proofErr w:type="spellEnd"/>
                            <w:r w:rsidRPr="003E29AC">
                              <w:rPr>
                                <w:rFonts w:ascii="Times" w:eastAsia="Batang" w:hAnsi="Times"/>
                                <w:bCs/>
                                <w:szCs w:val="24"/>
                                <w:lang w:val="en-CA" w:eastAsia="zh-CN"/>
                              </w:rPr>
                              <w:t xml:space="preserve"> PUSCH and Rel-17 </w:t>
                            </w:r>
                            <w:proofErr w:type="spellStart"/>
                            <w:r w:rsidRPr="003E29AC">
                              <w:rPr>
                                <w:rFonts w:ascii="Times" w:eastAsia="Batang" w:hAnsi="Times"/>
                                <w:bCs/>
                                <w:szCs w:val="24"/>
                                <w:lang w:val="en-CA" w:eastAsia="zh-CN"/>
                              </w:rPr>
                              <w:t>mTRP</w:t>
                            </w:r>
                            <w:proofErr w:type="spellEnd"/>
                            <w:r w:rsidRPr="003E29AC">
                              <w:rPr>
                                <w:rFonts w:ascii="Times" w:eastAsia="Batang" w:hAnsi="Times"/>
                                <w:bCs/>
                                <w:szCs w:val="24"/>
                                <w:lang w:val="en-CA" w:eastAsia="zh-CN"/>
                              </w:rPr>
                              <w:t xml:space="preserve"> PUSCH TDM scheme</w:t>
                            </w:r>
                          </w:p>
                          <w:p w14:paraId="7BB6AA59" w14:textId="77777777" w:rsidR="003E29AC" w:rsidRPr="003E29AC" w:rsidRDefault="003E29AC" w:rsidP="008D31BE">
                            <w:pPr>
                              <w:numPr>
                                <w:ilvl w:val="1"/>
                                <w:numId w:val="25"/>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FFS: how to support dynamic switching, e.g., using the indicated PUSCH repetition number</w:t>
                            </w:r>
                          </w:p>
                          <w:p w14:paraId="29B215FD" w14:textId="77777777" w:rsidR="003E29AC" w:rsidRPr="003E29AC" w:rsidRDefault="003E29AC" w:rsidP="008D31BE">
                            <w:pPr>
                              <w:numPr>
                                <w:ilvl w:val="1"/>
                                <w:numId w:val="25"/>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 xml:space="preserve">Note: It is up to </w:t>
                            </w:r>
                            <w:proofErr w:type="spellStart"/>
                            <w:r w:rsidRPr="003E29AC">
                              <w:rPr>
                                <w:rFonts w:ascii="Times" w:eastAsia="Batang" w:hAnsi="Times"/>
                                <w:bCs/>
                                <w:szCs w:val="24"/>
                                <w:lang w:val="en-CA" w:eastAsia="zh-CN"/>
                              </w:rPr>
                              <w:t>gNB</w:t>
                            </w:r>
                            <w:proofErr w:type="spellEnd"/>
                            <w:r w:rsidRPr="003E29AC">
                              <w:rPr>
                                <w:rFonts w:ascii="Times" w:eastAsia="Batang" w:hAnsi="Times"/>
                                <w:bCs/>
                                <w:szCs w:val="24"/>
                                <w:lang w:val="en-CA" w:eastAsia="zh-CN"/>
                              </w:rPr>
                              <w:t xml:space="preserve"> implementation to configure SDM scheme of single-DCI based </w:t>
                            </w:r>
                            <w:proofErr w:type="spellStart"/>
                            <w:r w:rsidRPr="003E29AC">
                              <w:rPr>
                                <w:rFonts w:ascii="Times" w:eastAsia="Batang" w:hAnsi="Times"/>
                                <w:bCs/>
                                <w:szCs w:val="24"/>
                                <w:lang w:val="en-CA" w:eastAsia="zh-CN"/>
                              </w:rPr>
                              <w:t>STxMP</w:t>
                            </w:r>
                            <w:proofErr w:type="spellEnd"/>
                            <w:r w:rsidRPr="003E29AC">
                              <w:rPr>
                                <w:rFonts w:ascii="Times" w:eastAsia="Batang" w:hAnsi="Times"/>
                                <w:bCs/>
                                <w:szCs w:val="24"/>
                                <w:lang w:val="en-CA" w:eastAsia="zh-CN"/>
                              </w:rPr>
                              <w:t xml:space="preserve"> PUSCH or Rel-17 </w:t>
                            </w:r>
                            <w:proofErr w:type="spellStart"/>
                            <w:r w:rsidRPr="003E29AC">
                              <w:rPr>
                                <w:rFonts w:ascii="Times" w:eastAsia="Batang" w:hAnsi="Times"/>
                                <w:bCs/>
                                <w:szCs w:val="24"/>
                                <w:lang w:val="en-CA" w:eastAsia="zh-CN"/>
                              </w:rPr>
                              <w:t>mTRP</w:t>
                            </w:r>
                            <w:proofErr w:type="spellEnd"/>
                            <w:r w:rsidRPr="003E29AC">
                              <w:rPr>
                                <w:rFonts w:ascii="Times" w:eastAsia="Batang" w:hAnsi="Times"/>
                                <w:bCs/>
                                <w:szCs w:val="24"/>
                                <w:lang w:val="en-CA" w:eastAsia="zh-CN"/>
                              </w:rPr>
                              <w:t xml:space="preserve"> PUSCH TDM scheme or </w:t>
                            </w:r>
                            <w:proofErr w:type="gramStart"/>
                            <w:r w:rsidRPr="003E29AC">
                              <w:rPr>
                                <w:rFonts w:ascii="Times" w:eastAsia="Batang" w:hAnsi="Times"/>
                                <w:bCs/>
                                <w:szCs w:val="24"/>
                                <w:lang w:val="en-CA" w:eastAsia="zh-CN"/>
                              </w:rPr>
                              <w:t>both of them</w:t>
                            </w:r>
                            <w:proofErr w:type="gramEnd"/>
                            <w:r w:rsidRPr="003E29AC">
                              <w:rPr>
                                <w:rFonts w:ascii="Times" w:eastAsia="Batang" w:hAnsi="Times"/>
                                <w:bCs/>
                                <w:szCs w:val="24"/>
                                <w:lang w:val="en-CA" w:eastAsia="zh-CN"/>
                              </w:rPr>
                              <w:t xml:space="preserve"> in RRC. Dynamic switching between them is only when both schemes are configured in RRC.</w:t>
                            </w:r>
                          </w:p>
                          <w:p w14:paraId="1853DFD5" w14:textId="5C02B819" w:rsidR="005644A6" w:rsidRPr="003E29AC" w:rsidRDefault="003E29AC" w:rsidP="008D31BE">
                            <w:pPr>
                              <w:numPr>
                                <w:ilvl w:val="0"/>
                                <w:numId w:val="25"/>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 xml:space="preserve">Alt2: Support RRC-based switching between SDM scheme of single-DCI based </w:t>
                            </w:r>
                            <w:proofErr w:type="spellStart"/>
                            <w:r w:rsidRPr="003E29AC">
                              <w:rPr>
                                <w:rFonts w:ascii="Times" w:eastAsia="Batang" w:hAnsi="Times"/>
                                <w:bCs/>
                                <w:szCs w:val="24"/>
                                <w:lang w:val="en-CA" w:eastAsia="zh-CN"/>
                              </w:rPr>
                              <w:t>STxMP</w:t>
                            </w:r>
                            <w:proofErr w:type="spellEnd"/>
                            <w:r w:rsidRPr="003E29AC">
                              <w:rPr>
                                <w:rFonts w:ascii="Times" w:eastAsia="Batang" w:hAnsi="Times"/>
                                <w:bCs/>
                                <w:szCs w:val="24"/>
                                <w:lang w:val="en-CA" w:eastAsia="zh-CN"/>
                              </w:rPr>
                              <w:t xml:space="preserve"> PUSCH and Rel-17 </w:t>
                            </w:r>
                            <w:proofErr w:type="spellStart"/>
                            <w:r w:rsidRPr="003E29AC">
                              <w:rPr>
                                <w:rFonts w:ascii="Times" w:eastAsia="Batang" w:hAnsi="Times"/>
                                <w:bCs/>
                                <w:szCs w:val="24"/>
                                <w:lang w:val="en-CA" w:eastAsia="zh-CN"/>
                              </w:rPr>
                              <w:t>mTRP</w:t>
                            </w:r>
                            <w:proofErr w:type="spellEnd"/>
                            <w:r w:rsidRPr="003E29AC">
                              <w:rPr>
                                <w:rFonts w:ascii="Times" w:eastAsia="Batang" w:hAnsi="Times"/>
                                <w:bCs/>
                                <w:szCs w:val="24"/>
                                <w:lang w:val="en-CA" w:eastAsia="zh-CN"/>
                              </w:rPr>
                              <w:t xml:space="preserve"> PUSCH TDM scheme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72B15A" id="Text Box 14" o:spid="_x0000_s1031" type="#_x0000_t202" style="width:498.6pt;height:197.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" filled="f" strokeweight=".5pt">
                <v:textbox style="mso-fit-shape-to-text:t">
                  <w:txbxContent>
                    <w:p w14:paraId="27D877F2" w14:textId="77777777" w:rsidR="003E29AC" w:rsidRPr="003E29AC" w:rsidRDefault="003E29AC" w:rsidP="003E29AC">
                      <w:pPr>
                        <w:overflowPunct/>
                        <w:autoSpaceDE/>
                        <w:autoSpaceDN/>
                        <w:adjustRightInd/>
                        <w:spacing w:after="0"/>
                        <w:textAlignment w:val="auto"/>
                        <w:rPr>
                          <w:rFonts w:ascii="Times" w:eastAsia="Batang" w:hAnsi="Times" w:cs="Times"/>
                          <w:b/>
                          <w:bCs/>
                          <w:highlight w:val="green"/>
                          <w:lang w:val="en-CA" w:eastAsia="zh-CN"/>
                        </w:rPr>
                      </w:pPr>
                      <w:r w:rsidRPr="003E29AC">
                        <w:rPr>
                          <w:rFonts w:ascii="Times" w:eastAsia="Batang" w:hAnsi="Times" w:cs="Times"/>
                          <w:b/>
                          <w:bCs/>
                          <w:highlight w:val="green"/>
                          <w:lang w:val="en-CA" w:eastAsia="zh-CN"/>
                        </w:rPr>
                        <w:t>Agreement</w:t>
                      </w:r>
                    </w:p>
                    <w:p w14:paraId="367E438D" w14:textId="77777777" w:rsidR="003E29AC" w:rsidRPr="003E29AC" w:rsidRDefault="003E29AC" w:rsidP="003E29AC">
                      <w:pPr>
                        <w:overflowPunct/>
                        <w:autoSpaceDE/>
                        <w:autoSpaceDN/>
                        <w:adjustRightInd/>
                        <w:spacing w:after="0"/>
                        <w:textAlignment w:val="auto"/>
                        <w:rPr>
                          <w:rFonts w:ascii="Times" w:eastAsia="Batang" w:hAnsi="Times"/>
                          <w:bCs/>
                          <w:szCs w:val="24"/>
                          <w:lang w:val="en-CA" w:eastAsia="zh-CN"/>
                        </w:rPr>
                      </w:pPr>
                      <w:r w:rsidRPr="003E29AC">
                        <w:rPr>
                          <w:rFonts w:ascii="Times" w:eastAsia="Batang" w:hAnsi="Times"/>
                          <w:bCs/>
                          <w:szCs w:val="24"/>
                          <w:lang w:val="en-CA" w:eastAsia="zh-CN"/>
                        </w:rPr>
                        <w:t xml:space="preserve">For the switching between SDM scheme of single-DCI based </w:t>
                      </w:r>
                      <w:proofErr w:type="spellStart"/>
                      <w:r w:rsidRPr="003E29AC">
                        <w:rPr>
                          <w:rFonts w:ascii="Times" w:eastAsia="Batang" w:hAnsi="Times"/>
                          <w:bCs/>
                          <w:szCs w:val="24"/>
                          <w:lang w:val="en-CA" w:eastAsia="zh-CN"/>
                        </w:rPr>
                        <w:t>STxMP</w:t>
                      </w:r>
                      <w:proofErr w:type="spellEnd"/>
                      <w:r w:rsidRPr="003E29AC">
                        <w:rPr>
                          <w:rFonts w:ascii="Times" w:eastAsia="Batang" w:hAnsi="Times"/>
                          <w:bCs/>
                          <w:szCs w:val="24"/>
                          <w:lang w:val="en-CA" w:eastAsia="zh-CN"/>
                        </w:rPr>
                        <w:t xml:space="preserve"> PUSCH and Rel-17 </w:t>
                      </w:r>
                      <w:proofErr w:type="spellStart"/>
                      <w:r w:rsidRPr="003E29AC">
                        <w:rPr>
                          <w:rFonts w:ascii="Times" w:eastAsia="Batang" w:hAnsi="Times"/>
                          <w:bCs/>
                          <w:szCs w:val="24"/>
                          <w:lang w:val="en-CA" w:eastAsia="zh-CN"/>
                        </w:rPr>
                        <w:t>mTRP</w:t>
                      </w:r>
                      <w:proofErr w:type="spellEnd"/>
                      <w:r w:rsidRPr="003E29AC">
                        <w:rPr>
                          <w:rFonts w:ascii="Times" w:eastAsia="Batang" w:hAnsi="Times"/>
                          <w:bCs/>
                          <w:szCs w:val="24"/>
                          <w:lang w:val="en-CA" w:eastAsia="zh-CN"/>
                        </w:rPr>
                        <w:t xml:space="preserve"> </w:t>
                      </w:r>
                      <w:r w:rsidRPr="003E29AC">
                        <w:rPr>
                          <w:rFonts w:ascii="Times" w:eastAsia="Batang" w:hAnsi="Times"/>
                          <w:bCs/>
                          <w:szCs w:val="24"/>
                          <w:lang w:val="en-GB" w:eastAsia="zh-CN"/>
                        </w:rPr>
                        <w:t xml:space="preserve">PUSCH TDM scheme, </w:t>
                      </w:r>
                      <w:r w:rsidRPr="003E29AC">
                        <w:rPr>
                          <w:rFonts w:ascii="Times" w:eastAsia="Batang" w:hAnsi="Times"/>
                          <w:bCs/>
                          <w:szCs w:val="24"/>
                          <w:lang w:val="en-CA" w:eastAsia="zh-CN"/>
                        </w:rPr>
                        <w:t>Alt2 is supported. FFS: Whether Alt1 is supported in addition to Alt2.</w:t>
                      </w:r>
                    </w:p>
                    <w:p w14:paraId="24F23A63" w14:textId="77777777" w:rsidR="003E29AC" w:rsidRPr="003E29AC" w:rsidRDefault="003E29AC" w:rsidP="008D31BE">
                      <w:pPr>
                        <w:numPr>
                          <w:ilvl w:val="0"/>
                          <w:numId w:val="25"/>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 xml:space="preserve">Alt1: Support dynamic switching between SDM scheme of single-DCI based </w:t>
                      </w:r>
                      <w:proofErr w:type="spellStart"/>
                      <w:r w:rsidRPr="003E29AC">
                        <w:rPr>
                          <w:rFonts w:ascii="Times" w:eastAsia="Batang" w:hAnsi="Times"/>
                          <w:bCs/>
                          <w:szCs w:val="24"/>
                          <w:lang w:val="en-CA" w:eastAsia="zh-CN"/>
                        </w:rPr>
                        <w:t>STxMP</w:t>
                      </w:r>
                      <w:proofErr w:type="spellEnd"/>
                      <w:r w:rsidRPr="003E29AC">
                        <w:rPr>
                          <w:rFonts w:ascii="Times" w:eastAsia="Batang" w:hAnsi="Times"/>
                          <w:bCs/>
                          <w:szCs w:val="24"/>
                          <w:lang w:val="en-CA" w:eastAsia="zh-CN"/>
                        </w:rPr>
                        <w:t xml:space="preserve"> PUSCH and Rel-17 </w:t>
                      </w:r>
                      <w:proofErr w:type="spellStart"/>
                      <w:r w:rsidRPr="003E29AC">
                        <w:rPr>
                          <w:rFonts w:ascii="Times" w:eastAsia="Batang" w:hAnsi="Times"/>
                          <w:bCs/>
                          <w:szCs w:val="24"/>
                          <w:lang w:val="en-CA" w:eastAsia="zh-CN"/>
                        </w:rPr>
                        <w:t>mTRP</w:t>
                      </w:r>
                      <w:proofErr w:type="spellEnd"/>
                      <w:r w:rsidRPr="003E29AC">
                        <w:rPr>
                          <w:rFonts w:ascii="Times" w:eastAsia="Batang" w:hAnsi="Times"/>
                          <w:bCs/>
                          <w:szCs w:val="24"/>
                          <w:lang w:val="en-CA" w:eastAsia="zh-CN"/>
                        </w:rPr>
                        <w:t xml:space="preserve"> PUSCH TDM scheme</w:t>
                      </w:r>
                    </w:p>
                    <w:p w14:paraId="7BB6AA59" w14:textId="77777777" w:rsidR="003E29AC" w:rsidRPr="003E29AC" w:rsidRDefault="003E29AC" w:rsidP="008D31BE">
                      <w:pPr>
                        <w:numPr>
                          <w:ilvl w:val="1"/>
                          <w:numId w:val="25"/>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FFS: how to support dynamic switching, e.g., using the indicated PUSCH repetition number</w:t>
                      </w:r>
                    </w:p>
                    <w:p w14:paraId="29B215FD" w14:textId="77777777" w:rsidR="003E29AC" w:rsidRPr="003E29AC" w:rsidRDefault="003E29AC" w:rsidP="008D31BE">
                      <w:pPr>
                        <w:numPr>
                          <w:ilvl w:val="1"/>
                          <w:numId w:val="25"/>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 xml:space="preserve">Note: It is up to </w:t>
                      </w:r>
                      <w:proofErr w:type="spellStart"/>
                      <w:r w:rsidRPr="003E29AC">
                        <w:rPr>
                          <w:rFonts w:ascii="Times" w:eastAsia="Batang" w:hAnsi="Times"/>
                          <w:bCs/>
                          <w:szCs w:val="24"/>
                          <w:lang w:val="en-CA" w:eastAsia="zh-CN"/>
                        </w:rPr>
                        <w:t>gNB</w:t>
                      </w:r>
                      <w:proofErr w:type="spellEnd"/>
                      <w:r w:rsidRPr="003E29AC">
                        <w:rPr>
                          <w:rFonts w:ascii="Times" w:eastAsia="Batang" w:hAnsi="Times"/>
                          <w:bCs/>
                          <w:szCs w:val="24"/>
                          <w:lang w:val="en-CA" w:eastAsia="zh-CN"/>
                        </w:rPr>
                        <w:t xml:space="preserve"> implementation to configure SDM scheme of single-DCI based </w:t>
                      </w:r>
                      <w:proofErr w:type="spellStart"/>
                      <w:r w:rsidRPr="003E29AC">
                        <w:rPr>
                          <w:rFonts w:ascii="Times" w:eastAsia="Batang" w:hAnsi="Times"/>
                          <w:bCs/>
                          <w:szCs w:val="24"/>
                          <w:lang w:val="en-CA" w:eastAsia="zh-CN"/>
                        </w:rPr>
                        <w:t>STxMP</w:t>
                      </w:r>
                      <w:proofErr w:type="spellEnd"/>
                      <w:r w:rsidRPr="003E29AC">
                        <w:rPr>
                          <w:rFonts w:ascii="Times" w:eastAsia="Batang" w:hAnsi="Times"/>
                          <w:bCs/>
                          <w:szCs w:val="24"/>
                          <w:lang w:val="en-CA" w:eastAsia="zh-CN"/>
                        </w:rPr>
                        <w:t xml:space="preserve"> PUSCH or Rel-17 </w:t>
                      </w:r>
                      <w:proofErr w:type="spellStart"/>
                      <w:r w:rsidRPr="003E29AC">
                        <w:rPr>
                          <w:rFonts w:ascii="Times" w:eastAsia="Batang" w:hAnsi="Times"/>
                          <w:bCs/>
                          <w:szCs w:val="24"/>
                          <w:lang w:val="en-CA" w:eastAsia="zh-CN"/>
                        </w:rPr>
                        <w:t>mTRP</w:t>
                      </w:r>
                      <w:proofErr w:type="spellEnd"/>
                      <w:r w:rsidRPr="003E29AC">
                        <w:rPr>
                          <w:rFonts w:ascii="Times" w:eastAsia="Batang" w:hAnsi="Times"/>
                          <w:bCs/>
                          <w:szCs w:val="24"/>
                          <w:lang w:val="en-CA" w:eastAsia="zh-CN"/>
                        </w:rPr>
                        <w:t xml:space="preserve"> PUSCH TDM scheme or </w:t>
                      </w:r>
                      <w:proofErr w:type="gramStart"/>
                      <w:r w:rsidRPr="003E29AC">
                        <w:rPr>
                          <w:rFonts w:ascii="Times" w:eastAsia="Batang" w:hAnsi="Times"/>
                          <w:bCs/>
                          <w:szCs w:val="24"/>
                          <w:lang w:val="en-CA" w:eastAsia="zh-CN"/>
                        </w:rPr>
                        <w:t>both of them</w:t>
                      </w:r>
                      <w:proofErr w:type="gramEnd"/>
                      <w:r w:rsidRPr="003E29AC">
                        <w:rPr>
                          <w:rFonts w:ascii="Times" w:eastAsia="Batang" w:hAnsi="Times"/>
                          <w:bCs/>
                          <w:szCs w:val="24"/>
                          <w:lang w:val="en-CA" w:eastAsia="zh-CN"/>
                        </w:rPr>
                        <w:t xml:space="preserve"> in RRC. Dynamic switching between them is only when both schemes are configured in RRC.</w:t>
                      </w:r>
                    </w:p>
                    <w:p w14:paraId="1853DFD5" w14:textId="5C02B819" w:rsidR="005644A6" w:rsidRPr="003E29AC" w:rsidRDefault="003E29AC" w:rsidP="008D31BE">
                      <w:pPr>
                        <w:numPr>
                          <w:ilvl w:val="0"/>
                          <w:numId w:val="25"/>
                        </w:numPr>
                        <w:overflowPunct/>
                        <w:autoSpaceDE/>
                        <w:autoSpaceDN/>
                        <w:adjustRightInd/>
                        <w:spacing w:after="0"/>
                        <w:jc w:val="both"/>
                        <w:textAlignment w:val="auto"/>
                        <w:rPr>
                          <w:rFonts w:ascii="Times" w:eastAsia="Batang" w:hAnsi="Times"/>
                          <w:bCs/>
                          <w:szCs w:val="24"/>
                          <w:lang w:val="en-CA" w:eastAsia="zh-CN"/>
                        </w:rPr>
                      </w:pPr>
                      <w:r w:rsidRPr="003E29AC">
                        <w:rPr>
                          <w:rFonts w:ascii="Times" w:eastAsia="Batang" w:hAnsi="Times"/>
                          <w:bCs/>
                          <w:szCs w:val="24"/>
                          <w:lang w:val="en-CA" w:eastAsia="zh-CN"/>
                        </w:rPr>
                        <w:t xml:space="preserve">Alt2: Support RRC-based switching between SDM scheme of single-DCI based </w:t>
                      </w:r>
                      <w:proofErr w:type="spellStart"/>
                      <w:r w:rsidRPr="003E29AC">
                        <w:rPr>
                          <w:rFonts w:ascii="Times" w:eastAsia="Batang" w:hAnsi="Times"/>
                          <w:bCs/>
                          <w:szCs w:val="24"/>
                          <w:lang w:val="en-CA" w:eastAsia="zh-CN"/>
                        </w:rPr>
                        <w:t>STxMP</w:t>
                      </w:r>
                      <w:proofErr w:type="spellEnd"/>
                      <w:r w:rsidRPr="003E29AC">
                        <w:rPr>
                          <w:rFonts w:ascii="Times" w:eastAsia="Batang" w:hAnsi="Times"/>
                          <w:bCs/>
                          <w:szCs w:val="24"/>
                          <w:lang w:val="en-CA" w:eastAsia="zh-CN"/>
                        </w:rPr>
                        <w:t xml:space="preserve"> PUSCH and Rel-17 </w:t>
                      </w:r>
                      <w:proofErr w:type="spellStart"/>
                      <w:r w:rsidRPr="003E29AC">
                        <w:rPr>
                          <w:rFonts w:ascii="Times" w:eastAsia="Batang" w:hAnsi="Times"/>
                          <w:bCs/>
                          <w:szCs w:val="24"/>
                          <w:lang w:val="en-CA" w:eastAsia="zh-CN"/>
                        </w:rPr>
                        <w:t>mTRP</w:t>
                      </w:r>
                      <w:proofErr w:type="spellEnd"/>
                      <w:r w:rsidRPr="003E29AC">
                        <w:rPr>
                          <w:rFonts w:ascii="Times" w:eastAsia="Batang" w:hAnsi="Times"/>
                          <w:bCs/>
                          <w:szCs w:val="24"/>
                          <w:lang w:val="en-CA" w:eastAsia="zh-CN"/>
                        </w:rPr>
                        <w:t xml:space="preserve"> PUSCH TDM scheme</w:t>
                      </w:r>
                    </w:p>
                  </w:txbxContent>
                </v:textbox>
                <w10:anchorlock/>
              </v:shape>
            </w:pict>
          </mc:Fallback>
        </mc:AlternateContent>
      </w:r>
    </w:p>
    <w:p w14:paraId="30C4E97D" w14:textId="50640C8F" w:rsidR="005644A6" w:rsidRDefault="000C2559" w:rsidP="005644A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We think additional dynamic switching between TDM and SDM is not needed as there is no str</w:t>
      </w:r>
      <w:r w:rsidR="00F45F77">
        <w:rPr>
          <w:rFonts w:asciiTheme="majorBidi" w:hAnsiTheme="majorBidi" w:cstheme="majorBidi"/>
          <w:bCs/>
          <w:iCs/>
          <w:sz w:val="22"/>
          <w:szCs w:val="22"/>
          <w:lang w:val="en-GB"/>
        </w:rPr>
        <w:t>o</w:t>
      </w:r>
      <w:r>
        <w:rPr>
          <w:rFonts w:asciiTheme="majorBidi" w:hAnsiTheme="majorBidi" w:cstheme="majorBidi"/>
          <w:bCs/>
          <w:iCs/>
          <w:sz w:val="22"/>
          <w:szCs w:val="22"/>
          <w:lang w:val="en-GB"/>
        </w:rPr>
        <w:t xml:space="preserve">ng use case for it </w:t>
      </w:r>
      <w:proofErr w:type="gramStart"/>
      <w:r>
        <w:rPr>
          <w:rFonts w:asciiTheme="majorBidi" w:hAnsiTheme="majorBidi" w:cstheme="majorBidi"/>
          <w:bCs/>
          <w:iCs/>
          <w:sz w:val="22"/>
          <w:szCs w:val="22"/>
          <w:lang w:val="en-GB"/>
        </w:rPr>
        <w:t>and also</w:t>
      </w:r>
      <w:proofErr w:type="gramEnd"/>
      <w:r>
        <w:rPr>
          <w:rFonts w:asciiTheme="majorBidi" w:hAnsiTheme="majorBidi" w:cstheme="majorBidi"/>
          <w:bCs/>
          <w:iCs/>
          <w:sz w:val="22"/>
          <w:szCs w:val="22"/>
          <w:lang w:val="en-GB"/>
        </w:rPr>
        <w:t xml:space="preserve"> it complicates the signaling as </w:t>
      </w:r>
      <w:r w:rsidR="004F22A8">
        <w:rPr>
          <w:rFonts w:asciiTheme="majorBidi" w:hAnsiTheme="majorBidi" w:cstheme="majorBidi"/>
          <w:bCs/>
          <w:iCs/>
          <w:sz w:val="22"/>
          <w:szCs w:val="22"/>
          <w:lang w:val="en-GB"/>
        </w:rPr>
        <w:t xml:space="preserve">the maximum number of layers associated with one SRS resource set can be different between SDM scheme and TDM scheme (hence, the </w:t>
      </w:r>
      <w:r w:rsidR="00C6081C">
        <w:rPr>
          <w:rFonts w:asciiTheme="majorBidi" w:hAnsiTheme="majorBidi" w:cstheme="majorBidi"/>
          <w:bCs/>
          <w:iCs/>
          <w:sz w:val="22"/>
          <w:szCs w:val="22"/>
          <w:lang w:val="en-GB"/>
        </w:rPr>
        <w:t xml:space="preserve">size of </w:t>
      </w:r>
      <w:r w:rsidR="004F22A8">
        <w:rPr>
          <w:rFonts w:asciiTheme="majorBidi" w:hAnsiTheme="majorBidi" w:cstheme="majorBidi"/>
          <w:bCs/>
          <w:iCs/>
          <w:sz w:val="22"/>
          <w:szCs w:val="22"/>
          <w:lang w:val="en-GB"/>
        </w:rPr>
        <w:t xml:space="preserve">SRI / TPMI </w:t>
      </w:r>
      <w:r w:rsidR="00C6081C">
        <w:rPr>
          <w:rFonts w:asciiTheme="majorBidi" w:hAnsiTheme="majorBidi" w:cstheme="majorBidi"/>
          <w:bCs/>
          <w:iCs/>
          <w:sz w:val="22"/>
          <w:szCs w:val="22"/>
          <w:lang w:val="en-GB"/>
        </w:rPr>
        <w:t xml:space="preserve">fields </w:t>
      </w:r>
      <w:r w:rsidR="00CE64FB">
        <w:rPr>
          <w:rFonts w:asciiTheme="majorBidi" w:hAnsiTheme="majorBidi" w:cstheme="majorBidi"/>
          <w:bCs/>
          <w:iCs/>
          <w:sz w:val="22"/>
          <w:szCs w:val="22"/>
          <w:lang w:val="en-GB"/>
        </w:rPr>
        <w:t>should take into account both possibilities).</w:t>
      </w:r>
      <w:r w:rsidR="004F22A8">
        <w:rPr>
          <w:rFonts w:asciiTheme="majorBidi" w:hAnsiTheme="majorBidi" w:cstheme="majorBidi"/>
          <w:bCs/>
          <w:iCs/>
          <w:sz w:val="22"/>
          <w:szCs w:val="22"/>
          <w:lang w:val="en-GB"/>
        </w:rPr>
        <w:t xml:space="preserve"> </w:t>
      </w:r>
    </w:p>
    <w:p w14:paraId="77BEEF35" w14:textId="216E50C6" w:rsidR="00CE64FB" w:rsidRDefault="00CE64FB" w:rsidP="005644A6">
      <w:pPr>
        <w:jc w:val="both"/>
        <w:rPr>
          <w:rFonts w:asciiTheme="majorBidi" w:hAnsiTheme="majorBidi" w:cstheme="majorBidi"/>
          <w:bCs/>
          <w:iCs/>
          <w:sz w:val="22"/>
          <w:szCs w:val="22"/>
          <w:lang w:val="en-GB"/>
        </w:rPr>
      </w:pPr>
      <w:r w:rsidRPr="005A2C06">
        <w:rPr>
          <w:rFonts w:asciiTheme="majorBidi" w:eastAsia="Batang" w:hAnsiTheme="majorBidi" w:cstheme="majorBidi"/>
          <w:b/>
          <w:sz w:val="22"/>
          <w:szCs w:val="28"/>
          <w:u w:val="single"/>
          <w:lang w:val="en-GB"/>
        </w:rPr>
        <w:t xml:space="preserve">Proposal </w:t>
      </w:r>
      <w:r w:rsidR="00FB1A20">
        <w:rPr>
          <w:rFonts w:asciiTheme="majorBidi" w:eastAsia="Batang" w:hAnsiTheme="majorBidi" w:cstheme="majorBidi"/>
          <w:b/>
          <w:sz w:val="22"/>
          <w:szCs w:val="28"/>
          <w:u w:val="single"/>
          <w:lang w:val="en-GB"/>
        </w:rPr>
        <w:t>5</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00CB7EEC" w:rsidRPr="00CB7EEC">
        <w:rPr>
          <w:rFonts w:asciiTheme="majorBidi" w:hAnsiTheme="majorBidi" w:cstheme="majorBidi"/>
          <w:b/>
          <w:iCs/>
          <w:sz w:val="22"/>
          <w:szCs w:val="18"/>
          <w:lang w:val="en-GB" w:eastAsia="ko-KR"/>
        </w:rPr>
        <w:t xml:space="preserve">switching between SDM scheme of single-DCI based </w:t>
      </w:r>
      <w:proofErr w:type="spellStart"/>
      <w:r w:rsidR="00CB7EEC" w:rsidRPr="00CB7EEC">
        <w:rPr>
          <w:rFonts w:asciiTheme="majorBidi" w:hAnsiTheme="majorBidi" w:cstheme="majorBidi"/>
          <w:b/>
          <w:iCs/>
          <w:sz w:val="22"/>
          <w:szCs w:val="18"/>
          <w:lang w:val="en-GB" w:eastAsia="ko-KR"/>
        </w:rPr>
        <w:t>STxMP</w:t>
      </w:r>
      <w:proofErr w:type="spellEnd"/>
      <w:r w:rsidR="00CB7EEC" w:rsidRPr="00CB7EEC">
        <w:rPr>
          <w:rFonts w:asciiTheme="majorBidi" w:hAnsiTheme="majorBidi" w:cstheme="majorBidi"/>
          <w:b/>
          <w:iCs/>
          <w:sz w:val="22"/>
          <w:szCs w:val="18"/>
          <w:lang w:val="en-GB" w:eastAsia="ko-KR"/>
        </w:rPr>
        <w:t xml:space="preserve"> PUSCH and Rel-17 </w:t>
      </w:r>
      <w:proofErr w:type="spellStart"/>
      <w:r w:rsidR="00CB7EEC" w:rsidRPr="00CB7EEC">
        <w:rPr>
          <w:rFonts w:asciiTheme="majorBidi" w:hAnsiTheme="majorBidi" w:cstheme="majorBidi"/>
          <w:b/>
          <w:iCs/>
          <w:sz w:val="22"/>
          <w:szCs w:val="18"/>
          <w:lang w:val="en-GB" w:eastAsia="ko-KR"/>
        </w:rPr>
        <w:t>mTRP</w:t>
      </w:r>
      <w:proofErr w:type="spellEnd"/>
      <w:r w:rsidR="00CB7EEC" w:rsidRPr="00CB7EEC">
        <w:rPr>
          <w:rFonts w:asciiTheme="majorBidi" w:hAnsiTheme="majorBidi" w:cstheme="majorBidi"/>
          <w:b/>
          <w:iCs/>
          <w:sz w:val="22"/>
          <w:szCs w:val="18"/>
          <w:lang w:val="en-GB" w:eastAsia="ko-KR"/>
        </w:rPr>
        <w:t xml:space="preserve"> PUSCH TDM scheme</w:t>
      </w:r>
      <w:r w:rsidR="00CB7EEC">
        <w:rPr>
          <w:rFonts w:asciiTheme="majorBidi" w:hAnsiTheme="majorBidi" w:cstheme="majorBidi"/>
          <w:b/>
          <w:iCs/>
          <w:sz w:val="22"/>
          <w:szCs w:val="18"/>
          <w:lang w:val="en-GB" w:eastAsia="ko-KR"/>
        </w:rPr>
        <w:t>, do not support Alt1 (</w:t>
      </w:r>
      <w:r w:rsidR="009B2BFA">
        <w:rPr>
          <w:rFonts w:asciiTheme="majorBidi" w:hAnsiTheme="majorBidi" w:cstheme="majorBidi"/>
          <w:b/>
          <w:iCs/>
          <w:sz w:val="22"/>
          <w:szCs w:val="18"/>
          <w:lang w:val="en-GB" w:eastAsia="ko-KR"/>
        </w:rPr>
        <w:t>the already agreed Alt2 based on RRC is enough).</w:t>
      </w:r>
    </w:p>
    <w:p w14:paraId="23CF9A26" w14:textId="06CD816F" w:rsidR="005644A6" w:rsidRDefault="006819F4" w:rsidP="00CF461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Similarly</w:t>
      </w:r>
      <w:r w:rsidR="009B2BFA">
        <w:rPr>
          <w:rFonts w:asciiTheme="majorBidi" w:hAnsiTheme="majorBidi" w:cstheme="majorBidi"/>
          <w:bCs/>
          <w:iCs/>
          <w:sz w:val="22"/>
          <w:szCs w:val="22"/>
          <w:lang w:val="en-GB"/>
        </w:rPr>
        <w:t xml:space="preserve">, between </w:t>
      </w:r>
      <w:r w:rsidR="006A060A">
        <w:rPr>
          <w:rFonts w:asciiTheme="majorBidi" w:hAnsiTheme="majorBidi" w:cstheme="majorBidi"/>
          <w:bCs/>
          <w:iCs/>
          <w:sz w:val="22"/>
          <w:szCs w:val="22"/>
          <w:lang w:val="en-GB"/>
        </w:rPr>
        <w:t xml:space="preserve">SFN scheme and SDM scheme, </w:t>
      </w:r>
      <w:r>
        <w:rPr>
          <w:rFonts w:asciiTheme="majorBidi" w:hAnsiTheme="majorBidi" w:cstheme="majorBidi"/>
          <w:bCs/>
          <w:iCs/>
          <w:sz w:val="22"/>
          <w:szCs w:val="22"/>
          <w:lang w:val="en-GB"/>
        </w:rPr>
        <w:t>RRC-based switching should be sufficient</w:t>
      </w:r>
      <w:r w:rsidR="00D65B80">
        <w:rPr>
          <w:rFonts w:asciiTheme="majorBidi" w:hAnsiTheme="majorBidi" w:cstheme="majorBidi"/>
          <w:bCs/>
          <w:iCs/>
          <w:sz w:val="22"/>
          <w:szCs w:val="22"/>
          <w:lang w:val="en-GB"/>
        </w:rPr>
        <w:t xml:space="preserve"> as the use cases for these two schemes are </w:t>
      </w:r>
      <w:r w:rsidR="00FB1A20">
        <w:rPr>
          <w:rFonts w:asciiTheme="majorBidi" w:hAnsiTheme="majorBidi" w:cstheme="majorBidi"/>
          <w:bCs/>
          <w:iCs/>
          <w:sz w:val="22"/>
          <w:szCs w:val="22"/>
          <w:lang w:val="en-GB"/>
        </w:rPr>
        <w:t>different.</w:t>
      </w:r>
      <w:r w:rsidR="00246597">
        <w:rPr>
          <w:rFonts w:asciiTheme="majorBidi" w:hAnsiTheme="majorBidi" w:cstheme="majorBidi"/>
          <w:bCs/>
          <w:iCs/>
          <w:sz w:val="22"/>
          <w:szCs w:val="22"/>
          <w:lang w:val="en-GB"/>
        </w:rPr>
        <w:t xml:space="preserve"> Furthermore, </w:t>
      </w:r>
      <w:r w:rsidR="00E86AA9">
        <w:rPr>
          <w:rFonts w:asciiTheme="majorBidi" w:hAnsiTheme="majorBidi" w:cstheme="majorBidi"/>
          <w:bCs/>
          <w:iCs/>
          <w:sz w:val="22"/>
          <w:szCs w:val="22"/>
          <w:lang w:val="en-GB"/>
        </w:rPr>
        <w:t xml:space="preserve">RRC-based switching is sufficient </w:t>
      </w:r>
      <w:r w:rsidR="00FF053B">
        <w:rPr>
          <w:rFonts w:asciiTheme="majorBidi" w:hAnsiTheme="majorBidi" w:cstheme="majorBidi"/>
          <w:bCs/>
          <w:iCs/>
          <w:sz w:val="22"/>
          <w:szCs w:val="22"/>
          <w:lang w:val="en-GB"/>
        </w:rPr>
        <w:t>between SFN scheme and TDM scheme.</w:t>
      </w:r>
    </w:p>
    <w:p w14:paraId="7561EC38" w14:textId="4C996BE5" w:rsidR="005644A6" w:rsidRDefault="00FB1A20" w:rsidP="00CF4612">
      <w:pPr>
        <w:jc w:val="both"/>
        <w:rPr>
          <w:rFonts w:asciiTheme="majorBidi" w:hAnsiTheme="majorBidi" w:cstheme="majorBidi"/>
          <w:bCs/>
          <w:iCs/>
          <w:sz w:val="22"/>
          <w:szCs w:val="22"/>
          <w:lang w:val="en-GB"/>
        </w:rPr>
      </w:pPr>
      <w:r w:rsidRPr="005A2C06">
        <w:rPr>
          <w:rFonts w:asciiTheme="majorBidi" w:eastAsia="Batang" w:hAnsiTheme="majorBidi" w:cstheme="majorBidi"/>
          <w:b/>
          <w:sz w:val="22"/>
          <w:szCs w:val="28"/>
          <w:u w:val="single"/>
          <w:lang w:val="en-GB"/>
        </w:rPr>
        <w:t xml:space="preserve">Proposal </w:t>
      </w:r>
      <w:r w:rsidR="00E86AA9">
        <w:rPr>
          <w:rFonts w:asciiTheme="majorBidi" w:eastAsia="Batang" w:hAnsiTheme="majorBidi" w:cstheme="majorBidi"/>
          <w:b/>
          <w:sz w:val="22"/>
          <w:szCs w:val="28"/>
          <w:u w:val="single"/>
          <w:lang w:val="en-GB"/>
        </w:rPr>
        <w:t>6</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Pr="00CB7EEC">
        <w:rPr>
          <w:rFonts w:asciiTheme="majorBidi" w:hAnsiTheme="majorBidi" w:cstheme="majorBidi"/>
          <w:b/>
          <w:iCs/>
          <w:sz w:val="22"/>
          <w:szCs w:val="18"/>
          <w:lang w:val="en-GB" w:eastAsia="ko-KR"/>
        </w:rPr>
        <w:t xml:space="preserve">switching between SDM scheme </w:t>
      </w:r>
      <w:r w:rsidR="00632C1D">
        <w:rPr>
          <w:rFonts w:asciiTheme="majorBidi" w:hAnsiTheme="majorBidi" w:cstheme="majorBidi"/>
          <w:b/>
          <w:iCs/>
          <w:sz w:val="22"/>
          <w:szCs w:val="18"/>
          <w:lang w:val="en-GB" w:eastAsia="ko-KR"/>
        </w:rPr>
        <w:t>and SFN scheme</w:t>
      </w:r>
      <w:r w:rsidR="00665C25">
        <w:rPr>
          <w:rFonts w:asciiTheme="majorBidi" w:hAnsiTheme="majorBidi" w:cstheme="majorBidi"/>
          <w:b/>
          <w:iCs/>
          <w:sz w:val="22"/>
          <w:szCs w:val="18"/>
          <w:lang w:val="en-GB" w:eastAsia="ko-KR"/>
        </w:rPr>
        <w:t>, or between SFN scheme and TDM scheme</w:t>
      </w:r>
      <w:r>
        <w:rPr>
          <w:rFonts w:asciiTheme="majorBidi" w:hAnsiTheme="majorBidi" w:cstheme="majorBidi"/>
          <w:b/>
          <w:iCs/>
          <w:sz w:val="22"/>
          <w:szCs w:val="18"/>
          <w:lang w:val="en-GB" w:eastAsia="ko-KR"/>
        </w:rPr>
        <w:t xml:space="preserve">, </w:t>
      </w:r>
      <w:r w:rsidR="00632C1D">
        <w:rPr>
          <w:rFonts w:asciiTheme="majorBidi" w:hAnsiTheme="majorBidi" w:cstheme="majorBidi"/>
          <w:b/>
          <w:iCs/>
          <w:sz w:val="22"/>
          <w:szCs w:val="18"/>
          <w:lang w:val="en-GB" w:eastAsia="ko-KR"/>
        </w:rPr>
        <w:t>support RRC-based switching</w:t>
      </w:r>
      <w:r>
        <w:rPr>
          <w:rFonts w:asciiTheme="majorBidi" w:hAnsiTheme="majorBidi" w:cstheme="majorBidi"/>
          <w:b/>
          <w:iCs/>
          <w:sz w:val="22"/>
          <w:szCs w:val="18"/>
          <w:lang w:val="en-GB" w:eastAsia="ko-KR"/>
        </w:rPr>
        <w:t xml:space="preserve"> (</w:t>
      </w:r>
      <w:r w:rsidR="00632C1D">
        <w:rPr>
          <w:rFonts w:asciiTheme="majorBidi" w:hAnsiTheme="majorBidi" w:cstheme="majorBidi"/>
          <w:b/>
          <w:iCs/>
          <w:sz w:val="22"/>
          <w:szCs w:val="18"/>
          <w:lang w:val="en-GB" w:eastAsia="ko-KR"/>
        </w:rPr>
        <w:t>no need for dynamic switching</w:t>
      </w:r>
      <w:r>
        <w:rPr>
          <w:rFonts w:asciiTheme="majorBidi" w:hAnsiTheme="majorBidi" w:cstheme="majorBidi"/>
          <w:b/>
          <w:iCs/>
          <w:sz w:val="22"/>
          <w:szCs w:val="18"/>
          <w:lang w:val="en-GB" w:eastAsia="ko-KR"/>
        </w:rPr>
        <w:t>).</w:t>
      </w:r>
    </w:p>
    <w:p w14:paraId="64767F2E" w14:textId="0EAF717F" w:rsidR="00FB1A20" w:rsidRDefault="00DA7020" w:rsidP="00CF461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Finally, we discuss </w:t>
      </w:r>
      <w:r w:rsidR="0098649D">
        <w:rPr>
          <w:rFonts w:asciiTheme="majorBidi" w:hAnsiTheme="majorBidi" w:cstheme="majorBidi"/>
          <w:bCs/>
          <w:iCs/>
          <w:sz w:val="22"/>
          <w:szCs w:val="22"/>
          <w:lang w:val="en-GB"/>
        </w:rPr>
        <w:t>signaling aspects related to SFN scheme</w:t>
      </w:r>
      <w:r w:rsidR="007B30BC">
        <w:rPr>
          <w:rFonts w:asciiTheme="majorBidi" w:hAnsiTheme="majorBidi" w:cstheme="majorBidi"/>
          <w:bCs/>
          <w:iCs/>
          <w:sz w:val="22"/>
          <w:szCs w:val="22"/>
          <w:lang w:val="en-GB"/>
        </w:rPr>
        <w:t xml:space="preserve">. At high-level, there can be two ways </w:t>
      </w:r>
      <w:r w:rsidR="00BE6C41">
        <w:rPr>
          <w:rFonts w:asciiTheme="majorBidi" w:hAnsiTheme="majorBidi" w:cstheme="majorBidi"/>
          <w:bCs/>
          <w:iCs/>
          <w:sz w:val="22"/>
          <w:szCs w:val="22"/>
          <w:lang w:val="en-GB"/>
        </w:rPr>
        <w:t>to support SFN scheme:</w:t>
      </w:r>
    </w:p>
    <w:p w14:paraId="7BA1BB92" w14:textId="6E487827" w:rsidR="00BE6C41" w:rsidRDefault="00846130" w:rsidP="008D31BE">
      <w:pPr>
        <w:pStyle w:val="ListParagraph"/>
        <w:numPr>
          <w:ilvl w:val="0"/>
          <w:numId w:val="27"/>
        </w:numPr>
        <w:jc w:val="both"/>
        <w:rPr>
          <w:rFonts w:asciiTheme="majorBidi" w:hAnsiTheme="majorBidi" w:cstheme="majorBidi"/>
          <w:bCs/>
          <w:iCs/>
          <w:lang w:val="en-GB"/>
        </w:rPr>
      </w:pPr>
      <w:r>
        <w:rPr>
          <w:rFonts w:asciiTheme="majorBidi" w:hAnsiTheme="majorBidi" w:cstheme="majorBidi"/>
          <w:bCs/>
          <w:iCs/>
          <w:lang w:val="en-GB"/>
        </w:rPr>
        <w:t xml:space="preserve">Approach 1: </w:t>
      </w:r>
      <w:r w:rsidR="00BE6C41">
        <w:rPr>
          <w:rFonts w:asciiTheme="majorBidi" w:hAnsiTheme="majorBidi" w:cstheme="majorBidi"/>
          <w:bCs/>
          <w:iCs/>
          <w:lang w:val="en-GB"/>
        </w:rPr>
        <w:t>The transmission of SRS</w:t>
      </w:r>
      <w:r>
        <w:rPr>
          <w:rFonts w:asciiTheme="majorBidi" w:hAnsiTheme="majorBidi" w:cstheme="majorBidi"/>
          <w:bCs/>
          <w:iCs/>
          <w:lang w:val="en-GB"/>
        </w:rPr>
        <w:t xml:space="preserve"> is not SFN. Hence, two SRS resource sets </w:t>
      </w:r>
      <w:r w:rsidR="00BC19AF">
        <w:rPr>
          <w:rFonts w:asciiTheme="majorBidi" w:hAnsiTheme="majorBidi" w:cstheme="majorBidi"/>
          <w:bCs/>
          <w:iCs/>
          <w:lang w:val="en-GB"/>
        </w:rPr>
        <w:t>and two SRI/TPMI fields are needed</w:t>
      </w:r>
      <w:r w:rsidR="00D53F31">
        <w:rPr>
          <w:rFonts w:asciiTheme="majorBidi" w:hAnsiTheme="majorBidi" w:cstheme="majorBidi"/>
          <w:bCs/>
          <w:iCs/>
          <w:lang w:val="en-GB"/>
        </w:rPr>
        <w:t xml:space="preserve"> </w:t>
      </w:r>
      <w:proofErr w:type="gramStart"/>
      <w:r w:rsidR="00D53F31">
        <w:rPr>
          <w:rFonts w:asciiTheme="majorBidi" w:hAnsiTheme="majorBidi" w:cstheme="majorBidi"/>
          <w:bCs/>
          <w:iCs/>
          <w:lang w:val="en-GB"/>
        </w:rPr>
        <w:t>similar to</w:t>
      </w:r>
      <w:proofErr w:type="gramEnd"/>
      <w:r w:rsidR="00D53F31">
        <w:rPr>
          <w:rFonts w:asciiTheme="majorBidi" w:hAnsiTheme="majorBidi" w:cstheme="majorBidi"/>
          <w:bCs/>
          <w:iCs/>
          <w:lang w:val="en-GB"/>
        </w:rPr>
        <w:t xml:space="preserve"> Rel-17 TDM scheme</w:t>
      </w:r>
      <w:r w:rsidR="00401D0F">
        <w:rPr>
          <w:rFonts w:asciiTheme="majorBidi" w:hAnsiTheme="majorBidi" w:cstheme="majorBidi"/>
          <w:bCs/>
          <w:iCs/>
          <w:lang w:val="en-GB"/>
        </w:rPr>
        <w:t>.</w:t>
      </w:r>
    </w:p>
    <w:p w14:paraId="21992F11" w14:textId="2104AF5D" w:rsidR="006707E6" w:rsidRDefault="00032F99" w:rsidP="008D31BE">
      <w:pPr>
        <w:pStyle w:val="ListParagraph"/>
        <w:numPr>
          <w:ilvl w:val="0"/>
          <w:numId w:val="27"/>
        </w:numPr>
        <w:jc w:val="both"/>
        <w:rPr>
          <w:rFonts w:asciiTheme="majorBidi" w:hAnsiTheme="majorBidi" w:cstheme="majorBidi"/>
          <w:bCs/>
          <w:iCs/>
          <w:lang w:val="en-GB"/>
        </w:rPr>
      </w:pPr>
      <w:r>
        <w:rPr>
          <w:rFonts w:asciiTheme="majorBidi" w:hAnsiTheme="majorBidi" w:cstheme="majorBidi"/>
          <w:bCs/>
          <w:iCs/>
          <w:lang w:val="en-GB"/>
        </w:rPr>
        <w:t xml:space="preserve">Approach 2: SRS is transmitted </w:t>
      </w:r>
      <w:r w:rsidR="004F7C14">
        <w:rPr>
          <w:rFonts w:asciiTheme="majorBidi" w:hAnsiTheme="majorBidi" w:cstheme="majorBidi"/>
          <w:bCs/>
          <w:iCs/>
          <w:lang w:val="en-GB"/>
        </w:rPr>
        <w:t>in SFN manner (each SRS port of each SRS resource is associated with both TCI states)</w:t>
      </w:r>
      <w:r w:rsidR="00140E31">
        <w:rPr>
          <w:rFonts w:asciiTheme="majorBidi" w:hAnsiTheme="majorBidi" w:cstheme="majorBidi"/>
          <w:bCs/>
          <w:iCs/>
          <w:lang w:val="en-GB"/>
        </w:rPr>
        <w:t xml:space="preserve">. Hence, two SRS resource sets are not needed, and one SRI field / TPMI field </w:t>
      </w:r>
      <w:r w:rsidR="006707E6">
        <w:rPr>
          <w:rFonts w:asciiTheme="majorBidi" w:hAnsiTheme="majorBidi" w:cstheme="majorBidi"/>
          <w:bCs/>
          <w:iCs/>
          <w:lang w:val="en-GB"/>
        </w:rPr>
        <w:t xml:space="preserve">can be enough. </w:t>
      </w:r>
    </w:p>
    <w:p w14:paraId="4BC845C5" w14:textId="77777777" w:rsidR="00CB3CF3" w:rsidRPr="00CB3CF3" w:rsidRDefault="00CB3CF3" w:rsidP="00CB3CF3">
      <w:pPr>
        <w:pStyle w:val="ListParagraph"/>
        <w:jc w:val="both"/>
        <w:rPr>
          <w:rFonts w:asciiTheme="majorBidi" w:hAnsiTheme="majorBidi" w:cstheme="majorBidi"/>
          <w:bCs/>
          <w:iCs/>
          <w:lang w:val="en-GB"/>
        </w:rPr>
      </w:pPr>
    </w:p>
    <w:p w14:paraId="66235E66" w14:textId="1C033DD9" w:rsidR="006707E6" w:rsidRDefault="006707E6" w:rsidP="006707E6">
      <w:pPr>
        <w:jc w:val="both"/>
        <w:rPr>
          <w:rFonts w:asciiTheme="majorBidi" w:hAnsiTheme="majorBidi" w:cstheme="majorBidi"/>
          <w:bCs/>
          <w:iCs/>
          <w:sz w:val="22"/>
          <w:szCs w:val="22"/>
          <w:lang w:val="en-GB"/>
        </w:rPr>
      </w:pPr>
      <w:r w:rsidRPr="006707E6">
        <w:rPr>
          <w:rFonts w:asciiTheme="majorBidi" w:hAnsiTheme="majorBidi" w:cstheme="majorBidi"/>
          <w:bCs/>
          <w:iCs/>
          <w:sz w:val="22"/>
          <w:szCs w:val="22"/>
          <w:lang w:val="en-GB"/>
        </w:rPr>
        <w:t xml:space="preserve">Even though </w:t>
      </w:r>
      <w:r>
        <w:rPr>
          <w:rFonts w:asciiTheme="majorBidi" w:hAnsiTheme="majorBidi" w:cstheme="majorBidi"/>
          <w:bCs/>
          <w:iCs/>
          <w:sz w:val="22"/>
          <w:szCs w:val="22"/>
          <w:lang w:val="en-GB"/>
        </w:rPr>
        <w:t xml:space="preserve">the DCI overhead is smaller in Approach 2, </w:t>
      </w:r>
      <w:r w:rsidR="007E5F87">
        <w:rPr>
          <w:rFonts w:asciiTheme="majorBidi" w:hAnsiTheme="majorBidi" w:cstheme="majorBidi"/>
          <w:bCs/>
          <w:iCs/>
          <w:sz w:val="22"/>
          <w:szCs w:val="22"/>
          <w:lang w:val="en-GB"/>
        </w:rPr>
        <w:t xml:space="preserve">the performance may not be good </w:t>
      </w:r>
      <w:r w:rsidR="00F74937">
        <w:rPr>
          <w:rFonts w:asciiTheme="majorBidi" w:hAnsiTheme="majorBidi" w:cstheme="majorBidi"/>
          <w:bCs/>
          <w:iCs/>
          <w:sz w:val="22"/>
          <w:szCs w:val="22"/>
          <w:lang w:val="en-GB"/>
        </w:rPr>
        <w:t>since</w:t>
      </w:r>
      <w:r w:rsidR="007E5F87">
        <w:rPr>
          <w:rFonts w:asciiTheme="majorBidi" w:hAnsiTheme="majorBidi" w:cstheme="majorBidi"/>
          <w:bCs/>
          <w:iCs/>
          <w:sz w:val="22"/>
          <w:szCs w:val="22"/>
          <w:lang w:val="en-GB"/>
        </w:rPr>
        <w:t xml:space="preserve"> one indicated TPMI / SRI may not accurately reflect the channel condition</w:t>
      </w:r>
      <w:r w:rsidR="001E1B79">
        <w:rPr>
          <w:rFonts w:asciiTheme="majorBidi" w:hAnsiTheme="majorBidi" w:cstheme="majorBidi"/>
          <w:bCs/>
          <w:iCs/>
          <w:sz w:val="22"/>
          <w:szCs w:val="22"/>
          <w:lang w:val="en-GB"/>
        </w:rPr>
        <w:t xml:space="preserve">s from the two UE panels to the two TRPs. In other words, the precoding is common </w:t>
      </w:r>
      <w:r w:rsidR="005C6164">
        <w:rPr>
          <w:rFonts w:asciiTheme="majorBidi" w:hAnsiTheme="majorBidi" w:cstheme="majorBidi"/>
          <w:bCs/>
          <w:iCs/>
          <w:sz w:val="22"/>
          <w:szCs w:val="22"/>
          <w:lang w:val="en-GB"/>
        </w:rPr>
        <w:t>in Approach 2. Hence</w:t>
      </w:r>
      <w:r w:rsidR="00F74937">
        <w:rPr>
          <w:rFonts w:asciiTheme="majorBidi" w:hAnsiTheme="majorBidi" w:cstheme="majorBidi"/>
          <w:bCs/>
          <w:iCs/>
          <w:sz w:val="22"/>
          <w:szCs w:val="22"/>
          <w:lang w:val="en-GB"/>
        </w:rPr>
        <w:t xml:space="preserve">, we prefer </w:t>
      </w:r>
      <w:r w:rsidR="00CB3CF3">
        <w:rPr>
          <w:rFonts w:asciiTheme="majorBidi" w:hAnsiTheme="majorBidi" w:cstheme="majorBidi"/>
          <w:bCs/>
          <w:iCs/>
          <w:sz w:val="22"/>
          <w:szCs w:val="22"/>
          <w:lang w:val="en-GB"/>
        </w:rPr>
        <w:t>A</w:t>
      </w:r>
      <w:r w:rsidR="00F74937">
        <w:rPr>
          <w:rFonts w:asciiTheme="majorBidi" w:hAnsiTheme="majorBidi" w:cstheme="majorBidi"/>
          <w:bCs/>
          <w:iCs/>
          <w:sz w:val="22"/>
          <w:szCs w:val="22"/>
          <w:lang w:val="en-GB"/>
        </w:rPr>
        <w:t xml:space="preserve">pproach 1. </w:t>
      </w:r>
    </w:p>
    <w:p w14:paraId="31519A00" w14:textId="22BC6974" w:rsidR="00CB3CF3" w:rsidRDefault="00CB3CF3" w:rsidP="006707E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Furthermore, </w:t>
      </w:r>
      <w:r w:rsidR="007C5ADA">
        <w:rPr>
          <w:rFonts w:asciiTheme="majorBidi" w:hAnsiTheme="majorBidi" w:cstheme="majorBidi"/>
          <w:bCs/>
          <w:iCs/>
          <w:sz w:val="22"/>
          <w:szCs w:val="22"/>
          <w:lang w:val="en-GB"/>
        </w:rPr>
        <w:t>with SFN</w:t>
      </w:r>
      <w:r w:rsidR="004A733B">
        <w:rPr>
          <w:rFonts w:asciiTheme="majorBidi" w:hAnsiTheme="majorBidi" w:cstheme="majorBidi"/>
          <w:bCs/>
          <w:iCs/>
          <w:sz w:val="22"/>
          <w:szCs w:val="22"/>
          <w:lang w:val="en-GB"/>
        </w:rPr>
        <w:t xml:space="preserve">, the indicated number of layers </w:t>
      </w:r>
      <w:r w:rsidR="00424553">
        <w:rPr>
          <w:rFonts w:asciiTheme="majorBidi" w:hAnsiTheme="majorBidi" w:cstheme="majorBidi"/>
          <w:bCs/>
          <w:iCs/>
          <w:sz w:val="22"/>
          <w:szCs w:val="22"/>
          <w:lang w:val="en-GB"/>
        </w:rPr>
        <w:t xml:space="preserve">associated with both SRS resource sets </w:t>
      </w:r>
      <w:r w:rsidR="00CA6CDF">
        <w:rPr>
          <w:rFonts w:asciiTheme="majorBidi" w:hAnsiTheme="majorBidi" w:cstheme="majorBidi"/>
          <w:bCs/>
          <w:iCs/>
          <w:sz w:val="22"/>
          <w:szCs w:val="22"/>
          <w:lang w:val="en-GB"/>
        </w:rPr>
        <w:t>should be the same (</w:t>
      </w:r>
      <w:proofErr w:type="gramStart"/>
      <w:r w:rsidR="00CA6CDF">
        <w:rPr>
          <w:rFonts w:asciiTheme="majorBidi" w:hAnsiTheme="majorBidi" w:cstheme="majorBidi"/>
          <w:bCs/>
          <w:iCs/>
          <w:sz w:val="22"/>
          <w:szCs w:val="22"/>
          <w:lang w:val="en-GB"/>
        </w:rPr>
        <w:t>similar to</w:t>
      </w:r>
      <w:proofErr w:type="gramEnd"/>
      <w:r w:rsidR="00CA6CDF">
        <w:rPr>
          <w:rFonts w:asciiTheme="majorBidi" w:hAnsiTheme="majorBidi" w:cstheme="majorBidi"/>
          <w:bCs/>
          <w:iCs/>
          <w:sz w:val="22"/>
          <w:szCs w:val="22"/>
          <w:lang w:val="en-GB"/>
        </w:rPr>
        <w:t xml:space="preserve"> Rel-17 TDM scheme). Hence, the second SRI field (for NCB-based)</w:t>
      </w:r>
      <w:r w:rsidR="00180FF9">
        <w:rPr>
          <w:rFonts w:asciiTheme="majorBidi" w:hAnsiTheme="majorBidi" w:cstheme="majorBidi"/>
          <w:bCs/>
          <w:iCs/>
          <w:sz w:val="22"/>
          <w:szCs w:val="22"/>
          <w:lang w:val="en-GB"/>
        </w:rPr>
        <w:t xml:space="preserve"> or the second TPMI field (for CB-based) should not indicate number of layers. </w:t>
      </w:r>
    </w:p>
    <w:p w14:paraId="5BF96830" w14:textId="0DCE3BC3" w:rsidR="00CC6812" w:rsidRDefault="00CC6812" w:rsidP="00CC6812">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2A6C76">
        <w:rPr>
          <w:rFonts w:asciiTheme="majorBidi" w:eastAsia="Batang" w:hAnsiTheme="majorBidi" w:cstheme="majorBidi"/>
          <w:b/>
          <w:sz w:val="22"/>
          <w:szCs w:val="28"/>
          <w:u w:val="single"/>
          <w:lang w:val="en-GB"/>
        </w:rPr>
        <w:t>7</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Pr="00387075">
        <w:rPr>
          <w:rFonts w:asciiTheme="majorBidi" w:hAnsiTheme="majorBidi" w:cstheme="majorBidi"/>
          <w:b/>
          <w:iCs/>
          <w:sz w:val="22"/>
          <w:szCs w:val="18"/>
          <w:lang w:val="en-GB" w:eastAsia="ko-KR"/>
        </w:rPr>
        <w:t xml:space="preserve">SFN scheme </w:t>
      </w:r>
      <w:r w:rsidRPr="00846B77">
        <w:rPr>
          <w:rFonts w:asciiTheme="majorBidi" w:hAnsiTheme="majorBidi" w:cstheme="majorBidi"/>
          <w:b/>
          <w:iCs/>
          <w:sz w:val="22"/>
          <w:szCs w:val="18"/>
          <w:lang w:val="en-GB" w:eastAsia="ko-KR"/>
        </w:rPr>
        <w:t xml:space="preserve">of single-DCI based </w:t>
      </w:r>
      <w:proofErr w:type="spellStart"/>
      <w:r w:rsidRPr="00846B77">
        <w:rPr>
          <w:rFonts w:asciiTheme="majorBidi" w:hAnsiTheme="majorBidi" w:cstheme="majorBidi"/>
          <w:b/>
          <w:iCs/>
          <w:sz w:val="22"/>
          <w:szCs w:val="18"/>
          <w:lang w:val="en-GB" w:eastAsia="ko-KR"/>
        </w:rPr>
        <w:t>STxMP</w:t>
      </w:r>
      <w:proofErr w:type="spellEnd"/>
      <w:r w:rsidRPr="00846B77">
        <w:rPr>
          <w:rFonts w:asciiTheme="majorBidi" w:hAnsiTheme="majorBidi" w:cstheme="majorBidi"/>
          <w:b/>
          <w:iCs/>
          <w:sz w:val="22"/>
          <w:szCs w:val="18"/>
          <w:lang w:val="en-GB" w:eastAsia="ko-KR"/>
        </w:rPr>
        <w:t xml:space="preserve"> PUSCH</w:t>
      </w:r>
      <w:r>
        <w:rPr>
          <w:rFonts w:asciiTheme="majorBidi" w:hAnsiTheme="majorBidi" w:cstheme="majorBidi"/>
          <w:b/>
          <w:iCs/>
          <w:sz w:val="22"/>
          <w:szCs w:val="18"/>
          <w:lang w:val="en-GB" w:eastAsia="ko-KR"/>
        </w:rPr>
        <w:t>:</w:t>
      </w:r>
    </w:p>
    <w:p w14:paraId="0A1EDC59" w14:textId="173E2F32" w:rsidR="00CC6812" w:rsidRPr="00F65DAA" w:rsidRDefault="00CC6812" w:rsidP="008D31BE">
      <w:pPr>
        <w:numPr>
          <w:ilvl w:val="0"/>
          <w:numId w:val="28"/>
        </w:numPr>
        <w:overflowPunct/>
        <w:autoSpaceDE/>
        <w:autoSpaceDN/>
        <w:adjustRightInd/>
        <w:spacing w:after="0"/>
        <w:textAlignment w:val="auto"/>
        <w:rPr>
          <w:rFonts w:eastAsia="Times New Roman" w:cs="Times"/>
          <w:bCs/>
          <w:sz w:val="22"/>
          <w:szCs w:val="22"/>
        </w:rPr>
      </w:pPr>
      <w:r w:rsidRPr="00F65DAA">
        <w:rPr>
          <w:rStyle w:val="Strong"/>
          <w:rFonts w:eastAsia="Times New Roman" w:cs="Times"/>
          <w:bCs w:val="0"/>
          <w:sz w:val="22"/>
          <w:szCs w:val="22"/>
        </w:rPr>
        <w:t>Configure two SRS resource sets for CB or NCB.</w:t>
      </w:r>
      <w:r w:rsidRPr="00F65DAA">
        <w:rPr>
          <w:rFonts w:eastAsia="Times New Roman" w:cs="Times"/>
          <w:bCs/>
          <w:sz w:val="22"/>
          <w:szCs w:val="22"/>
        </w:rPr>
        <w:t xml:space="preserve"> </w:t>
      </w:r>
    </w:p>
    <w:p w14:paraId="5CF7ECD1" w14:textId="77777777" w:rsidR="00CC6812" w:rsidRPr="00F65DAA" w:rsidRDefault="00CC6812" w:rsidP="008D31BE">
      <w:pPr>
        <w:numPr>
          <w:ilvl w:val="1"/>
          <w:numId w:val="28"/>
        </w:numPr>
        <w:overflowPunct/>
        <w:autoSpaceDE/>
        <w:autoSpaceDN/>
        <w:adjustRightInd/>
        <w:spacing w:after="0"/>
        <w:textAlignment w:val="auto"/>
        <w:rPr>
          <w:rFonts w:eastAsia="Times New Roman" w:cs="Times"/>
          <w:bCs/>
          <w:sz w:val="22"/>
          <w:szCs w:val="22"/>
        </w:rPr>
      </w:pPr>
      <w:r w:rsidRPr="00F65DAA">
        <w:rPr>
          <w:rStyle w:val="Strong"/>
          <w:rFonts w:eastAsia="Times New Roman" w:cs="Times"/>
          <w:bCs w:val="0"/>
          <w:sz w:val="22"/>
          <w:szCs w:val="22"/>
        </w:rPr>
        <w:t xml:space="preserve">These two SRS resource sets </w:t>
      </w:r>
      <w:r>
        <w:rPr>
          <w:rStyle w:val="Strong"/>
          <w:rFonts w:eastAsia="Times New Roman" w:cs="Times"/>
          <w:bCs w:val="0"/>
          <w:sz w:val="22"/>
          <w:szCs w:val="22"/>
        </w:rPr>
        <w:t>have the same</w:t>
      </w:r>
      <w:r w:rsidRPr="00F65DAA">
        <w:rPr>
          <w:rStyle w:val="Strong"/>
          <w:rFonts w:eastAsia="Times New Roman" w:cs="Times"/>
          <w:bCs w:val="0"/>
          <w:sz w:val="22"/>
          <w:szCs w:val="22"/>
        </w:rPr>
        <w:t xml:space="preserve"> number of SRS resources for codebook-based or non-codebook based.</w:t>
      </w:r>
    </w:p>
    <w:p w14:paraId="2E44E764" w14:textId="46FA74E9" w:rsidR="00CC6812" w:rsidRPr="00C40C45" w:rsidRDefault="00CC6812" w:rsidP="008D31BE">
      <w:pPr>
        <w:numPr>
          <w:ilvl w:val="0"/>
          <w:numId w:val="28"/>
        </w:numPr>
        <w:overflowPunct/>
        <w:autoSpaceDE/>
        <w:autoSpaceDN/>
        <w:adjustRightInd/>
        <w:spacing w:after="0"/>
        <w:textAlignment w:val="auto"/>
        <w:rPr>
          <w:rStyle w:val="Strong"/>
          <w:rFonts w:eastAsia="Times New Roman" w:cs="Times"/>
          <w:b w:val="0"/>
          <w:sz w:val="22"/>
          <w:szCs w:val="22"/>
        </w:rPr>
      </w:pPr>
      <w:r w:rsidRPr="008C4C16">
        <w:rPr>
          <w:rStyle w:val="Strong"/>
          <w:rFonts w:eastAsia="Times New Roman" w:cs="Times"/>
          <w:bCs w:val="0"/>
          <w:sz w:val="22"/>
          <w:szCs w:val="22"/>
        </w:rPr>
        <w:t xml:space="preserve">For </w:t>
      </w:r>
      <w:proofErr w:type="gramStart"/>
      <w:r w:rsidRPr="008C4C16">
        <w:rPr>
          <w:rStyle w:val="Strong"/>
          <w:rFonts w:eastAsia="Times New Roman" w:cs="Times"/>
          <w:bCs w:val="0"/>
          <w:sz w:val="22"/>
          <w:szCs w:val="22"/>
        </w:rPr>
        <w:t>codebook-based</w:t>
      </w:r>
      <w:proofErr w:type="gramEnd"/>
      <w:r w:rsidRPr="008C4C16">
        <w:rPr>
          <w:rStyle w:val="Strong"/>
          <w:rFonts w:eastAsia="Times New Roman" w:cs="Times"/>
          <w:bCs w:val="0"/>
          <w:sz w:val="22"/>
          <w:szCs w:val="22"/>
        </w:rPr>
        <w:t xml:space="preserve"> PUSCH, DCI indicates two TPMI fields,</w:t>
      </w:r>
      <w:r>
        <w:rPr>
          <w:rStyle w:val="Strong"/>
          <w:rFonts w:eastAsia="Times New Roman" w:cs="Times"/>
          <w:bCs w:val="0"/>
          <w:sz w:val="22"/>
          <w:szCs w:val="22"/>
        </w:rPr>
        <w:t xml:space="preserve"> </w:t>
      </w:r>
      <w:r w:rsidRPr="00C40C45">
        <w:rPr>
          <w:rStyle w:val="Strong"/>
          <w:rFonts w:eastAsia="Times New Roman" w:cs="Times"/>
          <w:bCs w:val="0"/>
          <w:sz w:val="22"/>
          <w:szCs w:val="22"/>
        </w:rPr>
        <w:t>and the number of layers is indicated by the first TPMI field.</w:t>
      </w:r>
    </w:p>
    <w:p w14:paraId="038142E1" w14:textId="7619BD2B" w:rsidR="00DC1922" w:rsidRPr="00370CFB" w:rsidRDefault="00370CFB" w:rsidP="008D31BE">
      <w:pPr>
        <w:numPr>
          <w:ilvl w:val="1"/>
          <w:numId w:val="28"/>
        </w:numPr>
        <w:overflowPunct/>
        <w:autoSpaceDE/>
        <w:autoSpaceDN/>
        <w:adjustRightInd/>
        <w:spacing w:after="0"/>
        <w:textAlignment w:val="auto"/>
        <w:rPr>
          <w:rFonts w:eastAsia="Times New Roman" w:cs="Times"/>
          <w:b/>
          <w:sz w:val="22"/>
          <w:szCs w:val="22"/>
        </w:rPr>
      </w:pPr>
      <w:r w:rsidRPr="00C40C45">
        <w:rPr>
          <w:rFonts w:eastAsia="Times New Roman" w:cs="Times"/>
          <w:b/>
          <w:sz w:val="22"/>
          <w:szCs w:val="22"/>
        </w:rPr>
        <w:t xml:space="preserve">The first TPMI field is used to determine the entry of the second TPMI field which only contains TPMIs corresponding to the indicated rank (number </w:t>
      </w:r>
      <w:r w:rsidRPr="00370CFB">
        <w:rPr>
          <w:rFonts w:eastAsia="Times New Roman" w:cs="Times"/>
          <w:b/>
          <w:sz w:val="22"/>
          <w:szCs w:val="22"/>
        </w:rPr>
        <w:t>of layers) of the first TPMI field</w:t>
      </w:r>
      <w:r w:rsidR="009C4248">
        <w:rPr>
          <w:rFonts w:eastAsia="Times New Roman" w:cs="Times"/>
          <w:b/>
          <w:sz w:val="22"/>
          <w:szCs w:val="22"/>
        </w:rPr>
        <w:t>.</w:t>
      </w:r>
    </w:p>
    <w:p w14:paraId="246DBC86" w14:textId="78E04362" w:rsidR="00CC6812" w:rsidRPr="00F65DAA" w:rsidRDefault="00CC6812" w:rsidP="008D31BE">
      <w:pPr>
        <w:numPr>
          <w:ilvl w:val="0"/>
          <w:numId w:val="28"/>
        </w:numPr>
        <w:overflowPunct/>
        <w:autoSpaceDE/>
        <w:autoSpaceDN/>
        <w:adjustRightInd/>
        <w:spacing w:after="0"/>
        <w:textAlignment w:val="auto"/>
        <w:rPr>
          <w:rFonts w:eastAsia="Times New Roman" w:cs="Times"/>
          <w:bCs/>
          <w:sz w:val="22"/>
          <w:szCs w:val="22"/>
        </w:rPr>
      </w:pPr>
      <w:r w:rsidRPr="00F65DAA">
        <w:rPr>
          <w:rStyle w:val="Strong"/>
          <w:rFonts w:eastAsia="Times New Roman" w:cs="Times"/>
          <w:bCs w:val="0"/>
          <w:sz w:val="22"/>
          <w:szCs w:val="22"/>
        </w:rPr>
        <w:lastRenderedPageBreak/>
        <w:t xml:space="preserve">For non-codebook based PUSCH and </w:t>
      </w:r>
      <w:proofErr w:type="gramStart"/>
      <w:r w:rsidRPr="00F65DAA">
        <w:rPr>
          <w:rStyle w:val="Strong"/>
          <w:rFonts w:eastAsia="Times New Roman" w:cs="Times"/>
          <w:bCs w:val="0"/>
          <w:sz w:val="22"/>
          <w:szCs w:val="22"/>
        </w:rPr>
        <w:t>codebook-based</w:t>
      </w:r>
      <w:proofErr w:type="gramEnd"/>
      <w:r w:rsidRPr="00F65DAA">
        <w:rPr>
          <w:rStyle w:val="Strong"/>
          <w:rFonts w:eastAsia="Times New Roman" w:cs="Times"/>
          <w:bCs w:val="0"/>
          <w:sz w:val="22"/>
          <w:szCs w:val="22"/>
        </w:rPr>
        <w:t xml:space="preserve"> PUSCH, DCI indicates two SRI fields and each field indicates SRS resource(s) for each SRS resource set.</w:t>
      </w:r>
      <w:r w:rsidRPr="00F65DAA">
        <w:rPr>
          <w:rFonts w:eastAsia="Times New Roman" w:cs="Times"/>
          <w:bCs/>
          <w:sz w:val="22"/>
          <w:szCs w:val="22"/>
        </w:rPr>
        <w:t xml:space="preserve"> </w:t>
      </w:r>
    </w:p>
    <w:p w14:paraId="20E62850" w14:textId="22217B38" w:rsidR="00CC6812" w:rsidRPr="00E2085E" w:rsidRDefault="00CC6812" w:rsidP="008D31BE">
      <w:pPr>
        <w:numPr>
          <w:ilvl w:val="1"/>
          <w:numId w:val="28"/>
        </w:numPr>
        <w:overflowPunct/>
        <w:autoSpaceDE/>
        <w:autoSpaceDN/>
        <w:adjustRightInd/>
        <w:spacing w:after="0"/>
        <w:textAlignment w:val="auto"/>
        <w:rPr>
          <w:rStyle w:val="Strong"/>
          <w:rFonts w:eastAsia="Times New Roman" w:cs="Times"/>
          <w:b w:val="0"/>
          <w:sz w:val="22"/>
          <w:szCs w:val="22"/>
        </w:rPr>
      </w:pPr>
      <w:r>
        <w:rPr>
          <w:rStyle w:val="Strong"/>
          <w:rFonts w:eastAsia="Times New Roman" w:cs="Times"/>
          <w:bCs w:val="0"/>
          <w:sz w:val="22"/>
          <w:szCs w:val="22"/>
        </w:rPr>
        <w:t xml:space="preserve">For </w:t>
      </w:r>
      <w:r w:rsidRPr="00F65DAA">
        <w:rPr>
          <w:rStyle w:val="Strong"/>
          <w:rFonts w:eastAsia="Times New Roman" w:cs="Times"/>
          <w:bCs w:val="0"/>
          <w:sz w:val="22"/>
          <w:szCs w:val="22"/>
        </w:rPr>
        <w:t>non-codebook based PUSCH</w:t>
      </w:r>
      <w:r>
        <w:rPr>
          <w:rStyle w:val="Strong"/>
          <w:rFonts w:eastAsia="Times New Roman" w:cs="Times"/>
          <w:bCs w:val="0"/>
          <w:sz w:val="22"/>
          <w:szCs w:val="22"/>
        </w:rPr>
        <w:t>, the first SRI field</w:t>
      </w:r>
      <w:r w:rsidR="00107426">
        <w:rPr>
          <w:rStyle w:val="Strong"/>
          <w:rFonts w:eastAsia="Times New Roman" w:cs="Times"/>
          <w:bCs w:val="0"/>
          <w:sz w:val="22"/>
          <w:szCs w:val="22"/>
        </w:rPr>
        <w:t xml:space="preserve"> </w:t>
      </w:r>
      <w:r w:rsidR="00107426" w:rsidRPr="00107426">
        <w:rPr>
          <w:rFonts w:eastAsia="Times New Roman" w:cs="Times"/>
          <w:b/>
          <w:sz w:val="22"/>
          <w:szCs w:val="22"/>
        </w:rPr>
        <w:t>is used to determine the entry of the second SRI field which only contains the SRI(s) combinations corresponding to the indicated rank (number of layers) of the first SRI field</w:t>
      </w:r>
      <w:r w:rsidR="00FF6E23">
        <w:rPr>
          <w:rStyle w:val="Strong"/>
          <w:rFonts w:eastAsia="Times New Roman" w:cs="Times"/>
          <w:bCs w:val="0"/>
          <w:sz w:val="22"/>
          <w:szCs w:val="22"/>
        </w:rPr>
        <w:t>.</w:t>
      </w:r>
    </w:p>
    <w:p w14:paraId="31263D64" w14:textId="7980C4F1" w:rsidR="00CC6812" w:rsidRDefault="00CC6812" w:rsidP="008D31BE">
      <w:pPr>
        <w:numPr>
          <w:ilvl w:val="1"/>
          <w:numId w:val="28"/>
        </w:numPr>
        <w:overflowPunct/>
        <w:autoSpaceDE/>
        <w:autoSpaceDN/>
        <w:adjustRightInd/>
        <w:spacing w:after="0"/>
        <w:textAlignment w:val="auto"/>
        <w:rPr>
          <w:rFonts w:eastAsia="Times New Roman" w:cs="Times"/>
          <w:bCs/>
          <w:sz w:val="22"/>
          <w:szCs w:val="22"/>
        </w:rPr>
      </w:pPr>
      <w:r w:rsidRPr="00F65DAA">
        <w:rPr>
          <w:rStyle w:val="Strong"/>
          <w:rFonts w:eastAsia="Times New Roman" w:cs="Times"/>
          <w:bCs w:val="0"/>
          <w:sz w:val="22"/>
          <w:szCs w:val="22"/>
        </w:rPr>
        <w:t xml:space="preserve">For </w:t>
      </w:r>
      <w:proofErr w:type="gramStart"/>
      <w:r w:rsidRPr="00F65DAA">
        <w:rPr>
          <w:rStyle w:val="Strong"/>
          <w:rFonts w:eastAsia="Times New Roman" w:cs="Times"/>
          <w:bCs w:val="0"/>
          <w:sz w:val="22"/>
          <w:szCs w:val="22"/>
        </w:rPr>
        <w:t>codebook-based</w:t>
      </w:r>
      <w:proofErr w:type="gramEnd"/>
      <w:r w:rsidRPr="00F65DAA">
        <w:rPr>
          <w:rStyle w:val="Strong"/>
          <w:rFonts w:eastAsia="Times New Roman" w:cs="Times"/>
          <w:bCs w:val="0"/>
          <w:sz w:val="22"/>
          <w:szCs w:val="22"/>
        </w:rPr>
        <w:t xml:space="preserve"> PUSCH, the two SRS resources indicated by the two SRI fields can have different number of SRS ports</w:t>
      </w:r>
      <w:r w:rsidR="00FF6E23">
        <w:rPr>
          <w:rStyle w:val="Strong"/>
          <w:rFonts w:eastAsia="Times New Roman" w:cs="Times"/>
          <w:bCs w:val="0"/>
          <w:sz w:val="22"/>
          <w:szCs w:val="22"/>
        </w:rPr>
        <w:t>.</w:t>
      </w:r>
    </w:p>
    <w:p w14:paraId="0B4AC142" w14:textId="77777777" w:rsidR="00CC6812" w:rsidRPr="00CC6812" w:rsidRDefault="00CC6812" w:rsidP="00CC6812">
      <w:pPr>
        <w:overflowPunct/>
        <w:autoSpaceDE/>
        <w:autoSpaceDN/>
        <w:adjustRightInd/>
        <w:spacing w:after="0"/>
        <w:ind w:left="1440"/>
        <w:textAlignment w:val="auto"/>
        <w:rPr>
          <w:rFonts w:eastAsia="Times New Roman" w:cs="Times"/>
          <w:bCs/>
          <w:sz w:val="22"/>
          <w:szCs w:val="22"/>
        </w:rPr>
      </w:pPr>
    </w:p>
    <w:p w14:paraId="2B5ECDE7" w14:textId="77777777" w:rsidR="00767BB9" w:rsidRDefault="007C65BD" w:rsidP="006707E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In addition, dynamic switching between SFN scheme and </w:t>
      </w:r>
      <w:proofErr w:type="spellStart"/>
      <w:r>
        <w:rPr>
          <w:rFonts w:asciiTheme="majorBidi" w:hAnsiTheme="majorBidi" w:cstheme="majorBidi"/>
          <w:bCs/>
          <w:iCs/>
          <w:sz w:val="22"/>
          <w:szCs w:val="22"/>
          <w:lang w:val="en-GB"/>
        </w:rPr>
        <w:t>sTRP</w:t>
      </w:r>
      <w:proofErr w:type="spellEnd"/>
      <w:r>
        <w:rPr>
          <w:rFonts w:asciiTheme="majorBidi" w:hAnsiTheme="majorBidi" w:cstheme="majorBidi"/>
          <w:bCs/>
          <w:iCs/>
          <w:sz w:val="22"/>
          <w:szCs w:val="22"/>
          <w:lang w:val="en-GB"/>
        </w:rPr>
        <w:t xml:space="preserve"> scheme should be supported</w:t>
      </w:r>
      <w:r w:rsidR="00382540">
        <w:rPr>
          <w:rFonts w:asciiTheme="majorBidi" w:hAnsiTheme="majorBidi" w:cstheme="majorBidi"/>
          <w:bCs/>
          <w:iCs/>
          <w:sz w:val="22"/>
          <w:szCs w:val="22"/>
          <w:lang w:val="en-GB"/>
        </w:rPr>
        <w:t xml:space="preserve">, which can reuse the SRS resource set indicator field. </w:t>
      </w:r>
      <w:r w:rsidR="0026255C">
        <w:rPr>
          <w:rFonts w:asciiTheme="majorBidi" w:hAnsiTheme="majorBidi" w:cstheme="majorBidi"/>
          <w:bCs/>
          <w:iCs/>
          <w:sz w:val="22"/>
          <w:szCs w:val="22"/>
          <w:lang w:val="en-GB"/>
        </w:rPr>
        <w:t xml:space="preserve">In addition, </w:t>
      </w:r>
      <w:r w:rsidR="00D22B1E">
        <w:rPr>
          <w:rFonts w:asciiTheme="majorBidi" w:hAnsiTheme="majorBidi" w:cstheme="majorBidi"/>
          <w:bCs/>
          <w:iCs/>
          <w:sz w:val="22"/>
          <w:szCs w:val="22"/>
          <w:lang w:val="en-GB"/>
        </w:rPr>
        <w:t xml:space="preserve">max number of layers </w:t>
      </w:r>
      <w:r w:rsidR="00614019">
        <w:rPr>
          <w:rFonts w:asciiTheme="majorBidi" w:hAnsiTheme="majorBidi" w:cstheme="majorBidi"/>
          <w:bCs/>
          <w:iCs/>
          <w:sz w:val="22"/>
          <w:szCs w:val="22"/>
          <w:lang w:val="en-GB"/>
        </w:rPr>
        <w:t xml:space="preserve">in SFN scheme versus in </w:t>
      </w:r>
      <w:proofErr w:type="spellStart"/>
      <w:r w:rsidR="00614019">
        <w:rPr>
          <w:rFonts w:asciiTheme="majorBidi" w:hAnsiTheme="majorBidi" w:cstheme="majorBidi"/>
          <w:bCs/>
          <w:iCs/>
          <w:sz w:val="22"/>
          <w:szCs w:val="22"/>
          <w:lang w:val="en-GB"/>
        </w:rPr>
        <w:t>sTRP</w:t>
      </w:r>
      <w:proofErr w:type="spellEnd"/>
      <w:r w:rsidR="00614019">
        <w:rPr>
          <w:rFonts w:asciiTheme="majorBidi" w:hAnsiTheme="majorBidi" w:cstheme="majorBidi"/>
          <w:bCs/>
          <w:iCs/>
          <w:sz w:val="22"/>
          <w:szCs w:val="22"/>
          <w:lang w:val="en-GB"/>
        </w:rPr>
        <w:t xml:space="preserve"> requires further discussion. For example, if UE supports 1 layer for SFN scheme, UE is </w:t>
      </w:r>
      <w:proofErr w:type="gramStart"/>
      <w:r w:rsidR="00614019">
        <w:rPr>
          <w:rFonts w:asciiTheme="majorBidi" w:hAnsiTheme="majorBidi" w:cstheme="majorBidi"/>
          <w:bCs/>
          <w:iCs/>
          <w:sz w:val="22"/>
          <w:szCs w:val="22"/>
          <w:lang w:val="en-GB"/>
        </w:rPr>
        <w:t>actually using</w:t>
      </w:r>
      <w:proofErr w:type="gramEnd"/>
      <w:r w:rsidR="00614019">
        <w:rPr>
          <w:rFonts w:asciiTheme="majorBidi" w:hAnsiTheme="majorBidi" w:cstheme="majorBidi"/>
          <w:bCs/>
          <w:iCs/>
          <w:sz w:val="22"/>
          <w:szCs w:val="22"/>
          <w:lang w:val="en-GB"/>
        </w:rPr>
        <w:t xml:space="preserve"> </w:t>
      </w:r>
      <w:r w:rsidR="000A3369">
        <w:rPr>
          <w:rFonts w:asciiTheme="majorBidi" w:hAnsiTheme="majorBidi" w:cstheme="majorBidi"/>
          <w:bCs/>
          <w:iCs/>
          <w:sz w:val="22"/>
          <w:szCs w:val="22"/>
          <w:lang w:val="en-GB"/>
        </w:rPr>
        <w:t>two Tx chains to transmit that one layer</w:t>
      </w:r>
      <w:r w:rsidR="00A6647F">
        <w:rPr>
          <w:rFonts w:asciiTheme="majorBidi" w:hAnsiTheme="majorBidi" w:cstheme="majorBidi"/>
          <w:bCs/>
          <w:iCs/>
          <w:sz w:val="22"/>
          <w:szCs w:val="22"/>
          <w:lang w:val="en-GB"/>
        </w:rPr>
        <w:t xml:space="preserve"> as two TCI states and two sets of power control parameters are used</w:t>
      </w:r>
      <w:r w:rsidR="00505288">
        <w:rPr>
          <w:rFonts w:asciiTheme="majorBidi" w:hAnsiTheme="majorBidi" w:cstheme="majorBidi"/>
          <w:bCs/>
          <w:iCs/>
          <w:sz w:val="22"/>
          <w:szCs w:val="22"/>
          <w:lang w:val="en-GB"/>
        </w:rPr>
        <w:t xml:space="preserve">. This UE </w:t>
      </w:r>
      <w:proofErr w:type="gramStart"/>
      <w:r w:rsidR="00505288">
        <w:rPr>
          <w:rFonts w:asciiTheme="majorBidi" w:hAnsiTheme="majorBidi" w:cstheme="majorBidi"/>
          <w:bCs/>
          <w:iCs/>
          <w:sz w:val="22"/>
          <w:szCs w:val="22"/>
          <w:lang w:val="en-GB"/>
        </w:rPr>
        <w:t>is able to</w:t>
      </w:r>
      <w:proofErr w:type="gramEnd"/>
      <w:r w:rsidR="00505288">
        <w:rPr>
          <w:rFonts w:asciiTheme="majorBidi" w:hAnsiTheme="majorBidi" w:cstheme="majorBidi"/>
          <w:bCs/>
          <w:iCs/>
          <w:sz w:val="22"/>
          <w:szCs w:val="22"/>
          <w:lang w:val="en-GB"/>
        </w:rPr>
        <w:t xml:space="preserve"> support 2 layers in </w:t>
      </w:r>
      <w:proofErr w:type="spellStart"/>
      <w:r w:rsidR="00505288">
        <w:rPr>
          <w:rFonts w:asciiTheme="majorBidi" w:hAnsiTheme="majorBidi" w:cstheme="majorBidi"/>
          <w:bCs/>
          <w:iCs/>
          <w:sz w:val="22"/>
          <w:szCs w:val="22"/>
          <w:lang w:val="en-GB"/>
        </w:rPr>
        <w:t>sTRP</w:t>
      </w:r>
      <w:proofErr w:type="spellEnd"/>
      <w:r w:rsidR="00505288">
        <w:rPr>
          <w:rFonts w:asciiTheme="majorBidi" w:hAnsiTheme="majorBidi" w:cstheme="majorBidi"/>
          <w:bCs/>
          <w:iCs/>
          <w:sz w:val="22"/>
          <w:szCs w:val="22"/>
          <w:lang w:val="en-GB"/>
        </w:rPr>
        <w:t xml:space="preserve"> case as both Tx chains can be used </w:t>
      </w:r>
      <w:r w:rsidR="00767BB9">
        <w:rPr>
          <w:rFonts w:asciiTheme="majorBidi" w:hAnsiTheme="majorBidi" w:cstheme="majorBidi"/>
          <w:bCs/>
          <w:iCs/>
          <w:sz w:val="22"/>
          <w:szCs w:val="22"/>
          <w:lang w:val="en-GB"/>
        </w:rPr>
        <w:t xml:space="preserve">to transmit one beam with rank 2. </w:t>
      </w:r>
    </w:p>
    <w:p w14:paraId="126E43CD" w14:textId="51B14EC2" w:rsidR="007E66E5" w:rsidRDefault="00F64B05" w:rsidP="007E66E5">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sidR="002A6C76">
        <w:rPr>
          <w:rFonts w:asciiTheme="majorBidi" w:eastAsia="Batang" w:hAnsiTheme="majorBidi" w:cstheme="majorBidi"/>
          <w:b/>
          <w:sz w:val="22"/>
          <w:szCs w:val="28"/>
          <w:u w:val="single"/>
          <w:lang w:val="en-GB"/>
        </w:rPr>
        <w:t>8</w:t>
      </w:r>
      <w:r w:rsidRPr="005A2C06">
        <w:rPr>
          <w:rFonts w:asciiTheme="majorBidi" w:hAnsiTheme="majorBidi" w:cstheme="majorBidi"/>
          <w:b/>
          <w:iCs/>
          <w:sz w:val="22"/>
          <w:szCs w:val="18"/>
          <w:lang w:val="en-GB" w:eastAsia="ko-KR"/>
        </w:rPr>
        <w:t xml:space="preserve">: </w:t>
      </w:r>
      <w:r w:rsidR="007E66E5" w:rsidRPr="003A4F43">
        <w:rPr>
          <w:rFonts w:asciiTheme="majorBidi" w:hAnsiTheme="majorBidi" w:cstheme="majorBidi"/>
          <w:b/>
          <w:iCs/>
          <w:sz w:val="22"/>
          <w:szCs w:val="18"/>
          <w:lang w:val="en-GB" w:eastAsia="ko-KR"/>
        </w:rPr>
        <w:t xml:space="preserve">For single-DCI based PUSCH </w:t>
      </w:r>
      <w:r w:rsidR="00DC2ABF">
        <w:rPr>
          <w:rFonts w:asciiTheme="majorBidi" w:hAnsiTheme="majorBidi" w:cstheme="majorBidi"/>
          <w:b/>
          <w:iCs/>
          <w:sz w:val="22"/>
          <w:szCs w:val="18"/>
          <w:lang w:val="en-GB" w:eastAsia="ko-KR"/>
        </w:rPr>
        <w:t>SFN</w:t>
      </w:r>
      <w:r w:rsidR="007E66E5" w:rsidRPr="003A4F43">
        <w:rPr>
          <w:rFonts w:asciiTheme="majorBidi" w:hAnsiTheme="majorBidi" w:cstheme="majorBidi"/>
          <w:b/>
          <w:iCs/>
          <w:sz w:val="22"/>
          <w:szCs w:val="18"/>
          <w:lang w:val="en-GB" w:eastAsia="ko-KR"/>
        </w:rPr>
        <w:t xml:space="preserve"> scheme, dynamic switching between </w:t>
      </w:r>
      <w:proofErr w:type="spellStart"/>
      <w:r w:rsidR="007E66E5" w:rsidRPr="003A4F43">
        <w:rPr>
          <w:rFonts w:asciiTheme="majorBidi" w:hAnsiTheme="majorBidi" w:cstheme="majorBidi"/>
          <w:b/>
          <w:iCs/>
          <w:sz w:val="22"/>
          <w:szCs w:val="18"/>
          <w:lang w:val="en-GB" w:eastAsia="ko-KR"/>
        </w:rPr>
        <w:t>sTRP</w:t>
      </w:r>
      <w:proofErr w:type="spellEnd"/>
      <w:r w:rsidR="007E66E5" w:rsidRPr="003A4F43">
        <w:rPr>
          <w:rFonts w:asciiTheme="majorBidi" w:hAnsiTheme="majorBidi" w:cstheme="majorBidi"/>
          <w:b/>
          <w:iCs/>
          <w:sz w:val="22"/>
          <w:szCs w:val="18"/>
          <w:lang w:val="en-GB" w:eastAsia="ko-KR"/>
        </w:rPr>
        <w:t xml:space="preserve"> and </w:t>
      </w:r>
      <w:r w:rsidR="00DC2ABF">
        <w:rPr>
          <w:rFonts w:asciiTheme="majorBidi" w:hAnsiTheme="majorBidi" w:cstheme="majorBidi"/>
          <w:b/>
          <w:iCs/>
          <w:sz w:val="22"/>
          <w:szCs w:val="18"/>
          <w:lang w:val="en-GB" w:eastAsia="ko-KR"/>
        </w:rPr>
        <w:t>SFN</w:t>
      </w:r>
      <w:r w:rsidR="007E66E5">
        <w:rPr>
          <w:rFonts w:asciiTheme="majorBidi" w:hAnsiTheme="majorBidi" w:cstheme="majorBidi"/>
          <w:b/>
          <w:iCs/>
          <w:sz w:val="22"/>
          <w:szCs w:val="18"/>
          <w:lang w:val="en-GB" w:eastAsia="ko-KR"/>
        </w:rPr>
        <w:t xml:space="preserve"> scheme</w:t>
      </w:r>
      <w:r w:rsidR="007E66E5" w:rsidRPr="003A4F43">
        <w:rPr>
          <w:rFonts w:asciiTheme="majorBidi" w:hAnsiTheme="majorBidi" w:cstheme="majorBidi"/>
          <w:b/>
          <w:iCs/>
          <w:sz w:val="22"/>
          <w:szCs w:val="18"/>
          <w:lang w:val="en-GB" w:eastAsia="ko-KR"/>
        </w:rPr>
        <w:t xml:space="preserve"> </w:t>
      </w:r>
      <w:r w:rsidR="007E66E5">
        <w:rPr>
          <w:rFonts w:asciiTheme="majorBidi" w:hAnsiTheme="majorBidi" w:cstheme="majorBidi"/>
          <w:b/>
          <w:iCs/>
          <w:sz w:val="22"/>
          <w:szCs w:val="18"/>
          <w:lang w:val="en-GB" w:eastAsia="ko-KR"/>
        </w:rPr>
        <w:t>is supported by reusing the “SRS resource set indicator”</w:t>
      </w:r>
      <w:r w:rsidR="001B20FF">
        <w:rPr>
          <w:rFonts w:asciiTheme="majorBidi" w:hAnsiTheme="majorBidi" w:cstheme="majorBidi"/>
          <w:b/>
          <w:iCs/>
          <w:sz w:val="22"/>
          <w:szCs w:val="18"/>
          <w:lang w:val="en-GB" w:eastAsia="ko-KR"/>
        </w:rPr>
        <w:t xml:space="preserve"> field</w:t>
      </w:r>
      <w:r w:rsidR="007E66E5">
        <w:rPr>
          <w:rFonts w:asciiTheme="majorBidi" w:hAnsiTheme="majorBidi" w:cstheme="majorBidi"/>
          <w:b/>
          <w:iCs/>
          <w:sz w:val="22"/>
          <w:szCs w:val="18"/>
          <w:lang w:val="en-GB" w:eastAsia="ko-KR"/>
        </w:rPr>
        <w:t xml:space="preserve">. </w:t>
      </w:r>
    </w:p>
    <w:p w14:paraId="0297AB55" w14:textId="504CC515" w:rsidR="009066A0" w:rsidRPr="009066A0" w:rsidRDefault="009066A0" w:rsidP="008D31BE">
      <w:pPr>
        <w:pStyle w:val="ListParagraph"/>
        <w:numPr>
          <w:ilvl w:val="0"/>
          <w:numId w:val="29"/>
        </w:numPr>
        <w:jc w:val="both"/>
        <w:rPr>
          <w:rFonts w:asciiTheme="majorBidi" w:hAnsiTheme="majorBidi" w:cstheme="majorBidi"/>
          <w:b/>
          <w:iCs/>
          <w:szCs w:val="18"/>
          <w:lang w:val="en-GB" w:eastAsia="ko-KR"/>
        </w:rPr>
      </w:pPr>
      <w:r w:rsidRPr="009066A0">
        <w:rPr>
          <w:rFonts w:asciiTheme="majorBidi" w:hAnsiTheme="majorBidi" w:cstheme="majorBidi"/>
          <w:b/>
          <w:iCs/>
          <w:szCs w:val="18"/>
          <w:lang w:val="en-GB" w:eastAsia="ko-KR"/>
        </w:rPr>
        <w:t xml:space="preserve">FFS: max number of layers when switching to </w:t>
      </w:r>
      <w:proofErr w:type="spellStart"/>
      <w:r w:rsidRPr="009066A0">
        <w:rPr>
          <w:rFonts w:asciiTheme="majorBidi" w:hAnsiTheme="majorBidi" w:cstheme="majorBidi"/>
          <w:b/>
          <w:iCs/>
          <w:szCs w:val="18"/>
          <w:lang w:val="en-GB" w:eastAsia="ko-KR"/>
        </w:rPr>
        <w:t>sTRP</w:t>
      </w:r>
      <w:proofErr w:type="spellEnd"/>
      <w:r w:rsidRPr="009066A0">
        <w:rPr>
          <w:rFonts w:asciiTheme="majorBidi" w:hAnsiTheme="majorBidi" w:cstheme="majorBidi"/>
          <w:b/>
          <w:iCs/>
          <w:szCs w:val="18"/>
          <w:lang w:val="en-GB" w:eastAsia="ko-KR"/>
        </w:rPr>
        <w:t xml:space="preserve"> transmission</w:t>
      </w:r>
      <w:r w:rsidR="004B53FD">
        <w:rPr>
          <w:rFonts w:asciiTheme="majorBidi" w:hAnsiTheme="majorBidi" w:cstheme="majorBidi"/>
          <w:b/>
          <w:iCs/>
          <w:szCs w:val="18"/>
          <w:lang w:val="en-GB" w:eastAsia="ko-KR"/>
        </w:rPr>
        <w:t>.</w:t>
      </w:r>
    </w:p>
    <w:p w14:paraId="22A8B47B" w14:textId="49067AEB" w:rsidR="00387075" w:rsidRDefault="00387075" w:rsidP="00CC6812">
      <w:pPr>
        <w:jc w:val="both"/>
        <w:rPr>
          <w:rFonts w:asciiTheme="majorBidi" w:hAnsiTheme="majorBidi" w:cstheme="majorBidi"/>
          <w:bCs/>
          <w:iCs/>
          <w:lang w:val="en-GB"/>
        </w:rPr>
      </w:pPr>
    </w:p>
    <w:p w14:paraId="18A6769F" w14:textId="47596B6F" w:rsidR="00281AD3" w:rsidRDefault="00281AD3" w:rsidP="00610FF8">
      <w:pPr>
        <w:jc w:val="both"/>
        <w:rPr>
          <w:rFonts w:asciiTheme="majorBidi" w:hAnsiTheme="majorBidi" w:cstheme="majorBidi"/>
          <w:bCs/>
          <w:iCs/>
          <w:sz w:val="22"/>
          <w:szCs w:val="22"/>
        </w:rPr>
      </w:pPr>
      <w:r>
        <w:rPr>
          <w:rFonts w:asciiTheme="majorBidi" w:hAnsiTheme="majorBidi" w:cstheme="majorBidi"/>
          <w:bCs/>
          <w:iCs/>
          <w:sz w:val="22"/>
          <w:szCs w:val="22"/>
          <w:lang w:val="en-GB"/>
        </w:rPr>
        <w:t xml:space="preserve">Regarding PTRS port for SFN scheme, it should be noted that </w:t>
      </w:r>
      <w:r w:rsidR="00E80FE7">
        <w:rPr>
          <w:rFonts w:asciiTheme="majorBidi" w:hAnsiTheme="majorBidi" w:cstheme="majorBidi"/>
          <w:bCs/>
          <w:iCs/>
          <w:sz w:val="22"/>
          <w:szCs w:val="22"/>
          <w:lang w:val="en-GB"/>
        </w:rPr>
        <w:t xml:space="preserve">each PTRS port is associated </w:t>
      </w:r>
      <w:r w:rsidR="00577717">
        <w:rPr>
          <w:rFonts w:asciiTheme="majorBidi" w:hAnsiTheme="majorBidi" w:cstheme="majorBidi"/>
          <w:bCs/>
          <w:iCs/>
          <w:sz w:val="22"/>
          <w:szCs w:val="22"/>
          <w:lang w:val="en-GB"/>
        </w:rPr>
        <w:t>with both SRS resource sets</w:t>
      </w:r>
      <w:r w:rsidR="00B140F5">
        <w:rPr>
          <w:rFonts w:asciiTheme="majorBidi" w:hAnsiTheme="majorBidi" w:cstheme="majorBidi"/>
          <w:bCs/>
          <w:iCs/>
          <w:sz w:val="22"/>
          <w:szCs w:val="22"/>
          <w:lang w:val="en-GB"/>
        </w:rPr>
        <w:t xml:space="preserve">. This is because PTRS port is associated with a DMRS port, and each DMRS port is associated with both SRS resource sets in SFN scheme. In other words, PTRS is </w:t>
      </w:r>
      <w:r w:rsidR="00166EE4">
        <w:rPr>
          <w:rFonts w:asciiTheme="majorBidi" w:hAnsiTheme="majorBidi" w:cstheme="majorBidi"/>
          <w:bCs/>
          <w:iCs/>
          <w:sz w:val="22"/>
          <w:szCs w:val="22"/>
          <w:lang w:val="en-GB"/>
        </w:rPr>
        <w:t xml:space="preserve">also transmitted in SFN manner. </w:t>
      </w:r>
      <w:r w:rsidR="00610FF8">
        <w:rPr>
          <w:rFonts w:asciiTheme="majorBidi" w:hAnsiTheme="majorBidi" w:cstheme="majorBidi"/>
          <w:bCs/>
          <w:iCs/>
          <w:sz w:val="22"/>
          <w:szCs w:val="22"/>
          <w:lang w:val="en-GB"/>
        </w:rPr>
        <w:t xml:space="preserve">Then the remaining question is that </w:t>
      </w:r>
      <w:r w:rsidR="00610FF8" w:rsidRPr="00610FF8">
        <w:rPr>
          <w:rFonts w:asciiTheme="majorBidi" w:hAnsiTheme="majorBidi" w:cstheme="majorBidi"/>
          <w:bCs/>
          <w:iCs/>
          <w:sz w:val="22"/>
          <w:szCs w:val="22"/>
        </w:rPr>
        <w:t>how the actual number of PTRS ports is determined and</w:t>
      </w:r>
      <w:r w:rsidR="00E5283A">
        <w:rPr>
          <w:rFonts w:asciiTheme="majorBidi" w:hAnsiTheme="majorBidi" w:cstheme="majorBidi"/>
          <w:bCs/>
          <w:iCs/>
          <w:sz w:val="22"/>
          <w:szCs w:val="22"/>
        </w:rPr>
        <w:t xml:space="preserve"> how</w:t>
      </w:r>
      <w:r w:rsidR="00610FF8" w:rsidRPr="00610FF8">
        <w:rPr>
          <w:rFonts w:asciiTheme="majorBidi" w:hAnsiTheme="majorBidi" w:cstheme="majorBidi"/>
          <w:bCs/>
          <w:iCs/>
          <w:sz w:val="22"/>
          <w:szCs w:val="22"/>
        </w:rPr>
        <w:t xml:space="preserve"> PTRS-DMRS association is indicated</w:t>
      </w:r>
      <w:r w:rsidR="00E5283A">
        <w:rPr>
          <w:rFonts w:asciiTheme="majorBidi" w:hAnsiTheme="majorBidi" w:cstheme="majorBidi"/>
          <w:bCs/>
          <w:iCs/>
          <w:sz w:val="22"/>
          <w:szCs w:val="22"/>
        </w:rPr>
        <w:t>?</w:t>
      </w:r>
    </w:p>
    <w:p w14:paraId="259C2031" w14:textId="3A8692BD" w:rsidR="00153B01" w:rsidRDefault="0085180C" w:rsidP="000B3059">
      <w:pPr>
        <w:jc w:val="both"/>
        <w:rPr>
          <w:rFonts w:asciiTheme="majorBidi" w:hAnsiTheme="majorBidi" w:cstheme="majorBidi"/>
          <w:bCs/>
          <w:iCs/>
          <w:sz w:val="22"/>
          <w:szCs w:val="22"/>
        </w:rPr>
      </w:pPr>
      <w:r>
        <w:rPr>
          <w:rFonts w:asciiTheme="majorBidi" w:hAnsiTheme="majorBidi" w:cstheme="majorBidi"/>
          <w:bCs/>
          <w:iCs/>
          <w:sz w:val="22"/>
          <w:szCs w:val="22"/>
        </w:rPr>
        <w:t xml:space="preserve">When </w:t>
      </w:r>
      <w:proofErr w:type="spellStart"/>
      <w:r w:rsidR="00AD5638" w:rsidRPr="00AD5638">
        <w:rPr>
          <w:rFonts w:asciiTheme="majorBidi" w:hAnsiTheme="majorBidi" w:cstheme="majorBidi"/>
          <w:bCs/>
          <w:i/>
          <w:sz w:val="22"/>
          <w:szCs w:val="22"/>
        </w:rPr>
        <w:t>maxNrofPorts</w:t>
      </w:r>
      <w:proofErr w:type="spellEnd"/>
      <w:r w:rsidR="00AD5638" w:rsidRPr="00AD5638">
        <w:rPr>
          <w:rFonts w:asciiTheme="majorBidi" w:hAnsiTheme="majorBidi" w:cstheme="majorBidi"/>
          <w:bCs/>
          <w:iCs/>
          <w:sz w:val="22"/>
          <w:szCs w:val="22"/>
        </w:rPr>
        <w:t>=2</w:t>
      </w:r>
      <w:r w:rsidR="00AD5638">
        <w:rPr>
          <w:rFonts w:asciiTheme="majorBidi" w:hAnsiTheme="majorBidi" w:cstheme="majorBidi"/>
          <w:bCs/>
          <w:iCs/>
          <w:sz w:val="22"/>
          <w:szCs w:val="22"/>
        </w:rPr>
        <w:t xml:space="preserve"> is configured for PTRS</w:t>
      </w:r>
      <w:r w:rsidR="001365FB">
        <w:rPr>
          <w:rFonts w:asciiTheme="majorBidi" w:hAnsiTheme="majorBidi" w:cstheme="majorBidi"/>
          <w:bCs/>
          <w:iCs/>
          <w:sz w:val="22"/>
          <w:szCs w:val="22"/>
        </w:rPr>
        <w:t xml:space="preserve"> in legacy, the actual number of PTRS ports and PTRS-DMRS association </w:t>
      </w:r>
      <w:r w:rsidR="00F9381B">
        <w:rPr>
          <w:rFonts w:asciiTheme="majorBidi" w:hAnsiTheme="majorBidi" w:cstheme="majorBidi"/>
          <w:bCs/>
          <w:iCs/>
          <w:sz w:val="22"/>
          <w:szCs w:val="22"/>
        </w:rPr>
        <w:t xml:space="preserve">depends on the indicated SRI in NCB-based (the indicated SRS resources and the corresponding PTRS port index) </w:t>
      </w:r>
      <w:r w:rsidR="00A33FCC">
        <w:rPr>
          <w:rFonts w:asciiTheme="majorBidi" w:hAnsiTheme="majorBidi" w:cstheme="majorBidi"/>
          <w:bCs/>
          <w:iCs/>
          <w:sz w:val="22"/>
          <w:szCs w:val="22"/>
        </w:rPr>
        <w:t>and on the indicated TPMI in CB-based (</w:t>
      </w:r>
      <w:r w:rsidR="00C560ED">
        <w:rPr>
          <w:rFonts w:asciiTheme="majorBidi" w:hAnsiTheme="majorBidi" w:cstheme="majorBidi"/>
          <w:bCs/>
          <w:iCs/>
          <w:sz w:val="22"/>
          <w:szCs w:val="22"/>
        </w:rPr>
        <w:t xml:space="preserve">which DMRS ports </w:t>
      </w:r>
      <w:r w:rsidR="000B3059">
        <w:rPr>
          <w:rFonts w:asciiTheme="majorBidi" w:hAnsiTheme="majorBidi" w:cstheme="majorBidi"/>
          <w:bCs/>
          <w:iCs/>
          <w:sz w:val="22"/>
          <w:szCs w:val="22"/>
        </w:rPr>
        <w:t xml:space="preserve">are transmitted through </w:t>
      </w:r>
      <w:r w:rsidR="000B3059" w:rsidRPr="000B3059">
        <w:rPr>
          <w:rFonts w:asciiTheme="majorBidi" w:hAnsiTheme="majorBidi" w:cstheme="majorBidi"/>
          <w:bCs/>
          <w:iCs/>
          <w:sz w:val="22"/>
          <w:szCs w:val="22"/>
        </w:rPr>
        <w:t>PUSCH antenna ports 1000 and 1002</w:t>
      </w:r>
      <w:r w:rsidR="000B3059">
        <w:rPr>
          <w:rFonts w:asciiTheme="majorBidi" w:hAnsiTheme="majorBidi" w:cstheme="majorBidi"/>
          <w:bCs/>
          <w:iCs/>
          <w:sz w:val="22"/>
          <w:szCs w:val="22"/>
        </w:rPr>
        <w:t xml:space="preserve">, and which DMRS ports are transmitted through </w:t>
      </w:r>
      <w:r w:rsidR="000B3059" w:rsidRPr="000B3059">
        <w:rPr>
          <w:rFonts w:asciiTheme="majorBidi" w:hAnsiTheme="majorBidi" w:cstheme="majorBidi"/>
          <w:bCs/>
          <w:iCs/>
          <w:sz w:val="22"/>
          <w:szCs w:val="22"/>
        </w:rPr>
        <w:t>PUSCH antenna ports 100</w:t>
      </w:r>
      <w:r w:rsidR="009D1178">
        <w:rPr>
          <w:rFonts w:asciiTheme="majorBidi" w:hAnsiTheme="majorBidi" w:cstheme="majorBidi"/>
          <w:bCs/>
          <w:iCs/>
          <w:sz w:val="22"/>
          <w:szCs w:val="22"/>
        </w:rPr>
        <w:t>1</w:t>
      </w:r>
      <w:r w:rsidR="000B3059" w:rsidRPr="000B3059">
        <w:rPr>
          <w:rFonts w:asciiTheme="majorBidi" w:hAnsiTheme="majorBidi" w:cstheme="majorBidi"/>
          <w:bCs/>
          <w:iCs/>
          <w:sz w:val="22"/>
          <w:szCs w:val="22"/>
        </w:rPr>
        <w:t xml:space="preserve"> and 100</w:t>
      </w:r>
      <w:r w:rsidR="009D1178">
        <w:rPr>
          <w:rFonts w:asciiTheme="majorBidi" w:hAnsiTheme="majorBidi" w:cstheme="majorBidi"/>
          <w:bCs/>
          <w:iCs/>
          <w:sz w:val="22"/>
          <w:szCs w:val="22"/>
        </w:rPr>
        <w:t xml:space="preserve">3). For SFN scheme w/o any restriction, the two SRI fields (for NCB-based) </w:t>
      </w:r>
      <w:r w:rsidR="00915488">
        <w:rPr>
          <w:rFonts w:asciiTheme="majorBidi" w:hAnsiTheme="majorBidi" w:cstheme="majorBidi"/>
          <w:bCs/>
          <w:iCs/>
          <w:sz w:val="22"/>
          <w:szCs w:val="22"/>
        </w:rPr>
        <w:t xml:space="preserve">or the two TPMI fields (for CB-based) may indicate contradicting information about </w:t>
      </w:r>
      <w:r w:rsidR="00B14974">
        <w:rPr>
          <w:rFonts w:asciiTheme="majorBidi" w:hAnsiTheme="majorBidi" w:cstheme="majorBidi"/>
          <w:bCs/>
          <w:iCs/>
          <w:sz w:val="22"/>
          <w:szCs w:val="22"/>
        </w:rPr>
        <w:t xml:space="preserve">the actual number of PTRS ports and PTRS-DMRS association. Hence, the following restrictions are necessary for SFN scheme </w:t>
      </w:r>
      <w:r w:rsidR="00EC293D">
        <w:rPr>
          <w:rFonts w:asciiTheme="majorBidi" w:hAnsiTheme="majorBidi" w:cstheme="majorBidi"/>
          <w:bCs/>
          <w:iCs/>
          <w:sz w:val="22"/>
          <w:szCs w:val="22"/>
        </w:rPr>
        <w:t xml:space="preserve">in the case of </w:t>
      </w:r>
      <w:proofErr w:type="spellStart"/>
      <w:r w:rsidR="00EC293D" w:rsidRPr="00AD5638">
        <w:rPr>
          <w:rFonts w:asciiTheme="majorBidi" w:hAnsiTheme="majorBidi" w:cstheme="majorBidi"/>
          <w:bCs/>
          <w:i/>
          <w:sz w:val="22"/>
          <w:szCs w:val="22"/>
        </w:rPr>
        <w:t>maxNrofPorts</w:t>
      </w:r>
      <w:proofErr w:type="spellEnd"/>
      <w:r w:rsidR="00EC293D" w:rsidRPr="00AD5638">
        <w:rPr>
          <w:rFonts w:asciiTheme="majorBidi" w:hAnsiTheme="majorBidi" w:cstheme="majorBidi"/>
          <w:bCs/>
          <w:iCs/>
          <w:sz w:val="22"/>
          <w:szCs w:val="22"/>
        </w:rPr>
        <w:t>=2</w:t>
      </w:r>
      <w:r w:rsidR="00EC293D">
        <w:rPr>
          <w:rFonts w:asciiTheme="majorBidi" w:hAnsiTheme="majorBidi" w:cstheme="majorBidi"/>
          <w:bCs/>
          <w:iCs/>
          <w:sz w:val="22"/>
          <w:szCs w:val="22"/>
        </w:rPr>
        <w:t xml:space="preserve"> </w:t>
      </w:r>
      <w:r w:rsidR="00153B01">
        <w:rPr>
          <w:rFonts w:asciiTheme="majorBidi" w:hAnsiTheme="majorBidi" w:cstheme="majorBidi"/>
          <w:bCs/>
          <w:iCs/>
          <w:sz w:val="22"/>
          <w:szCs w:val="22"/>
        </w:rPr>
        <w:t>given that each PTRS port is associated with both SRS resource sets:</w:t>
      </w:r>
    </w:p>
    <w:p w14:paraId="34035329" w14:textId="77777777" w:rsidR="00BF4338" w:rsidRPr="00BF4338" w:rsidRDefault="00355938" w:rsidP="008D31BE">
      <w:pPr>
        <w:pStyle w:val="ListParagraph"/>
        <w:numPr>
          <w:ilvl w:val="0"/>
          <w:numId w:val="29"/>
        </w:numPr>
        <w:jc w:val="both"/>
        <w:rPr>
          <w:rFonts w:asciiTheme="majorBidi" w:hAnsiTheme="majorBidi" w:cstheme="majorBidi"/>
          <w:bCs/>
          <w:iCs/>
          <w:lang w:val="en-GB"/>
        </w:rPr>
      </w:pPr>
      <w:r>
        <w:rPr>
          <w:rFonts w:asciiTheme="majorBidi" w:hAnsiTheme="majorBidi" w:cstheme="majorBidi"/>
          <w:bCs/>
          <w:iCs/>
          <w:lang w:val="en-GB"/>
        </w:rPr>
        <w:t xml:space="preserve">For NCB-based: </w:t>
      </w:r>
      <w:r w:rsidR="00EC293D">
        <w:rPr>
          <w:rFonts w:asciiTheme="majorBidi" w:hAnsiTheme="majorBidi" w:cstheme="majorBidi"/>
          <w:bCs/>
          <w:iCs/>
        </w:rPr>
        <w:t>T</w:t>
      </w:r>
      <w:r w:rsidR="00120249">
        <w:rPr>
          <w:rFonts w:asciiTheme="majorBidi" w:hAnsiTheme="majorBidi" w:cstheme="majorBidi"/>
          <w:bCs/>
          <w:iCs/>
        </w:rPr>
        <w:t>he actual number of PTRS ports and PTRS-DMRS association</w:t>
      </w:r>
      <w:r w:rsidR="00120249" w:rsidRPr="004735CF">
        <w:rPr>
          <w:rFonts w:asciiTheme="majorBidi" w:hAnsiTheme="majorBidi" w:cstheme="majorBidi"/>
          <w:bCs/>
          <w:iCs/>
        </w:rPr>
        <w:t xml:space="preserve"> </w:t>
      </w:r>
      <w:r w:rsidR="00EC293D">
        <w:rPr>
          <w:rFonts w:asciiTheme="majorBidi" w:hAnsiTheme="majorBidi" w:cstheme="majorBidi"/>
          <w:bCs/>
          <w:iCs/>
        </w:rPr>
        <w:t xml:space="preserve">is determined </w:t>
      </w:r>
      <w:r w:rsidR="00BF4338">
        <w:rPr>
          <w:rFonts w:asciiTheme="majorBidi" w:hAnsiTheme="majorBidi" w:cstheme="majorBidi"/>
          <w:bCs/>
          <w:iCs/>
        </w:rPr>
        <w:t xml:space="preserve">based on the first SRI field. </w:t>
      </w:r>
    </w:p>
    <w:p w14:paraId="4C7B60DB" w14:textId="7E9A286D" w:rsidR="00E5283A" w:rsidRPr="00BF4338" w:rsidRDefault="004735CF" w:rsidP="008D31BE">
      <w:pPr>
        <w:pStyle w:val="ListParagraph"/>
        <w:numPr>
          <w:ilvl w:val="1"/>
          <w:numId w:val="29"/>
        </w:numPr>
        <w:jc w:val="both"/>
        <w:rPr>
          <w:rFonts w:asciiTheme="majorBidi" w:hAnsiTheme="majorBidi" w:cstheme="majorBidi"/>
          <w:bCs/>
          <w:iCs/>
          <w:lang w:val="en-GB"/>
        </w:rPr>
      </w:pPr>
      <w:r w:rsidRPr="004735CF">
        <w:rPr>
          <w:rFonts w:asciiTheme="majorBidi" w:hAnsiTheme="majorBidi" w:cstheme="majorBidi"/>
          <w:bCs/>
          <w:iCs/>
        </w:rPr>
        <w:t xml:space="preserve">UE expects that the </w:t>
      </w:r>
      <w:proofErr w:type="spellStart"/>
      <w:r w:rsidRPr="004735CF">
        <w:rPr>
          <w:rFonts w:asciiTheme="majorBidi" w:hAnsiTheme="majorBidi" w:cstheme="majorBidi"/>
          <w:bCs/>
          <w:iCs/>
        </w:rPr>
        <w:t>i’th</w:t>
      </w:r>
      <w:proofErr w:type="spellEnd"/>
      <w:r w:rsidRPr="004735CF">
        <w:rPr>
          <w:rFonts w:asciiTheme="majorBidi" w:hAnsiTheme="majorBidi" w:cstheme="majorBidi"/>
          <w:bCs/>
          <w:iCs/>
        </w:rPr>
        <w:t xml:space="preserve"> indicated SRS resource from the first SRS resource set is configured with the same PTRS port index as the </w:t>
      </w:r>
      <w:proofErr w:type="spellStart"/>
      <w:r w:rsidRPr="004735CF">
        <w:rPr>
          <w:rFonts w:asciiTheme="majorBidi" w:hAnsiTheme="majorBidi" w:cstheme="majorBidi"/>
          <w:bCs/>
          <w:iCs/>
        </w:rPr>
        <w:t>i’th</w:t>
      </w:r>
      <w:proofErr w:type="spellEnd"/>
      <w:r w:rsidRPr="004735CF">
        <w:rPr>
          <w:rFonts w:asciiTheme="majorBidi" w:hAnsiTheme="majorBidi" w:cstheme="majorBidi"/>
          <w:bCs/>
          <w:iCs/>
        </w:rPr>
        <w:t xml:space="preserve"> indicated SRS resource from the second SRS resource set</w:t>
      </w:r>
      <w:r w:rsidR="00DB1C74">
        <w:rPr>
          <w:rFonts w:asciiTheme="majorBidi" w:hAnsiTheme="majorBidi" w:cstheme="majorBidi"/>
          <w:bCs/>
          <w:iCs/>
        </w:rPr>
        <w:t xml:space="preserve">. </w:t>
      </w:r>
    </w:p>
    <w:p w14:paraId="5BB01DBF" w14:textId="20FA41E7" w:rsidR="00192D24" w:rsidRPr="00B90953" w:rsidRDefault="00BF4338" w:rsidP="008D31BE">
      <w:pPr>
        <w:pStyle w:val="ListParagraph"/>
        <w:numPr>
          <w:ilvl w:val="0"/>
          <w:numId w:val="29"/>
        </w:numPr>
        <w:jc w:val="both"/>
        <w:rPr>
          <w:rFonts w:asciiTheme="majorBidi" w:hAnsiTheme="majorBidi" w:cstheme="majorBidi"/>
          <w:bCs/>
          <w:iCs/>
          <w:lang w:val="en-GB"/>
        </w:rPr>
      </w:pPr>
      <w:r>
        <w:rPr>
          <w:rFonts w:asciiTheme="majorBidi" w:hAnsiTheme="majorBidi" w:cstheme="majorBidi"/>
          <w:bCs/>
          <w:iCs/>
        </w:rPr>
        <w:t xml:space="preserve">For CB-based: </w:t>
      </w:r>
      <w:r w:rsidR="00535BDE">
        <w:rPr>
          <w:rFonts w:asciiTheme="majorBidi" w:hAnsiTheme="majorBidi" w:cstheme="majorBidi"/>
          <w:bCs/>
          <w:iCs/>
        </w:rPr>
        <w:t>The actual number of PTRS ports and PTRS-DMRS association</w:t>
      </w:r>
      <w:r w:rsidR="00535BDE" w:rsidRPr="004735CF">
        <w:rPr>
          <w:rFonts w:asciiTheme="majorBidi" w:hAnsiTheme="majorBidi" w:cstheme="majorBidi"/>
          <w:bCs/>
          <w:iCs/>
        </w:rPr>
        <w:t xml:space="preserve"> </w:t>
      </w:r>
      <w:r w:rsidR="00535BDE">
        <w:rPr>
          <w:rFonts w:asciiTheme="majorBidi" w:hAnsiTheme="majorBidi" w:cstheme="majorBidi"/>
          <w:bCs/>
          <w:iCs/>
        </w:rPr>
        <w:t xml:space="preserve">is determined based on the first TPMI field. </w:t>
      </w:r>
    </w:p>
    <w:p w14:paraId="3BBF0ED7" w14:textId="77777777" w:rsidR="00B90953" w:rsidRPr="00B90953" w:rsidRDefault="00B90953" w:rsidP="00B90953">
      <w:pPr>
        <w:pStyle w:val="ListParagraph"/>
        <w:jc w:val="both"/>
        <w:rPr>
          <w:rFonts w:asciiTheme="majorBidi" w:hAnsiTheme="majorBidi" w:cstheme="majorBidi"/>
          <w:bCs/>
          <w:iCs/>
          <w:lang w:val="en-GB"/>
        </w:rPr>
      </w:pPr>
    </w:p>
    <w:p w14:paraId="3E657CAF" w14:textId="2F0C822D" w:rsidR="00B90953" w:rsidRDefault="00B90953" w:rsidP="00192D24">
      <w:pPr>
        <w:jc w:val="both"/>
        <w:rPr>
          <w:rFonts w:asciiTheme="majorBidi" w:hAnsiTheme="majorBidi" w:cstheme="majorBidi"/>
          <w:bCs/>
          <w:iCs/>
          <w:sz w:val="22"/>
          <w:szCs w:val="22"/>
        </w:rPr>
      </w:pPr>
      <w:r w:rsidRPr="00B90953">
        <w:rPr>
          <w:rFonts w:asciiTheme="majorBidi" w:hAnsiTheme="majorBidi" w:cstheme="majorBidi"/>
          <w:bCs/>
          <w:iCs/>
          <w:sz w:val="22"/>
          <w:szCs w:val="22"/>
          <w:lang w:val="en-GB"/>
        </w:rPr>
        <w:t xml:space="preserve">As </w:t>
      </w:r>
      <w:r w:rsidR="000F15AA">
        <w:rPr>
          <w:rFonts w:asciiTheme="majorBidi" w:hAnsiTheme="majorBidi" w:cstheme="majorBidi"/>
          <w:bCs/>
          <w:iCs/>
          <w:sz w:val="22"/>
          <w:szCs w:val="22"/>
          <w:lang w:val="en-GB"/>
        </w:rPr>
        <w:t xml:space="preserve">an example to illustrate the issue in the absence of </w:t>
      </w:r>
      <w:r w:rsidR="002941A3">
        <w:rPr>
          <w:rFonts w:asciiTheme="majorBidi" w:hAnsiTheme="majorBidi" w:cstheme="majorBidi"/>
          <w:bCs/>
          <w:iCs/>
          <w:sz w:val="22"/>
          <w:szCs w:val="22"/>
          <w:lang w:val="en-GB"/>
        </w:rPr>
        <w:t xml:space="preserve">the restrictions above, let’s consider the CB-based SFN PUSCH with </w:t>
      </w:r>
      <w:proofErr w:type="spellStart"/>
      <w:r w:rsidR="002941A3" w:rsidRPr="00AD5638">
        <w:rPr>
          <w:rFonts w:asciiTheme="majorBidi" w:hAnsiTheme="majorBidi" w:cstheme="majorBidi"/>
          <w:bCs/>
          <w:i/>
          <w:sz w:val="22"/>
          <w:szCs w:val="22"/>
        </w:rPr>
        <w:t>maxNrofPorts</w:t>
      </w:r>
      <w:proofErr w:type="spellEnd"/>
      <w:r w:rsidR="002941A3" w:rsidRPr="00AD5638">
        <w:rPr>
          <w:rFonts w:asciiTheme="majorBidi" w:hAnsiTheme="majorBidi" w:cstheme="majorBidi"/>
          <w:bCs/>
          <w:iCs/>
          <w:sz w:val="22"/>
          <w:szCs w:val="22"/>
        </w:rPr>
        <w:t>=2</w:t>
      </w:r>
      <w:r w:rsidR="002941A3">
        <w:rPr>
          <w:rFonts w:asciiTheme="majorBidi" w:hAnsiTheme="majorBidi" w:cstheme="majorBidi"/>
          <w:bCs/>
          <w:iCs/>
          <w:sz w:val="22"/>
          <w:szCs w:val="22"/>
        </w:rPr>
        <w:t xml:space="preserve"> for PTRS</w:t>
      </w:r>
      <w:r w:rsidR="004F7599">
        <w:rPr>
          <w:rFonts w:asciiTheme="majorBidi" w:hAnsiTheme="majorBidi" w:cstheme="majorBidi"/>
          <w:bCs/>
          <w:iCs/>
          <w:sz w:val="22"/>
          <w:szCs w:val="22"/>
        </w:rPr>
        <w:t xml:space="preserve">, where </w:t>
      </w:r>
      <w:r w:rsidR="002B0FB2">
        <w:rPr>
          <w:rFonts w:asciiTheme="majorBidi" w:hAnsiTheme="majorBidi" w:cstheme="majorBidi"/>
          <w:bCs/>
          <w:iCs/>
          <w:sz w:val="22"/>
          <w:szCs w:val="22"/>
        </w:rPr>
        <w:t xml:space="preserve">the first TPMI </w:t>
      </w:r>
      <w:r w:rsidR="00836811">
        <w:rPr>
          <w:rFonts w:asciiTheme="majorBidi" w:hAnsiTheme="majorBidi" w:cstheme="majorBidi"/>
          <w:bCs/>
          <w:iCs/>
          <w:sz w:val="22"/>
          <w:szCs w:val="22"/>
        </w:rPr>
        <w:t xml:space="preserve">is indicated as </w:t>
      </w:r>
      <m:oMath>
        <m:d>
          <m:dPr>
            <m:begChr m:val="["/>
            <m:endChr m:val="]"/>
            <m:ctrlPr>
              <w:rPr>
                <w:rFonts w:ascii="Cambria Math" w:hAnsi="Cambria Math" w:cstheme="majorBidi"/>
                <w:bCs/>
                <w:i/>
                <w:iCs/>
                <w:sz w:val="22"/>
                <w:szCs w:val="22"/>
              </w:rPr>
            </m:ctrlPr>
          </m:dPr>
          <m:e>
            <m:eqArr>
              <m:eqArrPr>
                <m:ctrlPr>
                  <w:rPr>
                    <w:rFonts w:ascii="Cambria Math" w:hAnsi="Cambria Math" w:cstheme="majorBidi"/>
                    <w:bCs/>
                    <w:i/>
                    <w:iCs/>
                    <w:sz w:val="22"/>
                    <w:szCs w:val="22"/>
                  </w:rPr>
                </m:ctrlPr>
              </m:eqArrPr>
              <m:e>
                <m:m>
                  <m:mPr>
                    <m:mcs>
                      <m:mc>
                        <m:mcPr>
                          <m:count m:val="2"/>
                          <m:mcJc m:val="center"/>
                        </m:mcPr>
                      </m:mc>
                    </m:mcs>
                    <m:ctrlPr>
                      <w:rPr>
                        <w:rFonts w:ascii="Cambria Math" w:hAnsi="Cambria Math" w:cstheme="majorBidi"/>
                        <w:bCs/>
                        <w:i/>
                        <w:iCs/>
                        <w:sz w:val="22"/>
                        <w:szCs w:val="22"/>
                      </w:rPr>
                    </m:ctrlPr>
                  </m:mPr>
                  <m:mr>
                    <m:e>
                      <m:r>
                        <w:rPr>
                          <w:rFonts w:ascii="Cambria Math" w:hAnsi="Cambria Math" w:cstheme="majorBidi"/>
                          <w:sz w:val="22"/>
                          <w:szCs w:val="22"/>
                        </w:rPr>
                        <m:t>1</m:t>
                      </m:r>
                    </m:e>
                    <m:e>
                      <m:r>
                        <w:rPr>
                          <w:rFonts w:ascii="Cambria Math" w:hAnsi="Cambria Math" w:cstheme="majorBidi"/>
                          <w:sz w:val="22"/>
                          <w:szCs w:val="22"/>
                        </w:rPr>
                        <m:t>0</m:t>
                      </m:r>
                    </m:e>
                  </m:mr>
                  <m:mr>
                    <m:e>
                      <m:r>
                        <w:rPr>
                          <w:rFonts w:ascii="Cambria Math" w:hAnsi="Cambria Math" w:cstheme="majorBidi"/>
                          <w:sz w:val="22"/>
                          <w:szCs w:val="22"/>
                        </w:rPr>
                        <m:t>0</m:t>
                      </m:r>
                    </m:e>
                    <m:e>
                      <m:r>
                        <w:rPr>
                          <w:rFonts w:ascii="Cambria Math" w:hAnsi="Cambria Math" w:cstheme="majorBidi"/>
                          <w:sz w:val="22"/>
                          <w:szCs w:val="22"/>
                        </w:rPr>
                        <m:t>1</m:t>
                      </m:r>
                    </m:e>
                  </m:mr>
                </m:m>
              </m:e>
              <m:e>
                <m:m>
                  <m:mPr>
                    <m:mcs>
                      <m:mc>
                        <m:mcPr>
                          <m:count m:val="2"/>
                          <m:mcJc m:val="center"/>
                        </m:mcPr>
                      </m:mc>
                    </m:mcs>
                    <m:ctrlPr>
                      <w:rPr>
                        <w:rFonts w:ascii="Cambria Math" w:hAnsi="Cambria Math" w:cstheme="majorBidi"/>
                        <w:bCs/>
                        <w:i/>
                        <w:iCs/>
                        <w:sz w:val="22"/>
                        <w:szCs w:val="22"/>
                      </w:rPr>
                    </m:ctrlPr>
                  </m:mPr>
                  <m:mr>
                    <m:e>
                      <m:r>
                        <w:rPr>
                          <w:rFonts w:ascii="Cambria Math" w:hAnsi="Cambria Math" w:cstheme="majorBidi"/>
                          <w:sz w:val="22"/>
                          <w:szCs w:val="22"/>
                        </w:rPr>
                        <m:t>0</m:t>
                      </m:r>
                    </m:e>
                    <m:e>
                      <m:r>
                        <w:rPr>
                          <w:rFonts w:ascii="Cambria Math" w:hAnsi="Cambria Math" w:cstheme="majorBidi"/>
                          <w:sz w:val="22"/>
                          <w:szCs w:val="22"/>
                        </w:rPr>
                        <m:t>0</m:t>
                      </m:r>
                    </m:e>
                  </m:mr>
                  <m:mr>
                    <m:e>
                      <m:r>
                        <w:rPr>
                          <w:rFonts w:ascii="Cambria Math" w:hAnsi="Cambria Math" w:cstheme="majorBidi"/>
                          <w:sz w:val="22"/>
                          <w:szCs w:val="22"/>
                        </w:rPr>
                        <m:t>0</m:t>
                      </m:r>
                    </m:e>
                    <m:e>
                      <m:r>
                        <w:rPr>
                          <w:rFonts w:ascii="Cambria Math" w:hAnsi="Cambria Math" w:cstheme="majorBidi"/>
                          <w:sz w:val="22"/>
                          <w:szCs w:val="22"/>
                        </w:rPr>
                        <m:t>0</m:t>
                      </m:r>
                    </m:e>
                  </m:mr>
                </m:m>
              </m:e>
            </m:eqArr>
          </m:e>
        </m:d>
      </m:oMath>
      <w:r w:rsidR="008F1CFC">
        <w:rPr>
          <w:rFonts w:asciiTheme="majorBidi" w:hAnsiTheme="majorBidi" w:cstheme="majorBidi"/>
          <w:bCs/>
          <w:iCs/>
          <w:sz w:val="22"/>
          <w:szCs w:val="22"/>
        </w:rPr>
        <w:t xml:space="preserve"> (TPMI index </w:t>
      </w:r>
      <w:r w:rsidR="001F044F">
        <w:rPr>
          <w:rFonts w:asciiTheme="majorBidi" w:hAnsiTheme="majorBidi" w:cstheme="majorBidi"/>
          <w:bCs/>
          <w:iCs/>
          <w:sz w:val="22"/>
          <w:szCs w:val="22"/>
        </w:rPr>
        <w:t xml:space="preserve">0 of </w:t>
      </w:r>
      <w:r w:rsidR="001F044F" w:rsidRPr="001F044F">
        <w:rPr>
          <w:rFonts w:asciiTheme="majorBidi" w:hAnsiTheme="majorBidi" w:cstheme="majorBidi"/>
          <w:bCs/>
          <w:iCs/>
          <w:sz w:val="22"/>
          <w:szCs w:val="22"/>
        </w:rPr>
        <w:t>Table 6.3.1.5-5</w:t>
      </w:r>
      <w:r w:rsidR="002F0028">
        <w:rPr>
          <w:rFonts w:asciiTheme="majorBidi" w:hAnsiTheme="majorBidi" w:cstheme="majorBidi"/>
          <w:bCs/>
          <w:iCs/>
          <w:sz w:val="22"/>
          <w:szCs w:val="22"/>
        </w:rPr>
        <w:t xml:space="preserve"> </w:t>
      </w:r>
      <w:r w:rsidR="00C15A96">
        <w:rPr>
          <w:rFonts w:asciiTheme="majorBidi" w:hAnsiTheme="majorBidi" w:cstheme="majorBidi"/>
          <w:bCs/>
          <w:iCs/>
          <w:sz w:val="22"/>
          <w:szCs w:val="22"/>
        </w:rPr>
        <w:t>in</w:t>
      </w:r>
      <w:r w:rsidR="002F0028">
        <w:rPr>
          <w:rFonts w:asciiTheme="majorBidi" w:hAnsiTheme="majorBidi" w:cstheme="majorBidi"/>
          <w:bCs/>
          <w:iCs/>
          <w:sz w:val="22"/>
          <w:szCs w:val="22"/>
        </w:rPr>
        <w:t xml:space="preserve"> 38.211), and the second TPMI is indicated </w:t>
      </w:r>
      <w:r w:rsidR="00D63CD9">
        <w:rPr>
          <w:rFonts w:asciiTheme="majorBidi" w:hAnsiTheme="majorBidi" w:cstheme="majorBidi"/>
          <w:bCs/>
          <w:iCs/>
          <w:sz w:val="22"/>
          <w:szCs w:val="22"/>
        </w:rPr>
        <w:t xml:space="preserve">as </w:t>
      </w:r>
      <m:oMath>
        <m:d>
          <m:dPr>
            <m:begChr m:val="["/>
            <m:endChr m:val="]"/>
            <m:ctrlPr>
              <w:rPr>
                <w:rFonts w:ascii="Cambria Math" w:hAnsi="Cambria Math" w:cstheme="majorBidi"/>
                <w:bCs/>
                <w:i/>
                <w:iCs/>
                <w:sz w:val="22"/>
                <w:szCs w:val="22"/>
              </w:rPr>
            </m:ctrlPr>
          </m:dPr>
          <m:e>
            <m:eqArr>
              <m:eqArrPr>
                <m:ctrlPr>
                  <w:rPr>
                    <w:rFonts w:ascii="Cambria Math" w:hAnsi="Cambria Math" w:cstheme="majorBidi"/>
                    <w:bCs/>
                    <w:i/>
                    <w:iCs/>
                    <w:sz w:val="22"/>
                    <w:szCs w:val="22"/>
                  </w:rPr>
                </m:ctrlPr>
              </m:eqArrPr>
              <m:e>
                <m:m>
                  <m:mPr>
                    <m:mcs>
                      <m:mc>
                        <m:mcPr>
                          <m:count m:val="2"/>
                          <m:mcJc m:val="center"/>
                        </m:mcPr>
                      </m:mc>
                    </m:mcs>
                    <m:ctrlPr>
                      <w:rPr>
                        <w:rFonts w:ascii="Cambria Math" w:hAnsi="Cambria Math" w:cstheme="majorBidi"/>
                        <w:bCs/>
                        <w:i/>
                        <w:iCs/>
                        <w:sz w:val="22"/>
                        <w:szCs w:val="22"/>
                      </w:rPr>
                    </m:ctrlPr>
                  </m:mPr>
                  <m:mr>
                    <m:e>
                      <m:r>
                        <w:rPr>
                          <w:rFonts w:ascii="Cambria Math" w:hAnsi="Cambria Math" w:cstheme="majorBidi"/>
                          <w:sz w:val="22"/>
                          <w:szCs w:val="22"/>
                        </w:rPr>
                        <m:t>1</m:t>
                      </m:r>
                    </m:e>
                    <m:e>
                      <m:r>
                        <w:rPr>
                          <w:rFonts w:ascii="Cambria Math" w:hAnsi="Cambria Math" w:cstheme="majorBidi"/>
                          <w:sz w:val="22"/>
                          <w:szCs w:val="22"/>
                        </w:rPr>
                        <m:t>0</m:t>
                      </m:r>
                    </m:e>
                  </m:mr>
                  <m:mr>
                    <m:e>
                      <m:r>
                        <w:rPr>
                          <w:rFonts w:ascii="Cambria Math" w:hAnsi="Cambria Math" w:cstheme="majorBidi"/>
                          <w:sz w:val="22"/>
                          <w:szCs w:val="22"/>
                        </w:rPr>
                        <m:t>0</m:t>
                      </m:r>
                    </m:e>
                    <m:e>
                      <m:r>
                        <w:rPr>
                          <w:rFonts w:ascii="Cambria Math" w:hAnsi="Cambria Math" w:cstheme="majorBidi"/>
                          <w:sz w:val="22"/>
                          <w:szCs w:val="22"/>
                        </w:rPr>
                        <m:t>0</m:t>
                      </m:r>
                    </m:e>
                  </m:mr>
                </m:m>
              </m:e>
              <m:e>
                <m:m>
                  <m:mPr>
                    <m:mcs>
                      <m:mc>
                        <m:mcPr>
                          <m:count m:val="2"/>
                          <m:mcJc m:val="center"/>
                        </m:mcPr>
                      </m:mc>
                    </m:mcs>
                    <m:ctrlPr>
                      <w:rPr>
                        <w:rFonts w:ascii="Cambria Math" w:hAnsi="Cambria Math" w:cstheme="majorBidi"/>
                        <w:bCs/>
                        <w:i/>
                        <w:iCs/>
                        <w:sz w:val="22"/>
                        <w:szCs w:val="22"/>
                      </w:rPr>
                    </m:ctrlPr>
                  </m:mPr>
                  <m:mr>
                    <m:e>
                      <m:r>
                        <w:rPr>
                          <w:rFonts w:ascii="Cambria Math" w:hAnsi="Cambria Math" w:cstheme="majorBidi"/>
                          <w:sz w:val="22"/>
                          <w:szCs w:val="22"/>
                        </w:rPr>
                        <m:t>0</m:t>
                      </m:r>
                    </m:e>
                    <m:e>
                      <m:r>
                        <w:rPr>
                          <w:rFonts w:ascii="Cambria Math" w:hAnsi="Cambria Math" w:cstheme="majorBidi"/>
                          <w:sz w:val="22"/>
                          <w:szCs w:val="22"/>
                        </w:rPr>
                        <m:t>1</m:t>
                      </m:r>
                    </m:e>
                  </m:mr>
                  <m:mr>
                    <m:e>
                      <m:r>
                        <w:rPr>
                          <w:rFonts w:ascii="Cambria Math" w:hAnsi="Cambria Math" w:cstheme="majorBidi"/>
                          <w:sz w:val="22"/>
                          <w:szCs w:val="22"/>
                        </w:rPr>
                        <m:t>0</m:t>
                      </m:r>
                    </m:e>
                    <m:e>
                      <m:r>
                        <w:rPr>
                          <w:rFonts w:ascii="Cambria Math" w:hAnsi="Cambria Math" w:cstheme="majorBidi"/>
                          <w:sz w:val="22"/>
                          <w:szCs w:val="22"/>
                        </w:rPr>
                        <m:t>0</m:t>
                      </m:r>
                    </m:e>
                  </m:mr>
                </m:m>
              </m:e>
            </m:eqArr>
          </m:e>
        </m:d>
      </m:oMath>
      <w:r w:rsidR="00D63CD9">
        <w:rPr>
          <w:rFonts w:asciiTheme="majorBidi" w:hAnsiTheme="majorBidi" w:cstheme="majorBidi"/>
          <w:bCs/>
          <w:iCs/>
          <w:sz w:val="22"/>
          <w:szCs w:val="22"/>
        </w:rPr>
        <w:t xml:space="preserve"> (TPMI index </w:t>
      </w:r>
      <w:r w:rsidR="00C15A96">
        <w:rPr>
          <w:rFonts w:asciiTheme="majorBidi" w:hAnsiTheme="majorBidi" w:cstheme="majorBidi"/>
          <w:bCs/>
          <w:iCs/>
          <w:sz w:val="22"/>
          <w:szCs w:val="22"/>
        </w:rPr>
        <w:t>1</w:t>
      </w:r>
      <w:r w:rsidR="00D63CD9">
        <w:rPr>
          <w:rFonts w:asciiTheme="majorBidi" w:hAnsiTheme="majorBidi" w:cstheme="majorBidi"/>
          <w:bCs/>
          <w:iCs/>
          <w:sz w:val="22"/>
          <w:szCs w:val="22"/>
        </w:rPr>
        <w:t xml:space="preserve"> of </w:t>
      </w:r>
      <w:r w:rsidR="00D63CD9" w:rsidRPr="001F044F">
        <w:rPr>
          <w:rFonts w:asciiTheme="majorBidi" w:hAnsiTheme="majorBidi" w:cstheme="majorBidi"/>
          <w:bCs/>
          <w:iCs/>
          <w:sz w:val="22"/>
          <w:szCs w:val="22"/>
        </w:rPr>
        <w:t>Table 6.3.1.5-5</w:t>
      </w:r>
      <w:r w:rsidR="00D63CD9">
        <w:rPr>
          <w:rFonts w:asciiTheme="majorBidi" w:hAnsiTheme="majorBidi" w:cstheme="majorBidi"/>
          <w:bCs/>
          <w:iCs/>
          <w:sz w:val="22"/>
          <w:szCs w:val="22"/>
        </w:rPr>
        <w:t xml:space="preserve"> </w:t>
      </w:r>
      <w:r w:rsidR="00C15A96">
        <w:rPr>
          <w:rFonts w:asciiTheme="majorBidi" w:hAnsiTheme="majorBidi" w:cstheme="majorBidi"/>
          <w:bCs/>
          <w:iCs/>
          <w:sz w:val="22"/>
          <w:szCs w:val="22"/>
        </w:rPr>
        <w:t>in</w:t>
      </w:r>
      <w:r w:rsidR="00D63CD9">
        <w:rPr>
          <w:rFonts w:asciiTheme="majorBidi" w:hAnsiTheme="majorBidi" w:cstheme="majorBidi"/>
          <w:bCs/>
          <w:iCs/>
          <w:sz w:val="22"/>
          <w:szCs w:val="22"/>
        </w:rPr>
        <w:t xml:space="preserve"> 38.211)</w:t>
      </w:r>
      <w:r w:rsidR="004F7599">
        <w:rPr>
          <w:rFonts w:asciiTheme="majorBidi" w:hAnsiTheme="majorBidi" w:cstheme="majorBidi"/>
          <w:bCs/>
          <w:iCs/>
          <w:sz w:val="22"/>
          <w:szCs w:val="22"/>
        </w:rPr>
        <w:t>.</w:t>
      </w:r>
      <w:r w:rsidR="00D5107D">
        <w:rPr>
          <w:rFonts w:asciiTheme="majorBidi" w:hAnsiTheme="majorBidi" w:cstheme="majorBidi"/>
          <w:bCs/>
          <w:iCs/>
          <w:sz w:val="22"/>
          <w:szCs w:val="22"/>
        </w:rPr>
        <w:t xml:space="preserve"> </w:t>
      </w:r>
      <w:r w:rsidR="004F7599">
        <w:rPr>
          <w:rFonts w:asciiTheme="majorBidi" w:hAnsiTheme="majorBidi" w:cstheme="majorBidi"/>
          <w:bCs/>
          <w:iCs/>
          <w:sz w:val="22"/>
          <w:szCs w:val="22"/>
        </w:rPr>
        <w:t>T</w:t>
      </w:r>
      <w:r w:rsidR="00D5107D">
        <w:rPr>
          <w:rFonts w:asciiTheme="majorBidi" w:hAnsiTheme="majorBidi" w:cstheme="majorBidi"/>
          <w:bCs/>
          <w:iCs/>
          <w:sz w:val="22"/>
          <w:szCs w:val="22"/>
        </w:rPr>
        <w:t xml:space="preserve">hen if the first </w:t>
      </w:r>
      <w:r w:rsidR="00F27817">
        <w:rPr>
          <w:rFonts w:asciiTheme="majorBidi" w:hAnsiTheme="majorBidi" w:cstheme="majorBidi"/>
          <w:bCs/>
          <w:iCs/>
          <w:sz w:val="22"/>
          <w:szCs w:val="22"/>
        </w:rPr>
        <w:t xml:space="preserve">TPMI </w:t>
      </w:r>
      <w:r w:rsidR="006E1B45">
        <w:rPr>
          <w:rFonts w:asciiTheme="majorBidi" w:hAnsiTheme="majorBidi" w:cstheme="majorBidi"/>
          <w:bCs/>
          <w:iCs/>
          <w:sz w:val="22"/>
          <w:szCs w:val="22"/>
        </w:rPr>
        <w:t xml:space="preserve">is used, the actual number of PTRS ports is determined as </w:t>
      </w:r>
      <w:r w:rsidR="00610D1D">
        <w:rPr>
          <w:rFonts w:asciiTheme="majorBidi" w:hAnsiTheme="majorBidi" w:cstheme="majorBidi"/>
          <w:bCs/>
          <w:iCs/>
          <w:sz w:val="22"/>
          <w:szCs w:val="22"/>
        </w:rPr>
        <w:t>2 (since the first layer shares PTRS port 0 and the second layer shares PTRS port 1)</w:t>
      </w:r>
      <w:r w:rsidR="006D72F5">
        <w:rPr>
          <w:rFonts w:asciiTheme="majorBidi" w:hAnsiTheme="majorBidi" w:cstheme="majorBidi"/>
          <w:bCs/>
          <w:iCs/>
          <w:sz w:val="22"/>
          <w:szCs w:val="22"/>
        </w:rPr>
        <w:t>. However, if the second TPMI is used, the actual number of PTRS ports is determined as 1 (since both layers share PTRS port 0</w:t>
      </w:r>
      <w:r w:rsidR="00BD5007">
        <w:rPr>
          <w:rFonts w:asciiTheme="majorBidi" w:hAnsiTheme="majorBidi" w:cstheme="majorBidi"/>
          <w:bCs/>
          <w:iCs/>
          <w:sz w:val="22"/>
          <w:szCs w:val="22"/>
        </w:rPr>
        <w:t xml:space="preserve">). Obviously, this is contradiction for SFN scheme </w:t>
      </w:r>
      <w:r w:rsidR="002B274B">
        <w:rPr>
          <w:rFonts w:asciiTheme="majorBidi" w:hAnsiTheme="majorBidi" w:cstheme="majorBidi"/>
          <w:bCs/>
          <w:iCs/>
          <w:sz w:val="22"/>
          <w:szCs w:val="22"/>
        </w:rPr>
        <w:t>as PTRS should be also transmitted in SFN manner.</w:t>
      </w:r>
    </w:p>
    <w:p w14:paraId="0DEAD27D" w14:textId="6709EE5E" w:rsidR="002B274B" w:rsidRDefault="002B274B" w:rsidP="001821E0">
      <w:pPr>
        <w:spacing w:after="0"/>
        <w:jc w:val="both"/>
        <w:rPr>
          <w:rFonts w:asciiTheme="majorBidi" w:hAnsiTheme="majorBidi" w:cstheme="majorBidi"/>
          <w:b/>
          <w:iCs/>
          <w:sz w:val="22"/>
          <w:szCs w:val="22"/>
        </w:rPr>
      </w:pPr>
      <w:r w:rsidRPr="005A2C06">
        <w:rPr>
          <w:rFonts w:asciiTheme="majorBidi" w:eastAsia="Batang" w:hAnsiTheme="majorBidi" w:cstheme="majorBidi"/>
          <w:b/>
          <w:sz w:val="22"/>
          <w:szCs w:val="28"/>
          <w:u w:val="single"/>
          <w:lang w:val="en-GB"/>
        </w:rPr>
        <w:lastRenderedPageBreak/>
        <w:t xml:space="preserve">Proposal </w:t>
      </w:r>
      <w:r w:rsidR="00666BE0">
        <w:rPr>
          <w:rFonts w:asciiTheme="majorBidi" w:eastAsia="Batang" w:hAnsiTheme="majorBidi" w:cstheme="majorBidi"/>
          <w:b/>
          <w:sz w:val="22"/>
          <w:szCs w:val="28"/>
          <w:u w:val="single"/>
          <w:lang w:val="en-GB"/>
        </w:rPr>
        <w:t>9</w:t>
      </w:r>
      <w:r w:rsidRPr="005A2C06">
        <w:rPr>
          <w:rFonts w:asciiTheme="majorBidi" w:hAnsiTheme="majorBidi" w:cstheme="majorBidi"/>
          <w:b/>
          <w:iCs/>
          <w:sz w:val="22"/>
          <w:szCs w:val="18"/>
          <w:lang w:val="en-GB" w:eastAsia="ko-KR"/>
        </w:rPr>
        <w:t xml:space="preserve">: </w:t>
      </w:r>
      <w:r w:rsidR="00666BE0" w:rsidRPr="003A4F43">
        <w:rPr>
          <w:rFonts w:asciiTheme="majorBidi" w:hAnsiTheme="majorBidi" w:cstheme="majorBidi"/>
          <w:b/>
          <w:iCs/>
          <w:sz w:val="22"/>
          <w:szCs w:val="18"/>
          <w:lang w:val="en-GB" w:eastAsia="ko-KR"/>
        </w:rPr>
        <w:t xml:space="preserve">For single-DCI based PUSCH </w:t>
      </w:r>
      <w:r w:rsidR="00666BE0" w:rsidRPr="00F74F20">
        <w:rPr>
          <w:rFonts w:asciiTheme="majorBidi" w:hAnsiTheme="majorBidi" w:cstheme="majorBidi"/>
          <w:b/>
          <w:iCs/>
          <w:sz w:val="22"/>
          <w:szCs w:val="18"/>
          <w:lang w:val="en-GB" w:eastAsia="ko-KR"/>
        </w:rPr>
        <w:t>SFN scheme</w:t>
      </w:r>
      <w:r w:rsidR="00F01790" w:rsidRPr="00F74F20">
        <w:rPr>
          <w:rFonts w:asciiTheme="majorBidi" w:hAnsiTheme="majorBidi" w:cstheme="majorBidi"/>
          <w:b/>
          <w:iCs/>
          <w:sz w:val="22"/>
          <w:szCs w:val="18"/>
          <w:lang w:val="en-GB" w:eastAsia="ko-KR"/>
        </w:rPr>
        <w:t xml:space="preserve">, if </w:t>
      </w:r>
      <w:proofErr w:type="spellStart"/>
      <w:r w:rsidR="00F74F20" w:rsidRPr="00F74F20">
        <w:rPr>
          <w:rFonts w:asciiTheme="majorBidi" w:hAnsiTheme="majorBidi" w:cstheme="majorBidi"/>
          <w:b/>
          <w:i/>
          <w:sz w:val="22"/>
          <w:szCs w:val="22"/>
        </w:rPr>
        <w:t>maxNrofPorts</w:t>
      </w:r>
      <w:proofErr w:type="spellEnd"/>
      <w:r w:rsidR="00F74F20" w:rsidRPr="00F74F20">
        <w:rPr>
          <w:rFonts w:asciiTheme="majorBidi" w:hAnsiTheme="majorBidi" w:cstheme="majorBidi"/>
          <w:b/>
          <w:iCs/>
          <w:sz w:val="22"/>
          <w:szCs w:val="22"/>
        </w:rPr>
        <w:t>=2 is configured for PTRS:</w:t>
      </w:r>
    </w:p>
    <w:p w14:paraId="0C680463" w14:textId="77777777" w:rsidR="00F74F20" w:rsidRPr="00F74F20" w:rsidRDefault="00F74F20" w:rsidP="008D31BE">
      <w:pPr>
        <w:pStyle w:val="ListParagraph"/>
        <w:numPr>
          <w:ilvl w:val="0"/>
          <w:numId w:val="29"/>
        </w:numPr>
        <w:jc w:val="both"/>
        <w:rPr>
          <w:rFonts w:asciiTheme="majorBidi" w:hAnsiTheme="majorBidi" w:cstheme="majorBidi"/>
          <w:b/>
          <w:iCs/>
          <w:lang w:val="en-GB"/>
        </w:rPr>
      </w:pPr>
      <w:r w:rsidRPr="00F74F20">
        <w:rPr>
          <w:rFonts w:asciiTheme="majorBidi" w:hAnsiTheme="majorBidi" w:cstheme="majorBidi"/>
          <w:b/>
          <w:iCs/>
          <w:lang w:val="en-GB"/>
        </w:rPr>
        <w:t xml:space="preserve">For NCB-based: </w:t>
      </w:r>
      <w:r w:rsidRPr="00F74F20">
        <w:rPr>
          <w:rFonts w:asciiTheme="majorBidi" w:hAnsiTheme="majorBidi" w:cstheme="majorBidi"/>
          <w:b/>
          <w:iCs/>
        </w:rPr>
        <w:t xml:space="preserve">The actual number of PTRS ports and PTRS-DMRS association is determined based on the first SRI field. </w:t>
      </w:r>
    </w:p>
    <w:p w14:paraId="0D7D0BE8" w14:textId="77777777" w:rsidR="00F74F20" w:rsidRPr="00F74F20" w:rsidRDefault="00F74F20" w:rsidP="008D31BE">
      <w:pPr>
        <w:pStyle w:val="ListParagraph"/>
        <w:numPr>
          <w:ilvl w:val="1"/>
          <w:numId w:val="29"/>
        </w:numPr>
        <w:jc w:val="both"/>
        <w:rPr>
          <w:rFonts w:asciiTheme="majorBidi" w:hAnsiTheme="majorBidi" w:cstheme="majorBidi"/>
          <w:b/>
          <w:iCs/>
          <w:lang w:val="en-GB"/>
        </w:rPr>
      </w:pPr>
      <w:r w:rsidRPr="00F74F20">
        <w:rPr>
          <w:rFonts w:asciiTheme="majorBidi" w:hAnsiTheme="majorBidi" w:cstheme="majorBidi"/>
          <w:b/>
          <w:iCs/>
        </w:rPr>
        <w:t xml:space="preserve">UE expects that the </w:t>
      </w:r>
      <w:proofErr w:type="spellStart"/>
      <w:r w:rsidRPr="00F74F20">
        <w:rPr>
          <w:rFonts w:asciiTheme="majorBidi" w:hAnsiTheme="majorBidi" w:cstheme="majorBidi"/>
          <w:b/>
          <w:iCs/>
        </w:rPr>
        <w:t>i’th</w:t>
      </w:r>
      <w:proofErr w:type="spellEnd"/>
      <w:r w:rsidRPr="00F74F20">
        <w:rPr>
          <w:rFonts w:asciiTheme="majorBidi" w:hAnsiTheme="majorBidi" w:cstheme="majorBidi"/>
          <w:b/>
          <w:iCs/>
        </w:rPr>
        <w:t xml:space="preserve"> indicated SRS resource from the first SRS resource set is configured with the same PTRS port index as the </w:t>
      </w:r>
      <w:proofErr w:type="spellStart"/>
      <w:r w:rsidRPr="00F74F20">
        <w:rPr>
          <w:rFonts w:asciiTheme="majorBidi" w:hAnsiTheme="majorBidi" w:cstheme="majorBidi"/>
          <w:b/>
          <w:iCs/>
        </w:rPr>
        <w:t>i’th</w:t>
      </w:r>
      <w:proofErr w:type="spellEnd"/>
      <w:r w:rsidRPr="00F74F20">
        <w:rPr>
          <w:rFonts w:asciiTheme="majorBidi" w:hAnsiTheme="majorBidi" w:cstheme="majorBidi"/>
          <w:b/>
          <w:iCs/>
        </w:rPr>
        <w:t xml:space="preserve"> indicated SRS resource from the second SRS resource set. </w:t>
      </w:r>
    </w:p>
    <w:p w14:paraId="113E70C4" w14:textId="77777777" w:rsidR="00F74F20" w:rsidRPr="00F74F20" w:rsidRDefault="00F74F20" w:rsidP="008D31BE">
      <w:pPr>
        <w:pStyle w:val="ListParagraph"/>
        <w:numPr>
          <w:ilvl w:val="0"/>
          <w:numId w:val="29"/>
        </w:numPr>
        <w:jc w:val="both"/>
        <w:rPr>
          <w:rFonts w:asciiTheme="majorBidi" w:hAnsiTheme="majorBidi" w:cstheme="majorBidi"/>
          <w:b/>
          <w:iCs/>
          <w:lang w:val="en-GB"/>
        </w:rPr>
      </w:pPr>
      <w:r w:rsidRPr="00F74F20">
        <w:rPr>
          <w:rFonts w:asciiTheme="majorBidi" w:hAnsiTheme="majorBidi" w:cstheme="majorBidi"/>
          <w:b/>
          <w:iCs/>
        </w:rPr>
        <w:t xml:space="preserve">For CB-based: The actual number of PTRS ports and PTRS-DMRS association is determined based on the first TPMI field. </w:t>
      </w:r>
    </w:p>
    <w:p w14:paraId="028753C3" w14:textId="77777777" w:rsidR="00FB1A20" w:rsidRPr="005644A6" w:rsidRDefault="00FB1A20" w:rsidP="00CF4612">
      <w:pPr>
        <w:jc w:val="both"/>
        <w:rPr>
          <w:rFonts w:asciiTheme="majorBidi" w:hAnsiTheme="majorBidi" w:cstheme="majorBidi"/>
          <w:bCs/>
          <w:iCs/>
          <w:sz w:val="22"/>
          <w:szCs w:val="22"/>
          <w:lang w:val="en-GB"/>
        </w:rPr>
      </w:pPr>
    </w:p>
    <w:p w14:paraId="4EC2D194" w14:textId="035722D8" w:rsidR="001D749F" w:rsidRPr="00152F73" w:rsidRDefault="00725034" w:rsidP="00152F73">
      <w:pPr>
        <w:pStyle w:val="Heading1"/>
        <w:jc w:val="both"/>
        <w:rPr>
          <w:rFonts w:asciiTheme="majorBidi" w:hAnsiTheme="majorBidi" w:cstheme="majorBidi"/>
          <w:bCs/>
        </w:rPr>
      </w:pPr>
      <w:r>
        <w:rPr>
          <w:rFonts w:asciiTheme="majorBidi" w:hAnsiTheme="majorBidi" w:cstheme="majorBidi"/>
          <w:bCs/>
        </w:rPr>
        <w:t xml:space="preserve">Multi-DCI based </w:t>
      </w:r>
      <w:proofErr w:type="spellStart"/>
      <w:r w:rsidR="00736C3F">
        <w:rPr>
          <w:rFonts w:asciiTheme="majorBidi" w:hAnsiTheme="majorBidi" w:cstheme="majorBidi"/>
          <w:bCs/>
        </w:rPr>
        <w:t>STxMP</w:t>
      </w:r>
      <w:proofErr w:type="spellEnd"/>
      <w:r w:rsidR="0097016C">
        <w:rPr>
          <w:rFonts w:asciiTheme="majorBidi" w:hAnsiTheme="majorBidi" w:cstheme="majorBidi"/>
          <w:bCs/>
        </w:rPr>
        <w:t xml:space="preserve"> for PUSCH</w:t>
      </w:r>
    </w:p>
    <w:p w14:paraId="2533510E" w14:textId="12DF1F1C" w:rsidR="00ED3AB3" w:rsidRDefault="00ED3AB3" w:rsidP="00FA1678">
      <w:pPr>
        <w:jc w:val="both"/>
        <w:rPr>
          <w:bCs/>
          <w:iCs/>
          <w:sz w:val="22"/>
          <w:szCs w:val="22"/>
          <w:lang w:val="en-GB"/>
        </w:rPr>
      </w:pPr>
      <w:r>
        <w:rPr>
          <w:bCs/>
          <w:iCs/>
          <w:sz w:val="22"/>
          <w:szCs w:val="22"/>
          <w:lang w:val="en-GB"/>
        </w:rPr>
        <w:t>In RAN1 #1</w:t>
      </w:r>
      <w:r w:rsidR="00751E69">
        <w:rPr>
          <w:bCs/>
          <w:iCs/>
          <w:sz w:val="22"/>
          <w:szCs w:val="22"/>
          <w:lang w:val="en-GB"/>
        </w:rPr>
        <w:t>10</w:t>
      </w:r>
      <w:r w:rsidR="00BC7FAA">
        <w:rPr>
          <w:bCs/>
          <w:iCs/>
          <w:sz w:val="22"/>
          <w:szCs w:val="22"/>
          <w:lang w:val="en-GB"/>
        </w:rPr>
        <w:t>-bis-e</w:t>
      </w:r>
      <w:r>
        <w:rPr>
          <w:bCs/>
          <w:iCs/>
          <w:sz w:val="22"/>
          <w:szCs w:val="22"/>
          <w:lang w:val="en-GB"/>
        </w:rPr>
        <w:t xml:space="preserve">, the following </w:t>
      </w:r>
      <w:r w:rsidR="00BC7FAA">
        <w:rPr>
          <w:bCs/>
          <w:iCs/>
          <w:sz w:val="22"/>
          <w:szCs w:val="22"/>
          <w:lang w:val="en-GB"/>
        </w:rPr>
        <w:t>were</w:t>
      </w:r>
      <w:r>
        <w:rPr>
          <w:bCs/>
          <w:iCs/>
          <w:sz w:val="22"/>
          <w:szCs w:val="22"/>
          <w:lang w:val="en-GB"/>
        </w:rPr>
        <w:t xml:space="preserve"> agreed </w:t>
      </w:r>
      <w:r w:rsidR="00BC7FAA">
        <w:rPr>
          <w:bCs/>
          <w:iCs/>
          <w:sz w:val="22"/>
          <w:szCs w:val="22"/>
          <w:lang w:val="en-GB"/>
        </w:rPr>
        <w:t>for</w:t>
      </w:r>
      <w:r w:rsidR="00B207AE">
        <w:rPr>
          <w:bCs/>
          <w:iCs/>
          <w:sz w:val="22"/>
          <w:szCs w:val="22"/>
          <w:lang w:val="en-GB"/>
        </w:rPr>
        <w:t xml:space="preserve"> </w:t>
      </w:r>
      <w:r w:rsidR="00B207AE" w:rsidRPr="00B207AE">
        <w:rPr>
          <w:bCs/>
          <w:iCs/>
          <w:sz w:val="22"/>
          <w:szCs w:val="22"/>
          <w:lang w:val="en-GB"/>
        </w:rPr>
        <w:t xml:space="preserve">multi-DCI based </w:t>
      </w:r>
      <w:proofErr w:type="spellStart"/>
      <w:r w:rsidR="00B207AE" w:rsidRPr="00B207AE">
        <w:rPr>
          <w:bCs/>
          <w:iCs/>
          <w:sz w:val="22"/>
          <w:szCs w:val="22"/>
          <w:lang w:val="en-GB"/>
        </w:rPr>
        <w:t>STxMP</w:t>
      </w:r>
      <w:proofErr w:type="spellEnd"/>
      <w:r w:rsidR="00B207AE" w:rsidRPr="00B207AE">
        <w:rPr>
          <w:bCs/>
          <w:iCs/>
          <w:sz w:val="22"/>
          <w:szCs w:val="22"/>
          <w:lang w:val="en-GB"/>
        </w:rPr>
        <w:t xml:space="preserve"> PUSCH+PUSCH transmission</w:t>
      </w:r>
      <w:r w:rsidR="00B207AE">
        <w:rPr>
          <w:bCs/>
          <w:iCs/>
          <w:sz w:val="22"/>
          <w:szCs w:val="22"/>
          <w:lang w:val="en-GB"/>
        </w:rPr>
        <w:t>:</w:t>
      </w:r>
    </w:p>
    <w:p w14:paraId="008C87DE" w14:textId="1AB13678" w:rsidR="00D43D33" w:rsidRDefault="00D43D33" w:rsidP="00FA1678">
      <w:pPr>
        <w:jc w:val="both"/>
        <w:rPr>
          <w:rFonts w:asciiTheme="majorBidi" w:hAnsiTheme="majorBidi" w:cstheme="majorBidi"/>
          <w:bCs/>
          <w:iCs/>
          <w:sz w:val="22"/>
          <w:szCs w:val="22"/>
          <w:lang w:val="en-GB"/>
        </w:rPr>
      </w:pPr>
      <w:r>
        <w:rPr>
          <w:noProof/>
        </w:rPr>
        <mc:AlternateContent>
          <mc:Choice Requires="wps">
            <w:drawing>
              <wp:anchor distT="0" distB="0" distL="114300" distR="114300" simplePos="0" relativeHeight="251663360" behindDoc="0" locked="0" layoutInCell="1" allowOverlap="1" wp14:anchorId="1B834FB2" wp14:editId="179518B0">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180099" w14:textId="77777777" w:rsidR="00751E69" w:rsidRPr="00751E69" w:rsidRDefault="00751E69" w:rsidP="00751E69">
                            <w:pPr>
                              <w:overflowPunct/>
                              <w:autoSpaceDE/>
                              <w:autoSpaceDN/>
                              <w:adjustRightInd/>
                              <w:spacing w:after="0"/>
                              <w:textAlignment w:val="auto"/>
                              <w:rPr>
                                <w:rFonts w:ascii="Times" w:eastAsia="Batang" w:hAnsi="Times" w:cs="Times"/>
                                <w:b/>
                                <w:bCs/>
                                <w:highlight w:val="green"/>
                                <w:lang w:val="en-CA" w:eastAsia="zh-CN"/>
                              </w:rPr>
                            </w:pPr>
                            <w:r w:rsidRPr="00751E69">
                              <w:rPr>
                                <w:rFonts w:ascii="Times" w:eastAsia="Batang" w:hAnsi="Times" w:cs="Times"/>
                                <w:b/>
                                <w:bCs/>
                                <w:highlight w:val="green"/>
                                <w:lang w:val="en-CA" w:eastAsia="zh-CN"/>
                              </w:rPr>
                              <w:t>Agreement</w:t>
                            </w:r>
                          </w:p>
                          <w:p w14:paraId="7EDBC28C" w14:textId="77777777" w:rsidR="00751E69" w:rsidRPr="00751E69" w:rsidRDefault="00751E69" w:rsidP="00751E69">
                            <w:pPr>
                              <w:overflowPunct/>
                              <w:autoSpaceDE/>
                              <w:autoSpaceDN/>
                              <w:adjustRightInd/>
                              <w:snapToGrid w:val="0"/>
                              <w:spacing w:after="0"/>
                              <w:textAlignment w:val="auto"/>
                              <w:rPr>
                                <w:rFonts w:ascii="Times" w:eastAsia="Batang" w:hAnsi="Times" w:cs="Times"/>
                                <w:bCs/>
                                <w:lang w:val="en-GB"/>
                              </w:rPr>
                            </w:pPr>
                            <w:r w:rsidRPr="00751E69">
                              <w:rPr>
                                <w:rFonts w:ascii="Times" w:eastAsia="Batang" w:hAnsi="Times" w:cs="Times"/>
                                <w:bCs/>
                                <w:lang w:val="en-GB"/>
                              </w:rPr>
                              <w:t xml:space="preserve">Support </w:t>
                            </w:r>
                            <w:proofErr w:type="spellStart"/>
                            <w:r w:rsidRPr="00751E69">
                              <w:rPr>
                                <w:rFonts w:ascii="Times" w:eastAsia="Batang" w:hAnsi="Times" w:cs="Times"/>
                                <w:bCs/>
                                <w:lang w:val="en-GB"/>
                              </w:rPr>
                              <w:t>STxMP</w:t>
                            </w:r>
                            <w:proofErr w:type="spellEnd"/>
                            <w:r w:rsidRPr="00751E69">
                              <w:rPr>
                                <w:rFonts w:ascii="Times" w:eastAsia="Batang" w:hAnsi="Times" w:cs="Times"/>
                                <w:bCs/>
                                <w:lang w:val="en-GB"/>
                              </w:rPr>
                              <w:t xml:space="preserve"> PUSCH+PUSCH transmission in multi-DCI based system in Rel-18. </w:t>
                            </w:r>
                          </w:p>
                          <w:p w14:paraId="4FC37450" w14:textId="77777777" w:rsidR="00751E69" w:rsidRPr="00751E69" w:rsidRDefault="00751E69" w:rsidP="008D31BE">
                            <w:pPr>
                              <w:numPr>
                                <w:ilvl w:val="0"/>
                                <w:numId w:val="30"/>
                              </w:numPr>
                              <w:overflowPunct/>
                              <w:autoSpaceDE/>
                              <w:autoSpaceDN/>
                              <w:adjustRightInd/>
                              <w:snapToGrid w:val="0"/>
                              <w:spacing w:after="0"/>
                              <w:jc w:val="both"/>
                              <w:textAlignment w:val="auto"/>
                              <w:rPr>
                                <w:rFonts w:ascii="Times" w:eastAsia="Batang" w:hAnsi="Times" w:cs="Times"/>
                                <w:bCs/>
                                <w:lang w:val="en-GB" w:eastAsia="x-none"/>
                              </w:rPr>
                            </w:pPr>
                            <w:r w:rsidRPr="00751E69">
                              <w:rPr>
                                <w:rFonts w:ascii="Times" w:eastAsia="Batang" w:hAnsi="Times" w:cs="Times"/>
                                <w:bCs/>
                                <w:lang w:val="en-GB" w:eastAsia="x-none"/>
                              </w:rPr>
                              <w:t xml:space="preserve">Two independent PUSCHs associated with different TRPs can be transmitted by a UE simultaneously in same active BWP. </w:t>
                            </w:r>
                          </w:p>
                          <w:p w14:paraId="1851F9DB" w14:textId="77777777" w:rsidR="00751E69" w:rsidRPr="00751E69" w:rsidRDefault="00751E69" w:rsidP="008D31BE">
                            <w:pPr>
                              <w:numPr>
                                <w:ilvl w:val="0"/>
                                <w:numId w:val="30"/>
                              </w:numPr>
                              <w:overflowPunct/>
                              <w:autoSpaceDE/>
                              <w:autoSpaceDN/>
                              <w:adjustRightInd/>
                              <w:snapToGrid w:val="0"/>
                              <w:spacing w:after="0"/>
                              <w:jc w:val="both"/>
                              <w:textAlignment w:val="auto"/>
                              <w:rPr>
                                <w:rFonts w:ascii="Times" w:eastAsia="Batang" w:hAnsi="Times" w:cs="Times"/>
                                <w:bCs/>
                                <w:lang w:val="en-GB" w:eastAsia="x-none"/>
                              </w:rPr>
                            </w:pPr>
                            <w:r w:rsidRPr="00751E69">
                              <w:rPr>
                                <w:rFonts w:ascii="Times" w:eastAsia="Batang" w:hAnsi="Times" w:cs="Times"/>
                                <w:bCs/>
                                <w:lang w:val="en-GB" w:eastAsia="x-none"/>
                              </w:rPr>
                              <w:t>The total number of layers of these two PUSCHs is up to 4.</w:t>
                            </w:r>
                          </w:p>
                          <w:p w14:paraId="1BEB0367" w14:textId="77777777" w:rsidR="00751E69" w:rsidRPr="00751E69" w:rsidRDefault="00751E69" w:rsidP="008D31BE">
                            <w:pPr>
                              <w:numPr>
                                <w:ilvl w:val="0"/>
                                <w:numId w:val="30"/>
                              </w:numPr>
                              <w:overflowPunct/>
                              <w:autoSpaceDE/>
                              <w:autoSpaceDN/>
                              <w:adjustRightInd/>
                              <w:snapToGrid w:val="0"/>
                              <w:spacing w:after="0"/>
                              <w:jc w:val="both"/>
                              <w:textAlignment w:val="auto"/>
                              <w:rPr>
                                <w:rFonts w:ascii="Times" w:eastAsia="Batang" w:hAnsi="Times" w:cs="Times"/>
                                <w:bCs/>
                                <w:lang w:val="en-GB" w:eastAsia="x-none"/>
                              </w:rPr>
                            </w:pPr>
                            <w:r w:rsidRPr="00751E69">
                              <w:rPr>
                                <w:rFonts w:ascii="Times" w:eastAsia="Batang" w:hAnsi="Times" w:cs="Times"/>
                                <w:bCs/>
                                <w:lang w:val="en-GB" w:eastAsia="x-none"/>
                              </w:rPr>
                              <w:t>FFS: whether the number of layers of each of these two PUSCHs is up to 2.</w:t>
                            </w:r>
                          </w:p>
                          <w:p w14:paraId="2CDC5A20" w14:textId="43A76042" w:rsidR="00D43D33" w:rsidRDefault="00D43D33" w:rsidP="00546ADC">
                            <w:pPr>
                              <w:spacing w:after="0"/>
                              <w:rPr>
                                <w:rFonts w:ascii="Times" w:eastAsia="Batang" w:hAnsi="Times" w:cs="Times"/>
                                <w:lang w:val="en-GB"/>
                              </w:rPr>
                            </w:pPr>
                          </w:p>
                          <w:p w14:paraId="6A666BF1" w14:textId="77777777" w:rsidR="00A1424A" w:rsidRPr="00A1424A" w:rsidRDefault="00A1424A" w:rsidP="00A1424A">
                            <w:pPr>
                              <w:overflowPunct/>
                              <w:autoSpaceDE/>
                              <w:autoSpaceDN/>
                              <w:adjustRightInd/>
                              <w:spacing w:after="0"/>
                              <w:textAlignment w:val="auto"/>
                              <w:rPr>
                                <w:rFonts w:ascii="Times" w:eastAsia="Batang" w:hAnsi="Times" w:cs="Times"/>
                                <w:b/>
                                <w:bCs/>
                                <w:highlight w:val="green"/>
                                <w:lang w:val="en-CA" w:eastAsia="zh-CN"/>
                              </w:rPr>
                            </w:pPr>
                            <w:r w:rsidRPr="00A1424A">
                              <w:rPr>
                                <w:rFonts w:ascii="Times" w:eastAsia="Batang" w:hAnsi="Times" w:cs="Times"/>
                                <w:b/>
                                <w:bCs/>
                                <w:highlight w:val="green"/>
                                <w:lang w:val="en-CA" w:eastAsia="zh-CN"/>
                              </w:rPr>
                              <w:t>Agreement</w:t>
                            </w:r>
                          </w:p>
                          <w:p w14:paraId="7647E7FF" w14:textId="77777777" w:rsidR="00A1424A" w:rsidRPr="00A1424A" w:rsidRDefault="00A1424A" w:rsidP="00A1424A">
                            <w:pPr>
                              <w:overflowPunct/>
                              <w:autoSpaceDE/>
                              <w:autoSpaceDN/>
                              <w:adjustRightInd/>
                              <w:snapToGrid w:val="0"/>
                              <w:spacing w:after="0"/>
                              <w:textAlignment w:val="auto"/>
                              <w:rPr>
                                <w:rFonts w:ascii="Times" w:eastAsia="Batang" w:hAnsi="Times"/>
                                <w:bCs/>
                                <w:szCs w:val="24"/>
                                <w:lang w:val="en-GB"/>
                              </w:rPr>
                            </w:pPr>
                            <w:r w:rsidRPr="00A1424A">
                              <w:rPr>
                                <w:rFonts w:ascii="Times" w:eastAsia="Batang" w:hAnsi="Times"/>
                                <w:bCs/>
                                <w:szCs w:val="24"/>
                                <w:lang w:val="en-GB"/>
                              </w:rPr>
                              <w:t xml:space="preserve">Multi-DCI based </w:t>
                            </w:r>
                            <w:proofErr w:type="spellStart"/>
                            <w:r w:rsidRPr="00A1424A">
                              <w:rPr>
                                <w:rFonts w:ascii="Times" w:eastAsia="Batang" w:hAnsi="Times"/>
                                <w:bCs/>
                                <w:szCs w:val="24"/>
                                <w:lang w:val="en-GB"/>
                              </w:rPr>
                              <w:t>STxMP</w:t>
                            </w:r>
                            <w:proofErr w:type="spellEnd"/>
                            <w:r w:rsidRPr="00A1424A">
                              <w:rPr>
                                <w:rFonts w:ascii="Times" w:eastAsia="Batang" w:hAnsi="Times"/>
                                <w:bCs/>
                                <w:szCs w:val="24"/>
                                <w:lang w:val="en-GB"/>
                              </w:rPr>
                              <w:t xml:space="preserve"> PUSCH+PUSCH transmission at least supports the following PUSCH combinations:</w:t>
                            </w:r>
                          </w:p>
                          <w:p w14:paraId="3F9C0D9C" w14:textId="77777777" w:rsidR="00A1424A" w:rsidRPr="00A1424A" w:rsidRDefault="00A1424A" w:rsidP="008D31BE">
                            <w:pPr>
                              <w:numPr>
                                <w:ilvl w:val="0"/>
                                <w:numId w:val="31"/>
                              </w:numPr>
                              <w:overflowPunct/>
                              <w:autoSpaceDE/>
                              <w:autoSpaceDN/>
                              <w:adjustRightInd/>
                              <w:snapToGrid w:val="0"/>
                              <w:spacing w:after="0"/>
                              <w:jc w:val="both"/>
                              <w:textAlignment w:val="auto"/>
                              <w:rPr>
                                <w:rFonts w:ascii="Times" w:eastAsia="Batang" w:hAnsi="Times"/>
                                <w:bCs/>
                                <w:szCs w:val="24"/>
                                <w:lang w:val="en-GB" w:eastAsia="x-none"/>
                              </w:rPr>
                            </w:pPr>
                            <w:r w:rsidRPr="00A1424A">
                              <w:rPr>
                                <w:rFonts w:ascii="Times" w:eastAsia="Batang" w:hAnsi="Times"/>
                                <w:bCs/>
                                <w:szCs w:val="24"/>
                                <w:lang w:val="en-GB" w:eastAsia="x-none"/>
                              </w:rPr>
                              <w:t>DG-PUSCH + DG-PUSCH</w:t>
                            </w:r>
                          </w:p>
                          <w:p w14:paraId="60C2E9C5" w14:textId="77777777" w:rsidR="00A1424A" w:rsidRPr="00A1424A" w:rsidRDefault="00A1424A" w:rsidP="008D31BE">
                            <w:pPr>
                              <w:numPr>
                                <w:ilvl w:val="0"/>
                                <w:numId w:val="31"/>
                              </w:numPr>
                              <w:overflowPunct/>
                              <w:autoSpaceDE/>
                              <w:autoSpaceDN/>
                              <w:adjustRightInd/>
                              <w:snapToGrid w:val="0"/>
                              <w:spacing w:after="0"/>
                              <w:jc w:val="both"/>
                              <w:textAlignment w:val="auto"/>
                              <w:rPr>
                                <w:rFonts w:ascii="Times" w:eastAsia="Batang" w:hAnsi="Times"/>
                                <w:bCs/>
                                <w:szCs w:val="24"/>
                                <w:lang w:val="en-GB" w:eastAsia="x-none"/>
                              </w:rPr>
                            </w:pPr>
                            <w:r w:rsidRPr="00A1424A">
                              <w:rPr>
                                <w:rFonts w:ascii="Times" w:eastAsia="Batang" w:hAnsi="Times"/>
                                <w:bCs/>
                                <w:szCs w:val="24"/>
                                <w:lang w:val="en-GB" w:eastAsia="x-none"/>
                              </w:rPr>
                              <w:t>CG-PUSCH + DG-PUSCH</w:t>
                            </w:r>
                          </w:p>
                          <w:p w14:paraId="07249979" w14:textId="49F605CE" w:rsidR="00751E69" w:rsidRDefault="00751E69" w:rsidP="00546ADC">
                            <w:pPr>
                              <w:spacing w:after="0"/>
                              <w:rPr>
                                <w:rFonts w:ascii="Times" w:eastAsia="Batang" w:hAnsi="Times" w:cs="Times"/>
                                <w:lang w:val="en-GB"/>
                              </w:rPr>
                            </w:pPr>
                          </w:p>
                          <w:p w14:paraId="19AF4FAF" w14:textId="77777777" w:rsidR="00E71CA3" w:rsidRPr="00E71CA3" w:rsidRDefault="00E71CA3" w:rsidP="00E71CA3">
                            <w:pPr>
                              <w:overflowPunct/>
                              <w:autoSpaceDE/>
                              <w:autoSpaceDN/>
                              <w:adjustRightInd/>
                              <w:spacing w:after="0"/>
                              <w:textAlignment w:val="auto"/>
                              <w:rPr>
                                <w:rFonts w:ascii="Times" w:eastAsia="Batang" w:hAnsi="Times" w:cs="Times"/>
                                <w:b/>
                                <w:bCs/>
                                <w:highlight w:val="green"/>
                                <w:lang w:val="en-CA" w:eastAsia="zh-CN"/>
                              </w:rPr>
                            </w:pPr>
                            <w:r w:rsidRPr="00E71CA3">
                              <w:rPr>
                                <w:rFonts w:ascii="Times" w:eastAsia="Batang" w:hAnsi="Times" w:cs="Times"/>
                                <w:b/>
                                <w:bCs/>
                                <w:highlight w:val="green"/>
                                <w:lang w:val="en-CA" w:eastAsia="zh-CN"/>
                              </w:rPr>
                              <w:t>Agreement</w:t>
                            </w:r>
                          </w:p>
                          <w:p w14:paraId="759099FA" w14:textId="77777777" w:rsidR="00E71CA3" w:rsidRPr="00E71CA3" w:rsidRDefault="00E71CA3" w:rsidP="00E71CA3">
                            <w:pPr>
                              <w:overflowPunct/>
                              <w:autoSpaceDE/>
                              <w:autoSpaceDN/>
                              <w:adjustRightInd/>
                              <w:spacing w:after="0"/>
                              <w:textAlignment w:val="auto"/>
                              <w:rPr>
                                <w:rFonts w:ascii="Times" w:eastAsia="Batang" w:hAnsi="Times" w:cs="Times"/>
                                <w:bCs/>
                                <w:lang w:val="en-GB" w:eastAsia="zh-CN"/>
                              </w:rPr>
                            </w:pPr>
                            <w:r w:rsidRPr="00E71CA3">
                              <w:rPr>
                                <w:rFonts w:ascii="Times" w:eastAsia="Batang" w:hAnsi="Times" w:cs="Times"/>
                                <w:bCs/>
                                <w:lang w:val="en-GB" w:eastAsia="zh-CN"/>
                              </w:rPr>
                              <w:t xml:space="preserve">Regarding the TPMI/SRI indication for multi-DCI based </w:t>
                            </w:r>
                            <w:proofErr w:type="spellStart"/>
                            <w:r w:rsidRPr="00E71CA3">
                              <w:rPr>
                                <w:rFonts w:ascii="Times" w:eastAsia="Batang" w:hAnsi="Times" w:cs="Times"/>
                                <w:bCs/>
                                <w:lang w:val="en-GB" w:eastAsia="zh-CN"/>
                              </w:rPr>
                              <w:t>STxMP</w:t>
                            </w:r>
                            <w:proofErr w:type="spellEnd"/>
                            <w:r w:rsidRPr="00E71CA3">
                              <w:rPr>
                                <w:rFonts w:ascii="Times" w:eastAsia="Batang" w:hAnsi="Times" w:cs="Times"/>
                                <w:bCs/>
                                <w:lang w:val="en-GB" w:eastAsia="zh-CN"/>
                              </w:rPr>
                              <w:t xml:space="preserve"> PUSCH+PUSCH:</w:t>
                            </w:r>
                          </w:p>
                          <w:p w14:paraId="47700EDF" w14:textId="77777777" w:rsidR="00E71CA3" w:rsidRPr="00E71CA3" w:rsidRDefault="00E71CA3" w:rsidP="008D31BE">
                            <w:pPr>
                              <w:numPr>
                                <w:ilvl w:val="0"/>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Configure two SRS resource sets for CB or NCB.</w:t>
                            </w:r>
                          </w:p>
                          <w:p w14:paraId="30F74F03"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 xml:space="preserve">FFS: Whether/how to associate </w:t>
                            </w:r>
                            <w:proofErr w:type="spellStart"/>
                            <w:r w:rsidRPr="00E71CA3">
                              <w:rPr>
                                <w:rFonts w:ascii="Times" w:eastAsia="Batang" w:hAnsi="Times" w:cs="Times"/>
                                <w:bCs/>
                                <w:lang w:val="en-GB" w:eastAsia="zh-CN"/>
                              </w:rPr>
                              <w:t>coresetPoolIndex</w:t>
                            </w:r>
                            <w:proofErr w:type="spellEnd"/>
                            <w:r w:rsidRPr="00E71CA3">
                              <w:rPr>
                                <w:rFonts w:ascii="Times" w:eastAsia="Batang" w:hAnsi="Times" w:cs="Times"/>
                                <w:bCs/>
                                <w:lang w:val="en-GB" w:eastAsia="zh-CN"/>
                              </w:rPr>
                              <w:t xml:space="preserve"> with SRS resource set implicitly or explicitly.</w:t>
                            </w:r>
                          </w:p>
                          <w:p w14:paraId="1A9F034E"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FFS: the maximal number of configured/indicated SRS resources in each set for NCB/CB</w:t>
                            </w:r>
                          </w:p>
                          <w:p w14:paraId="614E7950"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FFS: the maximal number of SRS ports in each set for CB.</w:t>
                            </w:r>
                          </w:p>
                          <w:p w14:paraId="1A90D1D3" w14:textId="77777777" w:rsidR="00E71CA3" w:rsidRPr="00E71CA3" w:rsidRDefault="00E71CA3" w:rsidP="008D31BE">
                            <w:pPr>
                              <w:numPr>
                                <w:ilvl w:val="0"/>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 xml:space="preserve">FFS: Separate codebooks and separate </w:t>
                            </w:r>
                            <w:proofErr w:type="spellStart"/>
                            <w:r w:rsidRPr="00E71CA3">
                              <w:rPr>
                                <w:rFonts w:ascii="Times" w:eastAsia="Batang" w:hAnsi="Times" w:cs="Times"/>
                                <w:bCs/>
                                <w:lang w:val="en-GB" w:eastAsia="zh-CN"/>
                              </w:rPr>
                              <w:t>maxRanks</w:t>
                            </w:r>
                            <w:proofErr w:type="spellEnd"/>
                            <w:r w:rsidRPr="00E71CA3">
                              <w:rPr>
                                <w:rFonts w:ascii="Times" w:eastAsia="Batang" w:hAnsi="Times" w:cs="Times"/>
                                <w:bCs/>
                                <w:lang w:val="en-GB" w:eastAsia="zh-CN"/>
                              </w:rPr>
                              <w:t xml:space="preserve"> are configured for different SRS resource sets.</w:t>
                            </w:r>
                          </w:p>
                          <w:p w14:paraId="40CE4460" w14:textId="77777777" w:rsidR="00E71CA3" w:rsidRPr="00E71CA3" w:rsidRDefault="00E71CA3" w:rsidP="008D31BE">
                            <w:pPr>
                              <w:numPr>
                                <w:ilvl w:val="0"/>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For type 1 CG-PUSCH (if supported), FFS how to associate the PUSCH with one TRP</w:t>
                            </w:r>
                          </w:p>
                          <w:p w14:paraId="4421DD9B"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 xml:space="preserve">e.g., configure a </w:t>
                            </w:r>
                            <w:proofErr w:type="spellStart"/>
                            <w:r w:rsidRPr="00E71CA3">
                              <w:rPr>
                                <w:rFonts w:ascii="Times" w:eastAsia="Batang" w:hAnsi="Times" w:cs="Times"/>
                                <w:bCs/>
                                <w:lang w:val="en-GB" w:eastAsia="zh-CN"/>
                              </w:rPr>
                              <w:t>coresetPoolIndex</w:t>
                            </w:r>
                            <w:proofErr w:type="spellEnd"/>
                            <w:r w:rsidRPr="00E71CA3">
                              <w:rPr>
                                <w:rFonts w:ascii="Times" w:eastAsia="Batang" w:hAnsi="Times" w:cs="Times"/>
                                <w:bCs/>
                                <w:lang w:val="en-GB" w:eastAsia="zh-CN"/>
                              </w:rPr>
                              <w:t xml:space="preserve"> value in a type 1 CG-PUSCH</w:t>
                            </w:r>
                          </w:p>
                          <w:p w14:paraId="623F6F21"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 xml:space="preserve">e.g., use a single CG to configure two type 1 CG PUSCHs for </w:t>
                            </w:r>
                            <w:proofErr w:type="spellStart"/>
                            <w:r w:rsidRPr="00E71CA3">
                              <w:rPr>
                                <w:rFonts w:ascii="Times" w:eastAsia="Batang" w:hAnsi="Times" w:cs="Times"/>
                                <w:bCs/>
                                <w:lang w:val="en-GB" w:eastAsia="zh-CN"/>
                              </w:rPr>
                              <w:t>STxMP</w:t>
                            </w:r>
                            <w:proofErr w:type="spellEnd"/>
                            <w:r w:rsidRPr="00E71CA3">
                              <w:rPr>
                                <w:rFonts w:ascii="Times" w:eastAsia="Batang" w:hAnsi="Times" w:cs="Times"/>
                                <w:bCs/>
                                <w:lang w:val="en-GB" w:eastAsia="zh-CN"/>
                              </w:rPr>
                              <w:t xml:space="preserve"> PUSCH+PUSCH</w:t>
                            </w:r>
                          </w:p>
                          <w:p w14:paraId="7E497AE9" w14:textId="71F5AB19" w:rsidR="00A1424A" w:rsidRDefault="00A1424A" w:rsidP="00546ADC">
                            <w:pPr>
                              <w:spacing w:after="0"/>
                              <w:rPr>
                                <w:rFonts w:ascii="Times" w:eastAsia="Batang" w:hAnsi="Times" w:cs="Times"/>
                                <w:lang w:val="en-GB"/>
                              </w:rPr>
                            </w:pPr>
                          </w:p>
                          <w:p w14:paraId="6C615177" w14:textId="77777777" w:rsidR="00453773" w:rsidRPr="00453773" w:rsidRDefault="00453773" w:rsidP="00453773">
                            <w:pPr>
                              <w:overflowPunct/>
                              <w:autoSpaceDE/>
                              <w:autoSpaceDN/>
                              <w:adjustRightInd/>
                              <w:spacing w:after="0"/>
                              <w:textAlignment w:val="auto"/>
                              <w:rPr>
                                <w:rFonts w:ascii="Times" w:eastAsia="Batang" w:hAnsi="Times" w:cs="Times"/>
                                <w:b/>
                                <w:bCs/>
                                <w:highlight w:val="green"/>
                                <w:lang w:val="en-CA" w:eastAsia="zh-CN"/>
                              </w:rPr>
                            </w:pPr>
                            <w:r w:rsidRPr="00453773">
                              <w:rPr>
                                <w:rFonts w:ascii="Times" w:eastAsia="Batang" w:hAnsi="Times" w:cs="Times"/>
                                <w:b/>
                                <w:bCs/>
                                <w:highlight w:val="green"/>
                                <w:lang w:val="en-CA" w:eastAsia="zh-CN"/>
                              </w:rPr>
                              <w:t>Agreement</w:t>
                            </w:r>
                          </w:p>
                          <w:p w14:paraId="6C7F2090" w14:textId="77777777" w:rsidR="00453773" w:rsidRPr="00453773" w:rsidRDefault="00453773" w:rsidP="00453773">
                            <w:pPr>
                              <w:overflowPunct/>
                              <w:autoSpaceDE/>
                              <w:autoSpaceDN/>
                              <w:adjustRightInd/>
                              <w:spacing w:after="0"/>
                              <w:textAlignment w:val="auto"/>
                              <w:rPr>
                                <w:rFonts w:ascii="Times" w:eastAsia="Batang" w:hAnsi="Times"/>
                                <w:bCs/>
                                <w:szCs w:val="24"/>
                                <w:lang w:val="en-GB" w:eastAsia="zh-CN"/>
                              </w:rPr>
                            </w:pPr>
                            <w:r w:rsidRPr="00453773">
                              <w:rPr>
                                <w:rFonts w:ascii="Times" w:eastAsia="Batang" w:hAnsi="Times"/>
                                <w:bCs/>
                                <w:szCs w:val="24"/>
                                <w:lang w:val="en-GB" w:eastAsia="zh-CN"/>
                              </w:rPr>
                              <w:t xml:space="preserve">The multi-DCI based </w:t>
                            </w:r>
                            <w:proofErr w:type="spellStart"/>
                            <w:r w:rsidRPr="00453773">
                              <w:rPr>
                                <w:rFonts w:ascii="Times" w:eastAsia="Batang" w:hAnsi="Times"/>
                                <w:bCs/>
                                <w:szCs w:val="24"/>
                                <w:lang w:val="en-GB" w:eastAsia="zh-CN"/>
                              </w:rPr>
                              <w:t>STxMP</w:t>
                            </w:r>
                            <w:proofErr w:type="spellEnd"/>
                            <w:r w:rsidRPr="00453773">
                              <w:rPr>
                                <w:rFonts w:ascii="Times" w:eastAsia="Batang" w:hAnsi="Times"/>
                                <w:bCs/>
                                <w:szCs w:val="24"/>
                                <w:lang w:val="en-GB" w:eastAsia="zh-CN"/>
                              </w:rPr>
                              <w:t xml:space="preserve"> PUSCH+PUSCH transmission supports fully/partially/non-overlapping in frequency domain and fully/partially overlapping in time domain.</w:t>
                            </w:r>
                          </w:p>
                          <w:p w14:paraId="64112886" w14:textId="77777777" w:rsidR="00453773" w:rsidRPr="00453773" w:rsidRDefault="00453773" w:rsidP="008D31BE">
                            <w:pPr>
                              <w:numPr>
                                <w:ilvl w:val="0"/>
                                <w:numId w:val="33"/>
                              </w:numPr>
                              <w:overflowPunct/>
                              <w:autoSpaceDE/>
                              <w:autoSpaceDN/>
                              <w:adjustRightInd/>
                              <w:spacing w:after="0"/>
                              <w:jc w:val="both"/>
                              <w:textAlignment w:val="auto"/>
                              <w:rPr>
                                <w:rFonts w:ascii="Times" w:eastAsia="Batang" w:hAnsi="Times"/>
                                <w:bCs/>
                                <w:szCs w:val="24"/>
                                <w:lang w:val="en-GB" w:eastAsia="zh-CN"/>
                              </w:rPr>
                            </w:pPr>
                            <w:r w:rsidRPr="00453773">
                              <w:rPr>
                                <w:rFonts w:ascii="Times" w:eastAsia="Batang" w:hAnsi="Times"/>
                                <w:bCs/>
                                <w:szCs w:val="24"/>
                                <w:lang w:val="en-GB" w:eastAsia="zh-CN"/>
                              </w:rPr>
                              <w:t xml:space="preserve">FFS whether/how to handle the PUSCH power adjustment when two PUSCHs are fully/partially overlapped in time domain (Depending on RAN4’s input on </w:t>
                            </w:r>
                            <w:proofErr w:type="spellStart"/>
                            <w:r w:rsidRPr="00453773">
                              <w:rPr>
                                <w:rFonts w:ascii="Times" w:eastAsia="Batang" w:hAnsi="Times"/>
                                <w:bCs/>
                                <w:szCs w:val="24"/>
                                <w:lang w:val="en-GB" w:eastAsia="zh-CN"/>
                              </w:rPr>
                              <w:t>Pcmax</w:t>
                            </w:r>
                            <w:proofErr w:type="spellEnd"/>
                            <w:r w:rsidRPr="00453773">
                              <w:rPr>
                                <w:rFonts w:ascii="Times" w:eastAsia="Batang" w:hAnsi="Times"/>
                                <w:bCs/>
                                <w:szCs w:val="24"/>
                                <w:lang w:val="en-GB" w:eastAsia="zh-CN"/>
                              </w:rPr>
                              <w:t xml:space="preserve"> requirements).</w:t>
                            </w:r>
                          </w:p>
                          <w:p w14:paraId="78B1D73D" w14:textId="4E6316B7" w:rsidR="00E71CA3" w:rsidRPr="00453773" w:rsidRDefault="00453773" w:rsidP="008D31BE">
                            <w:pPr>
                              <w:numPr>
                                <w:ilvl w:val="0"/>
                                <w:numId w:val="33"/>
                              </w:numPr>
                              <w:overflowPunct/>
                              <w:autoSpaceDE/>
                              <w:autoSpaceDN/>
                              <w:adjustRightInd/>
                              <w:spacing w:after="0"/>
                              <w:jc w:val="both"/>
                              <w:textAlignment w:val="auto"/>
                              <w:rPr>
                                <w:rFonts w:ascii="Times" w:eastAsia="Batang" w:hAnsi="Times"/>
                                <w:bCs/>
                                <w:szCs w:val="24"/>
                                <w:lang w:val="en-GB" w:eastAsia="zh-CN"/>
                              </w:rPr>
                            </w:pPr>
                            <w:r w:rsidRPr="00453773">
                              <w:rPr>
                                <w:rFonts w:ascii="Times" w:eastAsia="Batang" w:hAnsi="Times"/>
                                <w:bCs/>
                                <w:szCs w:val="24"/>
                                <w:lang w:val="en-GB" w:eastAsia="zh-CN"/>
                              </w:rPr>
                              <w:t xml:space="preserve">Note: No symbol-level power adjustment within a PUSCH transmission </w:t>
                            </w:r>
                            <w:proofErr w:type="spellStart"/>
                            <w:r w:rsidRPr="00453773">
                              <w:rPr>
                                <w:rFonts w:ascii="Times" w:eastAsia="Batang" w:hAnsi="Times"/>
                                <w:bCs/>
                                <w:szCs w:val="24"/>
                                <w:lang w:val="en-GB" w:eastAsia="zh-CN"/>
                              </w:rPr>
                              <w:t>occassion</w:t>
                            </w:r>
                            <w:proofErr w:type="spellEnd"/>
                            <w:r w:rsidRPr="00453773">
                              <w:rPr>
                                <w:rFonts w:ascii="Times" w:eastAsia="Batang" w:hAnsi="Times"/>
                                <w:bCs/>
                                <w:szCs w:val="24"/>
                                <w:lang w:val="en-GB" w:eastAsia="zh-CN"/>
                              </w:rPr>
                              <w:t xml:space="preserve"> in the case of fully/partially overlapping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B834FB2" id="Text Box 7" o:spid="_x0000_s1032"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BvxM9AgAAfwQAAA4AAAAAAAAAAAAA&#10;AAAALgIAAGRycy9lMm9Eb2MueG1sUEsBAi0AFAAGAAgAAAAhALcMAwjXAAAABQEAAA8AAAAAAAAA&#10;AAAAAAAAlwQAAGRycy9kb3ducmV2LnhtbFBLBQYAAAAABAAEAPMAAACbBQAAAAA=&#10;" filled="f" strokeweight=".5pt">
                <v:textbox style="mso-fit-shape-to-text:t">
                  <w:txbxContent>
                    <w:p w14:paraId="47180099" w14:textId="77777777" w:rsidR="00751E69" w:rsidRPr="00751E69" w:rsidRDefault="00751E69" w:rsidP="00751E69">
                      <w:pPr>
                        <w:overflowPunct/>
                        <w:autoSpaceDE/>
                        <w:autoSpaceDN/>
                        <w:adjustRightInd/>
                        <w:spacing w:after="0"/>
                        <w:textAlignment w:val="auto"/>
                        <w:rPr>
                          <w:rFonts w:ascii="Times" w:eastAsia="Batang" w:hAnsi="Times" w:cs="Times"/>
                          <w:b/>
                          <w:bCs/>
                          <w:highlight w:val="green"/>
                          <w:lang w:val="en-CA" w:eastAsia="zh-CN"/>
                        </w:rPr>
                      </w:pPr>
                      <w:r w:rsidRPr="00751E69">
                        <w:rPr>
                          <w:rFonts w:ascii="Times" w:eastAsia="Batang" w:hAnsi="Times" w:cs="Times"/>
                          <w:b/>
                          <w:bCs/>
                          <w:highlight w:val="green"/>
                          <w:lang w:val="en-CA" w:eastAsia="zh-CN"/>
                        </w:rPr>
                        <w:t>Agreement</w:t>
                      </w:r>
                    </w:p>
                    <w:p w14:paraId="7EDBC28C" w14:textId="77777777" w:rsidR="00751E69" w:rsidRPr="00751E69" w:rsidRDefault="00751E69" w:rsidP="00751E69">
                      <w:pPr>
                        <w:overflowPunct/>
                        <w:autoSpaceDE/>
                        <w:autoSpaceDN/>
                        <w:adjustRightInd/>
                        <w:snapToGrid w:val="0"/>
                        <w:spacing w:after="0"/>
                        <w:textAlignment w:val="auto"/>
                        <w:rPr>
                          <w:rFonts w:ascii="Times" w:eastAsia="Batang" w:hAnsi="Times" w:cs="Times"/>
                          <w:bCs/>
                          <w:lang w:val="en-GB"/>
                        </w:rPr>
                      </w:pPr>
                      <w:r w:rsidRPr="00751E69">
                        <w:rPr>
                          <w:rFonts w:ascii="Times" w:eastAsia="Batang" w:hAnsi="Times" w:cs="Times"/>
                          <w:bCs/>
                          <w:lang w:val="en-GB"/>
                        </w:rPr>
                        <w:t xml:space="preserve">Support </w:t>
                      </w:r>
                      <w:r w:rsidRPr="00751E69">
                        <w:rPr>
                          <w:rFonts w:ascii="Times" w:eastAsia="Batang" w:hAnsi="Times" w:cs="Times"/>
                          <w:bCs/>
                          <w:lang w:val="en-GB"/>
                        </w:rPr>
                        <w:t xml:space="preserve">STxMP PUSCH+PUSCH transmission in multi-DCI based system in Rel-18. </w:t>
                      </w:r>
                    </w:p>
                    <w:p w14:paraId="4FC37450" w14:textId="77777777" w:rsidR="00751E69" w:rsidRPr="00751E69" w:rsidRDefault="00751E69" w:rsidP="008D31BE">
                      <w:pPr>
                        <w:numPr>
                          <w:ilvl w:val="0"/>
                          <w:numId w:val="30"/>
                        </w:numPr>
                        <w:overflowPunct/>
                        <w:autoSpaceDE/>
                        <w:autoSpaceDN/>
                        <w:adjustRightInd/>
                        <w:snapToGrid w:val="0"/>
                        <w:spacing w:after="0"/>
                        <w:jc w:val="both"/>
                        <w:textAlignment w:val="auto"/>
                        <w:rPr>
                          <w:rFonts w:ascii="Times" w:eastAsia="Batang" w:hAnsi="Times" w:cs="Times"/>
                          <w:bCs/>
                          <w:lang w:val="en-GB" w:eastAsia="x-none"/>
                        </w:rPr>
                      </w:pPr>
                      <w:r w:rsidRPr="00751E69">
                        <w:rPr>
                          <w:rFonts w:ascii="Times" w:eastAsia="Batang" w:hAnsi="Times" w:cs="Times"/>
                          <w:bCs/>
                          <w:lang w:val="en-GB" w:eastAsia="x-none"/>
                        </w:rPr>
                        <w:t xml:space="preserve">Two independent PUSCHs associated with different TRPs can be transmitted by a UE simultaneously in same active BWP. </w:t>
                      </w:r>
                    </w:p>
                    <w:p w14:paraId="1851F9DB" w14:textId="77777777" w:rsidR="00751E69" w:rsidRPr="00751E69" w:rsidRDefault="00751E69" w:rsidP="008D31BE">
                      <w:pPr>
                        <w:numPr>
                          <w:ilvl w:val="0"/>
                          <w:numId w:val="30"/>
                        </w:numPr>
                        <w:overflowPunct/>
                        <w:autoSpaceDE/>
                        <w:autoSpaceDN/>
                        <w:adjustRightInd/>
                        <w:snapToGrid w:val="0"/>
                        <w:spacing w:after="0"/>
                        <w:jc w:val="both"/>
                        <w:textAlignment w:val="auto"/>
                        <w:rPr>
                          <w:rFonts w:ascii="Times" w:eastAsia="Batang" w:hAnsi="Times" w:cs="Times"/>
                          <w:bCs/>
                          <w:lang w:val="en-GB" w:eastAsia="x-none"/>
                        </w:rPr>
                      </w:pPr>
                      <w:r w:rsidRPr="00751E69">
                        <w:rPr>
                          <w:rFonts w:ascii="Times" w:eastAsia="Batang" w:hAnsi="Times" w:cs="Times"/>
                          <w:bCs/>
                          <w:lang w:val="en-GB" w:eastAsia="x-none"/>
                        </w:rPr>
                        <w:t>The total number of layers of these two PUSCHs is up to 4.</w:t>
                      </w:r>
                    </w:p>
                    <w:p w14:paraId="1BEB0367" w14:textId="77777777" w:rsidR="00751E69" w:rsidRPr="00751E69" w:rsidRDefault="00751E69" w:rsidP="008D31BE">
                      <w:pPr>
                        <w:numPr>
                          <w:ilvl w:val="0"/>
                          <w:numId w:val="30"/>
                        </w:numPr>
                        <w:overflowPunct/>
                        <w:autoSpaceDE/>
                        <w:autoSpaceDN/>
                        <w:adjustRightInd/>
                        <w:snapToGrid w:val="0"/>
                        <w:spacing w:after="0"/>
                        <w:jc w:val="both"/>
                        <w:textAlignment w:val="auto"/>
                        <w:rPr>
                          <w:rFonts w:ascii="Times" w:eastAsia="Batang" w:hAnsi="Times" w:cs="Times"/>
                          <w:bCs/>
                          <w:lang w:val="en-GB" w:eastAsia="x-none"/>
                        </w:rPr>
                      </w:pPr>
                      <w:r w:rsidRPr="00751E69">
                        <w:rPr>
                          <w:rFonts w:ascii="Times" w:eastAsia="Batang" w:hAnsi="Times" w:cs="Times"/>
                          <w:bCs/>
                          <w:lang w:val="en-GB" w:eastAsia="x-none"/>
                        </w:rPr>
                        <w:t>FFS: whether the number of layers of each of these two PUSCHs is up to 2.</w:t>
                      </w:r>
                    </w:p>
                    <w:p w14:paraId="2CDC5A20" w14:textId="43A76042" w:rsidR="00D43D33" w:rsidRDefault="00D43D33" w:rsidP="00546ADC">
                      <w:pPr>
                        <w:spacing w:after="0"/>
                        <w:rPr>
                          <w:rFonts w:ascii="Times" w:eastAsia="Batang" w:hAnsi="Times" w:cs="Times"/>
                          <w:lang w:val="en-GB"/>
                        </w:rPr>
                      </w:pPr>
                    </w:p>
                    <w:p w14:paraId="6A666BF1" w14:textId="77777777" w:rsidR="00A1424A" w:rsidRPr="00A1424A" w:rsidRDefault="00A1424A" w:rsidP="00A1424A">
                      <w:pPr>
                        <w:overflowPunct/>
                        <w:autoSpaceDE/>
                        <w:autoSpaceDN/>
                        <w:adjustRightInd/>
                        <w:spacing w:after="0"/>
                        <w:textAlignment w:val="auto"/>
                        <w:rPr>
                          <w:rFonts w:ascii="Times" w:eastAsia="Batang" w:hAnsi="Times" w:cs="Times"/>
                          <w:b/>
                          <w:bCs/>
                          <w:highlight w:val="green"/>
                          <w:lang w:val="en-CA" w:eastAsia="zh-CN"/>
                        </w:rPr>
                      </w:pPr>
                      <w:r w:rsidRPr="00A1424A">
                        <w:rPr>
                          <w:rFonts w:ascii="Times" w:eastAsia="Batang" w:hAnsi="Times" w:cs="Times"/>
                          <w:b/>
                          <w:bCs/>
                          <w:highlight w:val="green"/>
                          <w:lang w:val="en-CA" w:eastAsia="zh-CN"/>
                        </w:rPr>
                        <w:t>Agreement</w:t>
                      </w:r>
                    </w:p>
                    <w:p w14:paraId="7647E7FF" w14:textId="77777777" w:rsidR="00A1424A" w:rsidRPr="00A1424A" w:rsidRDefault="00A1424A" w:rsidP="00A1424A">
                      <w:pPr>
                        <w:overflowPunct/>
                        <w:autoSpaceDE/>
                        <w:autoSpaceDN/>
                        <w:adjustRightInd/>
                        <w:snapToGrid w:val="0"/>
                        <w:spacing w:after="0"/>
                        <w:textAlignment w:val="auto"/>
                        <w:rPr>
                          <w:rFonts w:ascii="Times" w:eastAsia="Batang" w:hAnsi="Times"/>
                          <w:bCs/>
                          <w:szCs w:val="24"/>
                          <w:lang w:val="en-GB"/>
                        </w:rPr>
                      </w:pPr>
                      <w:r w:rsidRPr="00A1424A">
                        <w:rPr>
                          <w:rFonts w:ascii="Times" w:eastAsia="Batang" w:hAnsi="Times"/>
                          <w:bCs/>
                          <w:szCs w:val="24"/>
                          <w:lang w:val="en-GB"/>
                        </w:rPr>
                        <w:t>Multi-DCI based STxMP PUSCH+PUSCH transmission at least supports the following PUSCH combinations:</w:t>
                      </w:r>
                    </w:p>
                    <w:p w14:paraId="3F9C0D9C" w14:textId="77777777" w:rsidR="00A1424A" w:rsidRPr="00A1424A" w:rsidRDefault="00A1424A" w:rsidP="008D31BE">
                      <w:pPr>
                        <w:numPr>
                          <w:ilvl w:val="0"/>
                          <w:numId w:val="31"/>
                        </w:numPr>
                        <w:overflowPunct/>
                        <w:autoSpaceDE/>
                        <w:autoSpaceDN/>
                        <w:adjustRightInd/>
                        <w:snapToGrid w:val="0"/>
                        <w:spacing w:after="0"/>
                        <w:jc w:val="both"/>
                        <w:textAlignment w:val="auto"/>
                        <w:rPr>
                          <w:rFonts w:ascii="Times" w:eastAsia="Batang" w:hAnsi="Times"/>
                          <w:bCs/>
                          <w:szCs w:val="24"/>
                          <w:lang w:val="en-GB" w:eastAsia="x-none"/>
                        </w:rPr>
                      </w:pPr>
                      <w:r w:rsidRPr="00A1424A">
                        <w:rPr>
                          <w:rFonts w:ascii="Times" w:eastAsia="Batang" w:hAnsi="Times"/>
                          <w:bCs/>
                          <w:szCs w:val="24"/>
                          <w:lang w:val="en-GB" w:eastAsia="x-none"/>
                        </w:rPr>
                        <w:t>DG-PUSCH + DG-PUSCH</w:t>
                      </w:r>
                    </w:p>
                    <w:p w14:paraId="60C2E9C5" w14:textId="77777777" w:rsidR="00A1424A" w:rsidRPr="00A1424A" w:rsidRDefault="00A1424A" w:rsidP="008D31BE">
                      <w:pPr>
                        <w:numPr>
                          <w:ilvl w:val="0"/>
                          <w:numId w:val="31"/>
                        </w:numPr>
                        <w:overflowPunct/>
                        <w:autoSpaceDE/>
                        <w:autoSpaceDN/>
                        <w:adjustRightInd/>
                        <w:snapToGrid w:val="0"/>
                        <w:spacing w:after="0"/>
                        <w:jc w:val="both"/>
                        <w:textAlignment w:val="auto"/>
                        <w:rPr>
                          <w:rFonts w:ascii="Times" w:eastAsia="Batang" w:hAnsi="Times"/>
                          <w:bCs/>
                          <w:szCs w:val="24"/>
                          <w:lang w:val="en-GB" w:eastAsia="x-none"/>
                        </w:rPr>
                      </w:pPr>
                      <w:r w:rsidRPr="00A1424A">
                        <w:rPr>
                          <w:rFonts w:ascii="Times" w:eastAsia="Batang" w:hAnsi="Times"/>
                          <w:bCs/>
                          <w:szCs w:val="24"/>
                          <w:lang w:val="en-GB" w:eastAsia="x-none"/>
                        </w:rPr>
                        <w:t>CG-PUSCH + DG-PUSCH</w:t>
                      </w:r>
                    </w:p>
                    <w:p w14:paraId="07249979" w14:textId="49F605CE" w:rsidR="00751E69" w:rsidRDefault="00751E69" w:rsidP="00546ADC">
                      <w:pPr>
                        <w:spacing w:after="0"/>
                        <w:rPr>
                          <w:rFonts w:ascii="Times" w:eastAsia="Batang" w:hAnsi="Times" w:cs="Times"/>
                          <w:lang w:val="en-GB"/>
                        </w:rPr>
                      </w:pPr>
                    </w:p>
                    <w:p w14:paraId="19AF4FAF" w14:textId="77777777" w:rsidR="00E71CA3" w:rsidRPr="00E71CA3" w:rsidRDefault="00E71CA3" w:rsidP="00E71CA3">
                      <w:pPr>
                        <w:overflowPunct/>
                        <w:autoSpaceDE/>
                        <w:autoSpaceDN/>
                        <w:adjustRightInd/>
                        <w:spacing w:after="0"/>
                        <w:textAlignment w:val="auto"/>
                        <w:rPr>
                          <w:rFonts w:ascii="Times" w:eastAsia="Batang" w:hAnsi="Times" w:cs="Times"/>
                          <w:b/>
                          <w:bCs/>
                          <w:highlight w:val="green"/>
                          <w:lang w:val="en-CA" w:eastAsia="zh-CN"/>
                        </w:rPr>
                      </w:pPr>
                      <w:r w:rsidRPr="00E71CA3">
                        <w:rPr>
                          <w:rFonts w:ascii="Times" w:eastAsia="Batang" w:hAnsi="Times" w:cs="Times"/>
                          <w:b/>
                          <w:bCs/>
                          <w:highlight w:val="green"/>
                          <w:lang w:val="en-CA" w:eastAsia="zh-CN"/>
                        </w:rPr>
                        <w:t>Agreement</w:t>
                      </w:r>
                    </w:p>
                    <w:p w14:paraId="759099FA" w14:textId="77777777" w:rsidR="00E71CA3" w:rsidRPr="00E71CA3" w:rsidRDefault="00E71CA3" w:rsidP="00E71CA3">
                      <w:pPr>
                        <w:overflowPunct/>
                        <w:autoSpaceDE/>
                        <w:autoSpaceDN/>
                        <w:adjustRightInd/>
                        <w:spacing w:after="0"/>
                        <w:textAlignment w:val="auto"/>
                        <w:rPr>
                          <w:rFonts w:ascii="Times" w:eastAsia="Batang" w:hAnsi="Times" w:cs="Times"/>
                          <w:bCs/>
                          <w:lang w:val="en-GB" w:eastAsia="zh-CN"/>
                        </w:rPr>
                      </w:pPr>
                      <w:r w:rsidRPr="00E71CA3">
                        <w:rPr>
                          <w:rFonts w:ascii="Times" w:eastAsia="Batang" w:hAnsi="Times" w:cs="Times"/>
                          <w:bCs/>
                          <w:lang w:val="en-GB" w:eastAsia="zh-CN"/>
                        </w:rPr>
                        <w:t>Regarding the TPMI/SRI indication for multi-DCI based STxMP PUSCH+PUSCH:</w:t>
                      </w:r>
                    </w:p>
                    <w:p w14:paraId="47700EDF" w14:textId="77777777" w:rsidR="00E71CA3" w:rsidRPr="00E71CA3" w:rsidRDefault="00E71CA3" w:rsidP="008D31BE">
                      <w:pPr>
                        <w:numPr>
                          <w:ilvl w:val="0"/>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Configure two SRS resource sets for CB or NCB.</w:t>
                      </w:r>
                    </w:p>
                    <w:p w14:paraId="30F74F03"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FFS: Whether/how to associate coresetPoolIndex with SRS resource set implicitly or explicitly.</w:t>
                      </w:r>
                    </w:p>
                    <w:p w14:paraId="1A9F034E"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FFS: the maximal number of configured/indicated SRS resources in each set for NCB/CB</w:t>
                      </w:r>
                    </w:p>
                    <w:p w14:paraId="614E7950"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FFS: the maximal number of SRS ports in each set for CB.</w:t>
                      </w:r>
                    </w:p>
                    <w:p w14:paraId="1A90D1D3" w14:textId="77777777" w:rsidR="00E71CA3" w:rsidRPr="00E71CA3" w:rsidRDefault="00E71CA3" w:rsidP="008D31BE">
                      <w:pPr>
                        <w:numPr>
                          <w:ilvl w:val="0"/>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 xml:space="preserve">FFS: Separate codebooks and separate </w:t>
                      </w:r>
                      <w:proofErr w:type="spellStart"/>
                      <w:r w:rsidRPr="00E71CA3">
                        <w:rPr>
                          <w:rFonts w:ascii="Times" w:eastAsia="Batang" w:hAnsi="Times" w:cs="Times"/>
                          <w:bCs/>
                          <w:lang w:val="en-GB" w:eastAsia="zh-CN"/>
                        </w:rPr>
                        <w:t>maxRanks</w:t>
                      </w:r>
                      <w:proofErr w:type="spellEnd"/>
                      <w:r w:rsidRPr="00E71CA3">
                        <w:rPr>
                          <w:rFonts w:ascii="Times" w:eastAsia="Batang" w:hAnsi="Times" w:cs="Times"/>
                          <w:bCs/>
                          <w:lang w:val="en-GB" w:eastAsia="zh-CN"/>
                        </w:rPr>
                        <w:t xml:space="preserve"> are configured for different SRS resource sets.</w:t>
                      </w:r>
                    </w:p>
                    <w:p w14:paraId="40CE4460" w14:textId="77777777" w:rsidR="00E71CA3" w:rsidRPr="00E71CA3" w:rsidRDefault="00E71CA3" w:rsidP="008D31BE">
                      <w:pPr>
                        <w:numPr>
                          <w:ilvl w:val="0"/>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For type 1 CG-PUSCH (if supported), FFS how to associate the PUSCH with one TRP</w:t>
                      </w:r>
                    </w:p>
                    <w:p w14:paraId="4421DD9B"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e.g., configure a coresetPoolIndex value in a type 1 CG-PUSCH</w:t>
                      </w:r>
                    </w:p>
                    <w:p w14:paraId="623F6F21" w14:textId="77777777" w:rsidR="00E71CA3" w:rsidRPr="00E71CA3" w:rsidRDefault="00E71CA3" w:rsidP="008D31BE">
                      <w:pPr>
                        <w:numPr>
                          <w:ilvl w:val="1"/>
                          <w:numId w:val="32"/>
                        </w:numPr>
                        <w:overflowPunct/>
                        <w:autoSpaceDE/>
                        <w:autoSpaceDN/>
                        <w:adjustRightInd/>
                        <w:spacing w:after="0"/>
                        <w:jc w:val="both"/>
                        <w:textAlignment w:val="auto"/>
                        <w:rPr>
                          <w:rFonts w:ascii="Times" w:eastAsia="Batang" w:hAnsi="Times" w:cs="Times"/>
                          <w:bCs/>
                          <w:lang w:val="en-GB" w:eastAsia="zh-CN"/>
                        </w:rPr>
                      </w:pPr>
                      <w:r w:rsidRPr="00E71CA3">
                        <w:rPr>
                          <w:rFonts w:ascii="Times" w:eastAsia="Batang" w:hAnsi="Times" w:cs="Times"/>
                          <w:bCs/>
                          <w:lang w:val="en-GB" w:eastAsia="zh-CN"/>
                        </w:rPr>
                        <w:t>e.g., use a single CG to configure two type 1 CG PUSCHs for STxMP PUSCH+PUSCH</w:t>
                      </w:r>
                    </w:p>
                    <w:p w14:paraId="7E497AE9" w14:textId="71F5AB19" w:rsidR="00A1424A" w:rsidRDefault="00A1424A" w:rsidP="00546ADC">
                      <w:pPr>
                        <w:spacing w:after="0"/>
                        <w:rPr>
                          <w:rFonts w:ascii="Times" w:eastAsia="Batang" w:hAnsi="Times" w:cs="Times"/>
                          <w:lang w:val="en-GB"/>
                        </w:rPr>
                      </w:pPr>
                    </w:p>
                    <w:p w14:paraId="6C615177" w14:textId="77777777" w:rsidR="00453773" w:rsidRPr="00453773" w:rsidRDefault="00453773" w:rsidP="00453773">
                      <w:pPr>
                        <w:overflowPunct/>
                        <w:autoSpaceDE/>
                        <w:autoSpaceDN/>
                        <w:adjustRightInd/>
                        <w:spacing w:after="0"/>
                        <w:textAlignment w:val="auto"/>
                        <w:rPr>
                          <w:rFonts w:ascii="Times" w:eastAsia="Batang" w:hAnsi="Times" w:cs="Times"/>
                          <w:b/>
                          <w:bCs/>
                          <w:highlight w:val="green"/>
                          <w:lang w:val="en-CA" w:eastAsia="zh-CN"/>
                        </w:rPr>
                      </w:pPr>
                      <w:r w:rsidRPr="00453773">
                        <w:rPr>
                          <w:rFonts w:ascii="Times" w:eastAsia="Batang" w:hAnsi="Times" w:cs="Times"/>
                          <w:b/>
                          <w:bCs/>
                          <w:highlight w:val="green"/>
                          <w:lang w:val="en-CA" w:eastAsia="zh-CN"/>
                        </w:rPr>
                        <w:t>Agreement</w:t>
                      </w:r>
                    </w:p>
                    <w:p w14:paraId="6C7F2090" w14:textId="77777777" w:rsidR="00453773" w:rsidRPr="00453773" w:rsidRDefault="00453773" w:rsidP="00453773">
                      <w:pPr>
                        <w:overflowPunct/>
                        <w:autoSpaceDE/>
                        <w:autoSpaceDN/>
                        <w:adjustRightInd/>
                        <w:spacing w:after="0"/>
                        <w:textAlignment w:val="auto"/>
                        <w:rPr>
                          <w:rFonts w:ascii="Times" w:eastAsia="Batang" w:hAnsi="Times"/>
                          <w:bCs/>
                          <w:szCs w:val="24"/>
                          <w:lang w:val="en-GB" w:eastAsia="zh-CN"/>
                        </w:rPr>
                      </w:pPr>
                      <w:r w:rsidRPr="00453773">
                        <w:rPr>
                          <w:rFonts w:ascii="Times" w:eastAsia="Batang" w:hAnsi="Times"/>
                          <w:bCs/>
                          <w:szCs w:val="24"/>
                          <w:lang w:val="en-GB" w:eastAsia="zh-CN"/>
                        </w:rPr>
                        <w:t>The multi-DCI based STxMP PUSCH+PUSCH transmission supports fully/partially/non-overlapping in frequency domain and fully/partially overlapping in time domain.</w:t>
                      </w:r>
                    </w:p>
                    <w:p w14:paraId="64112886" w14:textId="77777777" w:rsidR="00453773" w:rsidRPr="00453773" w:rsidRDefault="00453773" w:rsidP="008D31BE">
                      <w:pPr>
                        <w:numPr>
                          <w:ilvl w:val="0"/>
                          <w:numId w:val="33"/>
                        </w:numPr>
                        <w:overflowPunct/>
                        <w:autoSpaceDE/>
                        <w:autoSpaceDN/>
                        <w:adjustRightInd/>
                        <w:spacing w:after="0"/>
                        <w:jc w:val="both"/>
                        <w:textAlignment w:val="auto"/>
                        <w:rPr>
                          <w:rFonts w:ascii="Times" w:eastAsia="Batang" w:hAnsi="Times"/>
                          <w:bCs/>
                          <w:szCs w:val="24"/>
                          <w:lang w:val="en-GB" w:eastAsia="zh-CN"/>
                        </w:rPr>
                      </w:pPr>
                      <w:r w:rsidRPr="00453773">
                        <w:rPr>
                          <w:rFonts w:ascii="Times" w:eastAsia="Batang" w:hAnsi="Times"/>
                          <w:bCs/>
                          <w:szCs w:val="24"/>
                          <w:lang w:val="en-GB" w:eastAsia="zh-CN"/>
                        </w:rPr>
                        <w:t xml:space="preserve">FFS whether/how to handle the PUSCH power adjustment when two PUSCHs are fully/partially overlapped in time domain (Depending on RAN4’s input on </w:t>
                      </w:r>
                      <w:proofErr w:type="spellStart"/>
                      <w:r w:rsidRPr="00453773">
                        <w:rPr>
                          <w:rFonts w:ascii="Times" w:eastAsia="Batang" w:hAnsi="Times"/>
                          <w:bCs/>
                          <w:szCs w:val="24"/>
                          <w:lang w:val="en-GB" w:eastAsia="zh-CN"/>
                        </w:rPr>
                        <w:t>Pcmax</w:t>
                      </w:r>
                      <w:proofErr w:type="spellEnd"/>
                      <w:r w:rsidRPr="00453773">
                        <w:rPr>
                          <w:rFonts w:ascii="Times" w:eastAsia="Batang" w:hAnsi="Times"/>
                          <w:bCs/>
                          <w:szCs w:val="24"/>
                          <w:lang w:val="en-GB" w:eastAsia="zh-CN"/>
                        </w:rPr>
                        <w:t xml:space="preserve"> requirements).</w:t>
                      </w:r>
                    </w:p>
                    <w:p w14:paraId="78B1D73D" w14:textId="4E6316B7" w:rsidR="00E71CA3" w:rsidRPr="00453773" w:rsidRDefault="00453773" w:rsidP="008D31BE">
                      <w:pPr>
                        <w:numPr>
                          <w:ilvl w:val="0"/>
                          <w:numId w:val="33"/>
                        </w:numPr>
                        <w:overflowPunct/>
                        <w:autoSpaceDE/>
                        <w:autoSpaceDN/>
                        <w:adjustRightInd/>
                        <w:spacing w:after="0"/>
                        <w:jc w:val="both"/>
                        <w:textAlignment w:val="auto"/>
                        <w:rPr>
                          <w:rFonts w:ascii="Times" w:eastAsia="Batang" w:hAnsi="Times"/>
                          <w:bCs/>
                          <w:szCs w:val="24"/>
                          <w:lang w:val="en-GB" w:eastAsia="zh-CN"/>
                        </w:rPr>
                      </w:pPr>
                      <w:r w:rsidRPr="00453773">
                        <w:rPr>
                          <w:rFonts w:ascii="Times" w:eastAsia="Batang" w:hAnsi="Times"/>
                          <w:bCs/>
                          <w:szCs w:val="24"/>
                          <w:lang w:val="en-GB" w:eastAsia="zh-CN"/>
                        </w:rPr>
                        <w:t xml:space="preserve">Note: No symbol-level power adjustment within a PUSCH transmission </w:t>
                      </w:r>
                      <w:proofErr w:type="spellStart"/>
                      <w:r w:rsidRPr="00453773">
                        <w:rPr>
                          <w:rFonts w:ascii="Times" w:eastAsia="Batang" w:hAnsi="Times"/>
                          <w:bCs/>
                          <w:szCs w:val="24"/>
                          <w:lang w:val="en-GB" w:eastAsia="zh-CN"/>
                        </w:rPr>
                        <w:t>occassion</w:t>
                      </w:r>
                      <w:proofErr w:type="spellEnd"/>
                      <w:r w:rsidRPr="00453773">
                        <w:rPr>
                          <w:rFonts w:ascii="Times" w:eastAsia="Batang" w:hAnsi="Times"/>
                          <w:bCs/>
                          <w:szCs w:val="24"/>
                          <w:lang w:val="en-GB" w:eastAsia="zh-CN"/>
                        </w:rPr>
                        <w:t xml:space="preserve"> in the case of fully/partially overlapping in time domain</w:t>
                      </w:r>
                    </w:p>
                  </w:txbxContent>
                </v:textbox>
                <w10:wrap type="square"/>
              </v:shape>
            </w:pict>
          </mc:Fallback>
        </mc:AlternateContent>
      </w:r>
    </w:p>
    <w:p w14:paraId="5BF6731B" w14:textId="77777777" w:rsidR="007459CF" w:rsidRDefault="00ED49FB"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Regarding association between </w:t>
      </w:r>
      <w:proofErr w:type="spellStart"/>
      <w:r w:rsidR="00392F6A" w:rsidRPr="00392F6A">
        <w:rPr>
          <w:rFonts w:asciiTheme="majorBidi" w:hAnsiTheme="majorBidi" w:cstheme="majorBidi"/>
          <w:bCs/>
          <w:iCs/>
          <w:sz w:val="22"/>
          <w:szCs w:val="22"/>
          <w:lang w:val="en-GB"/>
        </w:rPr>
        <w:t>coresetPoolIndex</w:t>
      </w:r>
      <w:proofErr w:type="spellEnd"/>
      <w:r w:rsidR="00392F6A" w:rsidRPr="00392F6A">
        <w:rPr>
          <w:rFonts w:asciiTheme="majorBidi" w:hAnsiTheme="majorBidi" w:cstheme="majorBidi"/>
          <w:bCs/>
          <w:iCs/>
          <w:sz w:val="22"/>
          <w:szCs w:val="22"/>
          <w:lang w:val="en-GB"/>
        </w:rPr>
        <w:t xml:space="preserve"> with SRS resource set</w:t>
      </w:r>
      <w:r w:rsidR="00392F6A">
        <w:rPr>
          <w:rFonts w:asciiTheme="majorBidi" w:hAnsiTheme="majorBidi" w:cstheme="majorBidi"/>
          <w:bCs/>
          <w:iCs/>
          <w:sz w:val="22"/>
          <w:szCs w:val="22"/>
          <w:lang w:val="en-GB"/>
        </w:rPr>
        <w:t xml:space="preserve">, it is obviously needed since the interpretation of the SRI/TPMI field </w:t>
      </w:r>
      <w:r w:rsidR="00BE5777">
        <w:rPr>
          <w:rFonts w:asciiTheme="majorBidi" w:hAnsiTheme="majorBidi" w:cstheme="majorBidi"/>
          <w:bCs/>
          <w:iCs/>
          <w:sz w:val="22"/>
          <w:szCs w:val="22"/>
          <w:lang w:val="en-GB"/>
        </w:rPr>
        <w:t xml:space="preserve">depends on it as UE should know </w:t>
      </w:r>
      <w:r w:rsidR="00666C3D">
        <w:rPr>
          <w:rFonts w:asciiTheme="majorBidi" w:hAnsiTheme="majorBidi" w:cstheme="majorBidi"/>
          <w:bCs/>
          <w:iCs/>
          <w:sz w:val="22"/>
          <w:szCs w:val="22"/>
          <w:lang w:val="en-GB"/>
        </w:rPr>
        <w:t xml:space="preserve">the SRS resource(s) are indicated from </w:t>
      </w:r>
      <w:r w:rsidR="00BE5777">
        <w:rPr>
          <w:rFonts w:asciiTheme="majorBidi" w:hAnsiTheme="majorBidi" w:cstheme="majorBidi"/>
          <w:bCs/>
          <w:iCs/>
          <w:sz w:val="22"/>
          <w:szCs w:val="22"/>
          <w:lang w:val="en-GB"/>
        </w:rPr>
        <w:t>which SRS resource set</w:t>
      </w:r>
      <w:r w:rsidR="00666C3D">
        <w:rPr>
          <w:rFonts w:asciiTheme="majorBidi" w:hAnsiTheme="majorBidi" w:cstheme="majorBidi"/>
          <w:bCs/>
          <w:iCs/>
          <w:sz w:val="22"/>
          <w:szCs w:val="22"/>
          <w:lang w:val="en-GB"/>
        </w:rPr>
        <w:t xml:space="preserve">. </w:t>
      </w:r>
      <w:r w:rsidR="00C21954">
        <w:rPr>
          <w:rFonts w:asciiTheme="majorBidi" w:hAnsiTheme="majorBidi" w:cstheme="majorBidi"/>
          <w:bCs/>
          <w:iCs/>
          <w:sz w:val="22"/>
          <w:szCs w:val="22"/>
          <w:lang w:val="en-GB"/>
        </w:rPr>
        <w:t>In Rel-17 TDM scheme with two SRS resource sets, the first / second SRS resource sets are indemnified based on lower / higher SRS resource set ID, respectively</w:t>
      </w:r>
      <w:r w:rsidR="004548B2">
        <w:rPr>
          <w:rFonts w:asciiTheme="majorBidi" w:hAnsiTheme="majorBidi" w:cstheme="majorBidi"/>
          <w:bCs/>
          <w:iCs/>
          <w:sz w:val="22"/>
          <w:szCs w:val="22"/>
          <w:lang w:val="en-GB"/>
        </w:rPr>
        <w:t xml:space="preserve"> (this rule is followed separately for SRS resource sets configured for DCI format 0_1 versus </w:t>
      </w:r>
      <w:r w:rsidR="006C4822">
        <w:rPr>
          <w:rFonts w:asciiTheme="majorBidi" w:hAnsiTheme="majorBidi" w:cstheme="majorBidi"/>
          <w:bCs/>
          <w:iCs/>
          <w:sz w:val="22"/>
          <w:szCs w:val="22"/>
          <w:lang w:val="en-GB"/>
        </w:rPr>
        <w:t>SRS resource sets configured for DCI format 0_2)</w:t>
      </w:r>
      <w:r w:rsidR="00C21954">
        <w:rPr>
          <w:rFonts w:asciiTheme="majorBidi" w:hAnsiTheme="majorBidi" w:cstheme="majorBidi"/>
          <w:bCs/>
          <w:iCs/>
          <w:sz w:val="22"/>
          <w:szCs w:val="22"/>
          <w:lang w:val="en-GB"/>
        </w:rPr>
        <w:t>. Following a similar logic</w:t>
      </w:r>
      <w:r w:rsidR="00B33069">
        <w:rPr>
          <w:rFonts w:asciiTheme="majorBidi" w:hAnsiTheme="majorBidi" w:cstheme="majorBidi"/>
          <w:bCs/>
          <w:iCs/>
          <w:sz w:val="22"/>
          <w:szCs w:val="22"/>
          <w:lang w:val="en-GB"/>
        </w:rPr>
        <w:t xml:space="preserve">, </w:t>
      </w:r>
      <w:r w:rsidR="00D036E9">
        <w:rPr>
          <w:rFonts w:asciiTheme="majorBidi" w:hAnsiTheme="majorBidi" w:cstheme="majorBidi"/>
          <w:bCs/>
          <w:iCs/>
          <w:sz w:val="22"/>
          <w:szCs w:val="22"/>
          <w:lang w:val="en-GB"/>
        </w:rPr>
        <w:t xml:space="preserve">the </w:t>
      </w:r>
      <w:r w:rsidR="006C4822">
        <w:rPr>
          <w:rFonts w:asciiTheme="majorBidi" w:hAnsiTheme="majorBidi" w:cstheme="majorBidi"/>
          <w:bCs/>
          <w:iCs/>
          <w:sz w:val="22"/>
          <w:szCs w:val="22"/>
          <w:lang w:val="en-GB"/>
        </w:rPr>
        <w:t>SRS resource set with lower ID</w:t>
      </w:r>
      <w:r w:rsidR="007459CF">
        <w:rPr>
          <w:rFonts w:asciiTheme="majorBidi" w:hAnsiTheme="majorBidi" w:cstheme="majorBidi"/>
          <w:bCs/>
          <w:iCs/>
          <w:sz w:val="22"/>
          <w:szCs w:val="22"/>
          <w:lang w:val="en-GB"/>
        </w:rPr>
        <w:t xml:space="preserve"> can be associated with </w:t>
      </w:r>
      <w:proofErr w:type="spellStart"/>
      <w:r w:rsidR="007459CF">
        <w:rPr>
          <w:rFonts w:asciiTheme="majorBidi" w:hAnsiTheme="majorBidi" w:cstheme="majorBidi"/>
          <w:bCs/>
          <w:iCs/>
          <w:sz w:val="22"/>
          <w:szCs w:val="22"/>
          <w:lang w:val="en-GB"/>
        </w:rPr>
        <w:t>coresetPoolIndex</w:t>
      </w:r>
      <w:proofErr w:type="spellEnd"/>
      <w:r w:rsidR="007459CF">
        <w:rPr>
          <w:rFonts w:asciiTheme="majorBidi" w:hAnsiTheme="majorBidi" w:cstheme="majorBidi"/>
          <w:bCs/>
          <w:iCs/>
          <w:sz w:val="22"/>
          <w:szCs w:val="22"/>
          <w:lang w:val="en-GB"/>
        </w:rPr>
        <w:t xml:space="preserve"> value 0, and the SRS resource set with higher ID can be associated with </w:t>
      </w:r>
      <w:proofErr w:type="spellStart"/>
      <w:r w:rsidR="007459CF">
        <w:rPr>
          <w:rFonts w:asciiTheme="majorBidi" w:hAnsiTheme="majorBidi" w:cstheme="majorBidi"/>
          <w:bCs/>
          <w:iCs/>
          <w:sz w:val="22"/>
          <w:szCs w:val="22"/>
          <w:lang w:val="en-GB"/>
        </w:rPr>
        <w:t>coresetPoolIndex</w:t>
      </w:r>
      <w:proofErr w:type="spellEnd"/>
      <w:r w:rsidR="007459CF">
        <w:rPr>
          <w:rFonts w:asciiTheme="majorBidi" w:hAnsiTheme="majorBidi" w:cstheme="majorBidi"/>
          <w:bCs/>
          <w:iCs/>
          <w:sz w:val="22"/>
          <w:szCs w:val="22"/>
          <w:lang w:val="en-GB"/>
        </w:rPr>
        <w:t xml:space="preserve"> value 1.</w:t>
      </w:r>
    </w:p>
    <w:p w14:paraId="695A2766" w14:textId="2920E6E3" w:rsidR="0088558F" w:rsidRDefault="007459CF" w:rsidP="00F442CC">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lastRenderedPageBreak/>
        <w:t xml:space="preserve">Proposal </w:t>
      </w:r>
      <w:r w:rsidR="006A3E00">
        <w:rPr>
          <w:rFonts w:asciiTheme="majorBidi" w:eastAsia="Batang" w:hAnsiTheme="majorBidi" w:cstheme="majorBidi"/>
          <w:b/>
          <w:sz w:val="22"/>
          <w:szCs w:val="28"/>
          <w:u w:val="single"/>
          <w:lang w:val="en-GB"/>
        </w:rPr>
        <w:t>10</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w:t>
      </w:r>
      <w:r w:rsidRPr="007459CF">
        <w:rPr>
          <w:rFonts w:asciiTheme="majorBidi" w:hAnsiTheme="majorBidi" w:cstheme="majorBidi"/>
          <w:b/>
          <w:iCs/>
          <w:sz w:val="22"/>
          <w:szCs w:val="18"/>
          <w:lang w:val="en-GB" w:eastAsia="ko-KR"/>
        </w:rPr>
        <w:t xml:space="preserve">multi-DCI based </w:t>
      </w:r>
      <w:proofErr w:type="spellStart"/>
      <w:r w:rsidRPr="007459CF">
        <w:rPr>
          <w:rFonts w:asciiTheme="majorBidi" w:hAnsiTheme="majorBidi" w:cstheme="majorBidi"/>
          <w:b/>
          <w:iCs/>
          <w:sz w:val="22"/>
          <w:szCs w:val="18"/>
          <w:lang w:val="en-GB" w:eastAsia="ko-KR"/>
        </w:rPr>
        <w:t>STxMP</w:t>
      </w:r>
      <w:proofErr w:type="spellEnd"/>
      <w:r w:rsidRPr="007459CF">
        <w:rPr>
          <w:rFonts w:asciiTheme="majorBidi" w:hAnsiTheme="majorBidi" w:cstheme="majorBidi"/>
          <w:b/>
          <w:iCs/>
          <w:sz w:val="22"/>
          <w:szCs w:val="18"/>
          <w:lang w:val="en-GB" w:eastAsia="ko-KR"/>
        </w:rPr>
        <w:t xml:space="preserve"> PUSCH+PUSCH transmission</w:t>
      </w:r>
      <w:r>
        <w:rPr>
          <w:rFonts w:asciiTheme="majorBidi" w:hAnsiTheme="majorBidi" w:cstheme="majorBidi"/>
          <w:b/>
          <w:iCs/>
          <w:sz w:val="22"/>
          <w:szCs w:val="18"/>
          <w:lang w:val="en-GB" w:eastAsia="ko-KR"/>
        </w:rPr>
        <w:t>,</w:t>
      </w:r>
      <w:r w:rsidR="00B71622">
        <w:rPr>
          <w:rFonts w:asciiTheme="majorBidi" w:hAnsiTheme="majorBidi" w:cstheme="majorBidi"/>
          <w:b/>
          <w:iCs/>
          <w:sz w:val="22"/>
          <w:szCs w:val="18"/>
          <w:lang w:val="en-GB" w:eastAsia="ko-KR"/>
        </w:rPr>
        <w:t xml:space="preserve"> </w:t>
      </w:r>
      <w:r w:rsidR="00B71622" w:rsidRPr="00B71622">
        <w:rPr>
          <w:rFonts w:asciiTheme="majorBidi" w:hAnsiTheme="majorBidi" w:cstheme="majorBidi"/>
          <w:b/>
          <w:iCs/>
          <w:sz w:val="22"/>
          <w:szCs w:val="18"/>
          <w:lang w:val="en-GB" w:eastAsia="ko-KR"/>
        </w:rPr>
        <w:t xml:space="preserve">the SRS resource set with lower ID </w:t>
      </w:r>
      <w:r w:rsidR="00153D22">
        <w:rPr>
          <w:rFonts w:asciiTheme="majorBidi" w:hAnsiTheme="majorBidi" w:cstheme="majorBidi"/>
          <w:b/>
          <w:iCs/>
          <w:sz w:val="22"/>
          <w:szCs w:val="18"/>
          <w:lang w:val="en-GB" w:eastAsia="ko-KR"/>
        </w:rPr>
        <w:t>is</w:t>
      </w:r>
      <w:r w:rsidR="00B71622" w:rsidRPr="00B71622">
        <w:rPr>
          <w:rFonts w:asciiTheme="majorBidi" w:hAnsiTheme="majorBidi" w:cstheme="majorBidi"/>
          <w:b/>
          <w:iCs/>
          <w:sz w:val="22"/>
          <w:szCs w:val="18"/>
          <w:lang w:val="en-GB" w:eastAsia="ko-KR"/>
        </w:rPr>
        <w:t xml:space="preserve"> associated with </w:t>
      </w:r>
      <w:proofErr w:type="spellStart"/>
      <w:r w:rsidR="00B71622" w:rsidRPr="00B71622">
        <w:rPr>
          <w:rFonts w:asciiTheme="majorBidi" w:hAnsiTheme="majorBidi" w:cstheme="majorBidi"/>
          <w:b/>
          <w:iCs/>
          <w:sz w:val="22"/>
          <w:szCs w:val="18"/>
          <w:lang w:val="en-GB" w:eastAsia="ko-KR"/>
        </w:rPr>
        <w:t>coresetPoolIndex</w:t>
      </w:r>
      <w:proofErr w:type="spellEnd"/>
      <w:r w:rsidR="00B71622" w:rsidRPr="00B71622">
        <w:rPr>
          <w:rFonts w:asciiTheme="majorBidi" w:hAnsiTheme="majorBidi" w:cstheme="majorBidi"/>
          <w:b/>
          <w:iCs/>
          <w:sz w:val="22"/>
          <w:szCs w:val="18"/>
          <w:lang w:val="en-GB" w:eastAsia="ko-KR"/>
        </w:rPr>
        <w:t xml:space="preserve"> value 0, and the SRS resource set with higher ID </w:t>
      </w:r>
      <w:r w:rsidR="00153D22">
        <w:rPr>
          <w:rFonts w:asciiTheme="majorBidi" w:hAnsiTheme="majorBidi" w:cstheme="majorBidi"/>
          <w:b/>
          <w:iCs/>
          <w:sz w:val="22"/>
          <w:szCs w:val="18"/>
          <w:lang w:val="en-GB" w:eastAsia="ko-KR"/>
        </w:rPr>
        <w:t>is</w:t>
      </w:r>
      <w:r w:rsidR="00B71622" w:rsidRPr="00B71622">
        <w:rPr>
          <w:rFonts w:asciiTheme="majorBidi" w:hAnsiTheme="majorBidi" w:cstheme="majorBidi"/>
          <w:b/>
          <w:iCs/>
          <w:sz w:val="22"/>
          <w:szCs w:val="18"/>
          <w:lang w:val="en-GB" w:eastAsia="ko-KR"/>
        </w:rPr>
        <w:t xml:space="preserve"> associated with </w:t>
      </w:r>
      <w:proofErr w:type="spellStart"/>
      <w:r w:rsidR="00B71622" w:rsidRPr="00B71622">
        <w:rPr>
          <w:rFonts w:asciiTheme="majorBidi" w:hAnsiTheme="majorBidi" w:cstheme="majorBidi"/>
          <w:b/>
          <w:iCs/>
          <w:sz w:val="22"/>
          <w:szCs w:val="18"/>
          <w:lang w:val="en-GB" w:eastAsia="ko-KR"/>
        </w:rPr>
        <w:t>coresetPoolIndex</w:t>
      </w:r>
      <w:proofErr w:type="spellEnd"/>
      <w:r w:rsidR="00B71622" w:rsidRPr="00B71622">
        <w:rPr>
          <w:rFonts w:asciiTheme="majorBidi" w:hAnsiTheme="majorBidi" w:cstheme="majorBidi"/>
          <w:b/>
          <w:iCs/>
          <w:sz w:val="22"/>
          <w:szCs w:val="18"/>
          <w:lang w:val="en-GB" w:eastAsia="ko-KR"/>
        </w:rPr>
        <w:t xml:space="preserve"> value 1</w:t>
      </w:r>
      <w:r w:rsidR="0088558F">
        <w:rPr>
          <w:rFonts w:asciiTheme="majorBidi" w:hAnsiTheme="majorBidi" w:cstheme="majorBidi"/>
          <w:b/>
          <w:iCs/>
          <w:sz w:val="22"/>
          <w:szCs w:val="18"/>
          <w:lang w:val="en-GB" w:eastAsia="ko-KR"/>
        </w:rPr>
        <w:t>.</w:t>
      </w:r>
    </w:p>
    <w:p w14:paraId="72CE1021" w14:textId="2F84A37A" w:rsidR="0088558F" w:rsidRPr="004246EA" w:rsidRDefault="0088558F" w:rsidP="008D31BE">
      <w:pPr>
        <w:pStyle w:val="ListParagraph"/>
        <w:numPr>
          <w:ilvl w:val="0"/>
          <w:numId w:val="34"/>
        </w:numPr>
        <w:jc w:val="both"/>
        <w:rPr>
          <w:rFonts w:asciiTheme="majorBidi" w:hAnsiTheme="majorBidi" w:cstheme="majorBidi"/>
          <w:b/>
          <w:iCs/>
          <w:lang w:val="en-GB"/>
        </w:rPr>
      </w:pPr>
      <w:r w:rsidRPr="00A80892">
        <w:rPr>
          <w:rFonts w:asciiTheme="majorBidi" w:hAnsiTheme="majorBidi" w:cstheme="majorBidi"/>
          <w:b/>
          <w:iCs/>
          <w:lang w:val="en-GB"/>
        </w:rPr>
        <w:t xml:space="preserve">The interpretation of the SRI/TPMI field of the DCI is based on the </w:t>
      </w:r>
      <w:r w:rsidR="00B62396">
        <w:rPr>
          <w:rFonts w:asciiTheme="majorBidi" w:hAnsiTheme="majorBidi" w:cstheme="majorBidi"/>
          <w:b/>
          <w:iCs/>
          <w:lang w:val="en-GB"/>
        </w:rPr>
        <w:t xml:space="preserve">SRS resource set associated </w:t>
      </w:r>
      <w:r w:rsidR="00B06000">
        <w:rPr>
          <w:rFonts w:asciiTheme="majorBidi" w:hAnsiTheme="majorBidi" w:cstheme="majorBidi"/>
          <w:b/>
          <w:iCs/>
          <w:lang w:val="en-GB"/>
        </w:rPr>
        <w:t xml:space="preserve">with the </w:t>
      </w:r>
      <w:proofErr w:type="spellStart"/>
      <w:r w:rsidRPr="00A80892">
        <w:rPr>
          <w:rFonts w:asciiTheme="majorBidi" w:hAnsiTheme="majorBidi" w:cstheme="majorBidi"/>
          <w:b/>
          <w:iCs/>
          <w:lang w:val="en-GB"/>
        </w:rPr>
        <w:t>coresetPoolIndex</w:t>
      </w:r>
      <w:proofErr w:type="spellEnd"/>
      <w:r w:rsidRPr="00A80892">
        <w:rPr>
          <w:rFonts w:asciiTheme="majorBidi" w:hAnsiTheme="majorBidi" w:cstheme="majorBidi"/>
          <w:b/>
          <w:iCs/>
          <w:lang w:val="en-GB"/>
        </w:rPr>
        <w:t xml:space="preserve"> </w:t>
      </w:r>
      <w:r>
        <w:rPr>
          <w:rFonts w:asciiTheme="majorBidi" w:hAnsiTheme="majorBidi" w:cstheme="majorBidi"/>
          <w:b/>
          <w:iCs/>
          <w:lang w:val="en-GB"/>
        </w:rPr>
        <w:t xml:space="preserve">value </w:t>
      </w:r>
      <w:r w:rsidRPr="00A80892">
        <w:rPr>
          <w:rFonts w:asciiTheme="majorBidi" w:hAnsiTheme="majorBidi" w:cstheme="majorBidi"/>
          <w:b/>
          <w:iCs/>
          <w:lang w:val="en-GB"/>
        </w:rPr>
        <w:t xml:space="preserve">of the CORESET in which the DCI is received. </w:t>
      </w:r>
    </w:p>
    <w:p w14:paraId="3D495B0D" w14:textId="5BE21F3A" w:rsidR="00ED33E0" w:rsidRDefault="00F87A39" w:rsidP="008D31BE">
      <w:pPr>
        <w:pStyle w:val="ListParagraph"/>
        <w:numPr>
          <w:ilvl w:val="0"/>
          <w:numId w:val="34"/>
        </w:numPr>
        <w:jc w:val="both"/>
        <w:rPr>
          <w:rFonts w:asciiTheme="majorBidi" w:hAnsiTheme="majorBidi" w:cstheme="majorBidi"/>
          <w:b/>
          <w:iCs/>
          <w:lang w:val="en-GB"/>
        </w:rPr>
      </w:pPr>
      <w:r w:rsidRPr="00ED33E0">
        <w:rPr>
          <w:rFonts w:asciiTheme="majorBidi" w:hAnsiTheme="majorBidi" w:cstheme="majorBidi"/>
          <w:b/>
          <w:iCs/>
          <w:lang w:val="en-GB"/>
        </w:rPr>
        <w:t xml:space="preserve">This is applied </w:t>
      </w:r>
      <w:r w:rsidR="00926822">
        <w:rPr>
          <w:rFonts w:asciiTheme="majorBidi" w:hAnsiTheme="majorBidi" w:cstheme="majorBidi"/>
          <w:b/>
          <w:iCs/>
          <w:lang w:val="en-GB"/>
        </w:rPr>
        <w:t>within</w:t>
      </w:r>
      <w:r w:rsidR="00951E7B" w:rsidRPr="00ED33E0">
        <w:rPr>
          <w:rFonts w:asciiTheme="majorBidi" w:hAnsiTheme="majorBidi" w:cstheme="majorBidi"/>
          <w:b/>
          <w:iCs/>
          <w:lang w:val="en-GB"/>
        </w:rPr>
        <w:t xml:space="preserve"> the SRS resource sets </w:t>
      </w:r>
      <w:r w:rsidR="00ED33E0" w:rsidRPr="00ED33E0">
        <w:rPr>
          <w:rFonts w:asciiTheme="majorBidi" w:hAnsiTheme="majorBidi" w:cstheme="majorBidi"/>
          <w:b/>
          <w:iCs/>
          <w:lang w:val="en-GB"/>
        </w:rPr>
        <w:t xml:space="preserve">associated with DCI format 0_1, and separately </w:t>
      </w:r>
      <w:r w:rsidR="00926822">
        <w:rPr>
          <w:rFonts w:asciiTheme="majorBidi" w:hAnsiTheme="majorBidi" w:cstheme="majorBidi"/>
          <w:b/>
          <w:iCs/>
          <w:lang w:val="en-GB"/>
        </w:rPr>
        <w:t>within</w:t>
      </w:r>
      <w:r w:rsidR="00ED33E0" w:rsidRPr="00ED33E0">
        <w:rPr>
          <w:rFonts w:asciiTheme="majorBidi" w:hAnsiTheme="majorBidi" w:cstheme="majorBidi"/>
          <w:b/>
          <w:iCs/>
          <w:lang w:val="en-GB"/>
        </w:rPr>
        <w:t xml:space="preserve"> the SRS resource sets associated with DCI format 0_2.</w:t>
      </w:r>
      <w:r w:rsidR="00951E7B" w:rsidRPr="00ED33E0">
        <w:rPr>
          <w:rFonts w:asciiTheme="majorBidi" w:hAnsiTheme="majorBidi" w:cstheme="majorBidi"/>
          <w:b/>
          <w:iCs/>
          <w:lang w:val="en-GB"/>
        </w:rPr>
        <w:t xml:space="preserve"> </w:t>
      </w:r>
    </w:p>
    <w:p w14:paraId="0CD4ECB5" w14:textId="77777777" w:rsidR="00D01620" w:rsidRPr="00D01620" w:rsidRDefault="00D01620" w:rsidP="00D01620">
      <w:pPr>
        <w:pStyle w:val="ListParagraph"/>
        <w:ind w:left="945"/>
        <w:jc w:val="both"/>
        <w:rPr>
          <w:rFonts w:asciiTheme="majorBidi" w:hAnsiTheme="majorBidi" w:cstheme="majorBidi"/>
          <w:b/>
          <w:iCs/>
          <w:lang w:val="en-GB"/>
        </w:rPr>
      </w:pPr>
    </w:p>
    <w:p w14:paraId="1B05CAF8" w14:textId="4AB9D16B" w:rsidR="00427BCA" w:rsidRDefault="00E84172"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Furthermore, </w:t>
      </w:r>
      <w:r w:rsidR="00571681">
        <w:rPr>
          <w:rFonts w:asciiTheme="majorBidi" w:hAnsiTheme="majorBidi" w:cstheme="majorBidi"/>
          <w:bCs/>
          <w:iCs/>
          <w:sz w:val="22"/>
          <w:szCs w:val="22"/>
          <w:lang w:val="en-GB"/>
        </w:rPr>
        <w:t>it is agreed that simultaneous PUSCH+PUSCH transmission</w:t>
      </w:r>
      <w:r w:rsidR="00912CDA">
        <w:rPr>
          <w:rFonts w:asciiTheme="majorBidi" w:hAnsiTheme="majorBidi" w:cstheme="majorBidi"/>
          <w:bCs/>
          <w:iCs/>
          <w:sz w:val="22"/>
          <w:szCs w:val="22"/>
          <w:lang w:val="en-GB"/>
        </w:rPr>
        <w:t xml:space="preserve">, the two PUSCHs </w:t>
      </w:r>
      <w:r w:rsidR="00906972">
        <w:rPr>
          <w:rFonts w:asciiTheme="majorBidi" w:hAnsiTheme="majorBidi" w:cstheme="majorBidi"/>
          <w:bCs/>
          <w:iCs/>
          <w:sz w:val="22"/>
          <w:szCs w:val="22"/>
          <w:lang w:val="en-GB"/>
        </w:rPr>
        <w:t>are associated with different TRPs</w:t>
      </w:r>
      <w:r w:rsidR="00B435F8">
        <w:rPr>
          <w:rFonts w:asciiTheme="majorBidi" w:hAnsiTheme="majorBidi" w:cstheme="majorBidi"/>
          <w:bCs/>
          <w:iCs/>
          <w:sz w:val="22"/>
          <w:szCs w:val="22"/>
          <w:lang w:val="en-GB"/>
        </w:rPr>
        <w:t>. For the case of CG+DG (that is already agreed)</w:t>
      </w:r>
      <w:r w:rsidR="00DD78F4">
        <w:rPr>
          <w:rFonts w:asciiTheme="majorBidi" w:hAnsiTheme="majorBidi" w:cstheme="majorBidi"/>
          <w:bCs/>
          <w:iCs/>
          <w:sz w:val="22"/>
          <w:szCs w:val="22"/>
          <w:lang w:val="en-GB"/>
        </w:rPr>
        <w:t>, the association between CG and TRP needs to be also clarified</w:t>
      </w:r>
      <w:r w:rsidR="00D37B34">
        <w:rPr>
          <w:rFonts w:asciiTheme="majorBidi" w:hAnsiTheme="majorBidi" w:cstheme="majorBidi"/>
          <w:bCs/>
          <w:iCs/>
          <w:sz w:val="22"/>
          <w:szCs w:val="22"/>
          <w:lang w:val="en-GB"/>
        </w:rPr>
        <w:t xml:space="preserve">. For Typ2 CG, </w:t>
      </w:r>
      <w:proofErr w:type="spellStart"/>
      <w:r w:rsidR="00D37B34">
        <w:rPr>
          <w:rFonts w:asciiTheme="majorBidi" w:hAnsiTheme="majorBidi" w:cstheme="majorBidi"/>
          <w:bCs/>
          <w:iCs/>
          <w:sz w:val="22"/>
          <w:szCs w:val="22"/>
          <w:lang w:val="en-GB"/>
        </w:rPr>
        <w:t>coresetPoolIndex</w:t>
      </w:r>
      <w:proofErr w:type="spellEnd"/>
      <w:r w:rsidR="00D37B34">
        <w:rPr>
          <w:rFonts w:asciiTheme="majorBidi" w:hAnsiTheme="majorBidi" w:cstheme="majorBidi"/>
          <w:bCs/>
          <w:iCs/>
          <w:sz w:val="22"/>
          <w:szCs w:val="22"/>
          <w:lang w:val="en-GB"/>
        </w:rPr>
        <w:t xml:space="preserve"> of the </w:t>
      </w:r>
      <w:r w:rsidR="004F1262">
        <w:rPr>
          <w:rFonts w:asciiTheme="majorBidi" w:hAnsiTheme="majorBidi" w:cstheme="majorBidi"/>
          <w:bCs/>
          <w:iCs/>
          <w:sz w:val="22"/>
          <w:szCs w:val="22"/>
          <w:lang w:val="en-GB"/>
        </w:rPr>
        <w:t xml:space="preserve">activating DCI can be used </w:t>
      </w:r>
      <w:proofErr w:type="gramStart"/>
      <w:r w:rsidR="004F1262">
        <w:rPr>
          <w:rFonts w:asciiTheme="majorBidi" w:hAnsiTheme="majorBidi" w:cstheme="majorBidi"/>
          <w:bCs/>
          <w:iCs/>
          <w:sz w:val="22"/>
          <w:szCs w:val="22"/>
          <w:lang w:val="en-GB"/>
        </w:rPr>
        <w:t>similar to</w:t>
      </w:r>
      <w:proofErr w:type="gramEnd"/>
      <w:r w:rsidR="004F1262">
        <w:rPr>
          <w:rFonts w:asciiTheme="majorBidi" w:hAnsiTheme="majorBidi" w:cstheme="majorBidi"/>
          <w:bCs/>
          <w:iCs/>
          <w:sz w:val="22"/>
          <w:szCs w:val="22"/>
          <w:lang w:val="en-GB"/>
        </w:rPr>
        <w:t xml:space="preserve"> DG. For Type1 CG, such association needs to be RRC configured per CG configuration.</w:t>
      </w:r>
    </w:p>
    <w:p w14:paraId="55A3D3D5" w14:textId="64BBED43" w:rsidR="002A0E35" w:rsidRDefault="00D06341"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Also, in addition to DG+DG and DG+CG, </w:t>
      </w:r>
      <w:r w:rsidR="00DA6BE2">
        <w:rPr>
          <w:rFonts w:asciiTheme="majorBidi" w:hAnsiTheme="majorBidi" w:cstheme="majorBidi"/>
          <w:bCs/>
          <w:iCs/>
          <w:sz w:val="22"/>
          <w:szCs w:val="22"/>
          <w:lang w:val="en-GB"/>
        </w:rPr>
        <w:t xml:space="preserve">we think CG+CG should be also supported. </w:t>
      </w:r>
      <w:r w:rsidR="003608E2">
        <w:rPr>
          <w:rFonts w:asciiTheme="majorBidi" w:hAnsiTheme="majorBidi" w:cstheme="majorBidi"/>
          <w:bCs/>
          <w:iCs/>
          <w:sz w:val="22"/>
          <w:szCs w:val="22"/>
          <w:lang w:val="en-GB"/>
        </w:rPr>
        <w:t>Thanks to unified TCI</w:t>
      </w:r>
      <w:r w:rsidR="00515F9B">
        <w:rPr>
          <w:rFonts w:asciiTheme="majorBidi" w:hAnsiTheme="majorBidi" w:cstheme="majorBidi"/>
          <w:bCs/>
          <w:iCs/>
          <w:sz w:val="22"/>
          <w:szCs w:val="22"/>
          <w:lang w:val="en-GB"/>
        </w:rPr>
        <w:t>, the indicated TCI states apply to both DG and CG (for both Type1 CG and Type 2 CG)</w:t>
      </w:r>
      <w:r w:rsidR="00031BCE">
        <w:rPr>
          <w:rFonts w:asciiTheme="majorBidi" w:hAnsiTheme="majorBidi" w:cstheme="majorBidi"/>
          <w:bCs/>
          <w:iCs/>
          <w:sz w:val="22"/>
          <w:szCs w:val="22"/>
          <w:lang w:val="en-GB"/>
        </w:rPr>
        <w:t xml:space="preserve">. This means that network can switch to a new beam pair </w:t>
      </w:r>
      <w:r w:rsidR="00530CED">
        <w:rPr>
          <w:rFonts w:asciiTheme="majorBidi" w:hAnsiTheme="majorBidi" w:cstheme="majorBidi"/>
          <w:bCs/>
          <w:iCs/>
          <w:sz w:val="22"/>
          <w:szCs w:val="22"/>
          <w:lang w:val="en-GB"/>
        </w:rPr>
        <w:t xml:space="preserve">also for Type 1 CG </w:t>
      </w:r>
      <w:r w:rsidR="00AF79FE">
        <w:rPr>
          <w:rFonts w:asciiTheme="majorBidi" w:hAnsiTheme="majorBidi" w:cstheme="majorBidi"/>
          <w:bCs/>
          <w:iCs/>
          <w:sz w:val="22"/>
          <w:szCs w:val="22"/>
          <w:lang w:val="en-GB"/>
        </w:rPr>
        <w:t xml:space="preserve">without the need for RRC reconfiguration. Furthermore, Type 1 CG </w:t>
      </w:r>
      <w:r w:rsidR="001215F7">
        <w:rPr>
          <w:rFonts w:asciiTheme="majorBidi" w:hAnsiTheme="majorBidi" w:cstheme="majorBidi"/>
          <w:bCs/>
          <w:iCs/>
          <w:sz w:val="22"/>
          <w:szCs w:val="22"/>
          <w:lang w:val="en-GB"/>
        </w:rPr>
        <w:t xml:space="preserve">has its own use cases due to its simplicity and </w:t>
      </w:r>
      <w:r w:rsidR="00904736">
        <w:rPr>
          <w:rFonts w:asciiTheme="majorBidi" w:hAnsiTheme="majorBidi" w:cstheme="majorBidi"/>
          <w:bCs/>
          <w:iCs/>
          <w:sz w:val="22"/>
          <w:szCs w:val="22"/>
          <w:lang w:val="en-GB"/>
        </w:rPr>
        <w:t>no DCI overhead</w:t>
      </w:r>
      <w:r w:rsidR="000068A8">
        <w:rPr>
          <w:rFonts w:asciiTheme="majorBidi" w:hAnsiTheme="majorBidi" w:cstheme="majorBidi"/>
          <w:bCs/>
          <w:iCs/>
          <w:sz w:val="22"/>
          <w:szCs w:val="22"/>
          <w:lang w:val="en-GB"/>
        </w:rPr>
        <w:t xml:space="preserve">. Even in legacy Type 1 CG, </w:t>
      </w:r>
      <w:r w:rsidR="005D28E5">
        <w:rPr>
          <w:rFonts w:asciiTheme="majorBidi" w:hAnsiTheme="majorBidi" w:cstheme="majorBidi"/>
          <w:bCs/>
          <w:iCs/>
          <w:sz w:val="22"/>
          <w:szCs w:val="22"/>
          <w:lang w:val="en-GB"/>
        </w:rPr>
        <w:t xml:space="preserve">parameters such as MCS, </w:t>
      </w:r>
      <w:r w:rsidR="00A37CC5">
        <w:rPr>
          <w:rFonts w:asciiTheme="majorBidi" w:hAnsiTheme="majorBidi" w:cstheme="majorBidi"/>
          <w:bCs/>
          <w:iCs/>
          <w:sz w:val="22"/>
          <w:szCs w:val="22"/>
          <w:lang w:val="en-GB"/>
        </w:rPr>
        <w:t>TDRA, FDRA, etc. cannot be changed without RRC reconfiguration</w:t>
      </w:r>
      <w:r w:rsidR="00173502">
        <w:rPr>
          <w:rFonts w:asciiTheme="majorBidi" w:hAnsiTheme="majorBidi" w:cstheme="majorBidi"/>
          <w:bCs/>
          <w:iCs/>
          <w:sz w:val="22"/>
          <w:szCs w:val="22"/>
          <w:lang w:val="en-GB"/>
        </w:rPr>
        <w:t xml:space="preserve">. In the context of Rel-18 </w:t>
      </w:r>
      <w:proofErr w:type="spellStart"/>
      <w:r w:rsidR="00173502">
        <w:rPr>
          <w:rFonts w:asciiTheme="majorBidi" w:hAnsiTheme="majorBidi" w:cstheme="majorBidi"/>
          <w:bCs/>
          <w:iCs/>
          <w:sz w:val="22"/>
          <w:szCs w:val="22"/>
          <w:lang w:val="en-GB"/>
        </w:rPr>
        <w:t>STxMP</w:t>
      </w:r>
      <w:proofErr w:type="spellEnd"/>
      <w:r w:rsidR="00173502">
        <w:rPr>
          <w:rFonts w:asciiTheme="majorBidi" w:hAnsiTheme="majorBidi" w:cstheme="majorBidi"/>
          <w:bCs/>
          <w:iCs/>
          <w:sz w:val="22"/>
          <w:szCs w:val="22"/>
          <w:lang w:val="en-GB"/>
        </w:rPr>
        <w:t xml:space="preserve">, the use case for Type 1 CG is even stronger especially for </w:t>
      </w:r>
      <w:r w:rsidR="00A94E60">
        <w:rPr>
          <w:rFonts w:asciiTheme="majorBidi" w:hAnsiTheme="majorBidi" w:cstheme="majorBidi"/>
          <w:bCs/>
          <w:iCs/>
          <w:sz w:val="22"/>
          <w:szCs w:val="22"/>
          <w:lang w:val="en-GB"/>
        </w:rPr>
        <w:t>FWA /</w:t>
      </w:r>
      <w:r w:rsidR="00A51031">
        <w:rPr>
          <w:rFonts w:asciiTheme="majorBidi" w:hAnsiTheme="majorBidi" w:cstheme="majorBidi"/>
          <w:bCs/>
          <w:iCs/>
          <w:sz w:val="22"/>
          <w:szCs w:val="22"/>
          <w:lang w:val="en-GB"/>
        </w:rPr>
        <w:t xml:space="preserve"> </w:t>
      </w:r>
      <w:r w:rsidR="00173502">
        <w:rPr>
          <w:rFonts w:asciiTheme="majorBidi" w:hAnsiTheme="majorBidi" w:cstheme="majorBidi"/>
          <w:bCs/>
          <w:iCs/>
          <w:sz w:val="22"/>
          <w:szCs w:val="22"/>
          <w:lang w:val="en-GB"/>
        </w:rPr>
        <w:t xml:space="preserve">CPE devices </w:t>
      </w:r>
      <w:r w:rsidR="003113AD">
        <w:rPr>
          <w:rFonts w:asciiTheme="majorBidi" w:hAnsiTheme="majorBidi" w:cstheme="majorBidi"/>
          <w:bCs/>
          <w:iCs/>
          <w:sz w:val="22"/>
          <w:szCs w:val="22"/>
          <w:lang w:val="en-GB"/>
        </w:rPr>
        <w:t xml:space="preserve">with low or no </w:t>
      </w:r>
      <w:r w:rsidR="009B126B">
        <w:rPr>
          <w:rFonts w:asciiTheme="majorBidi" w:hAnsiTheme="majorBidi" w:cstheme="majorBidi"/>
          <w:bCs/>
          <w:iCs/>
          <w:sz w:val="22"/>
          <w:szCs w:val="22"/>
          <w:lang w:val="en-GB"/>
        </w:rPr>
        <w:t>mobility, where</w:t>
      </w:r>
      <w:r w:rsidR="00173502">
        <w:rPr>
          <w:rFonts w:asciiTheme="majorBidi" w:hAnsiTheme="majorBidi" w:cstheme="majorBidi"/>
          <w:bCs/>
          <w:iCs/>
          <w:sz w:val="22"/>
          <w:szCs w:val="22"/>
          <w:lang w:val="en-GB"/>
        </w:rPr>
        <w:t xml:space="preserve"> </w:t>
      </w:r>
      <w:r w:rsidR="009B126B">
        <w:rPr>
          <w:rFonts w:asciiTheme="majorBidi" w:hAnsiTheme="majorBidi" w:cstheme="majorBidi"/>
          <w:bCs/>
          <w:iCs/>
          <w:sz w:val="22"/>
          <w:szCs w:val="22"/>
          <w:lang w:val="en-GB"/>
        </w:rPr>
        <w:t xml:space="preserve">the channel conditions do not change very frequently. </w:t>
      </w:r>
      <w:r w:rsidR="008539A4">
        <w:rPr>
          <w:rFonts w:asciiTheme="majorBidi" w:hAnsiTheme="majorBidi" w:cstheme="majorBidi"/>
          <w:bCs/>
          <w:iCs/>
          <w:sz w:val="22"/>
          <w:szCs w:val="22"/>
          <w:lang w:val="en-GB"/>
        </w:rPr>
        <w:t>In our view, n</w:t>
      </w:r>
      <w:r w:rsidR="009B126B">
        <w:rPr>
          <w:rFonts w:asciiTheme="majorBidi" w:hAnsiTheme="majorBidi" w:cstheme="majorBidi"/>
          <w:bCs/>
          <w:iCs/>
          <w:sz w:val="22"/>
          <w:szCs w:val="22"/>
          <w:lang w:val="en-GB"/>
        </w:rPr>
        <w:t>ot allowing CG+CG simultaneous transmission</w:t>
      </w:r>
      <w:r w:rsidR="008539A4">
        <w:rPr>
          <w:rFonts w:asciiTheme="majorBidi" w:hAnsiTheme="majorBidi" w:cstheme="majorBidi"/>
          <w:bCs/>
          <w:iCs/>
          <w:sz w:val="22"/>
          <w:szCs w:val="22"/>
          <w:lang w:val="en-GB"/>
        </w:rPr>
        <w:t xml:space="preserve"> is not technically justified.</w:t>
      </w:r>
      <w:r w:rsidR="009B126B">
        <w:rPr>
          <w:rFonts w:asciiTheme="majorBidi" w:hAnsiTheme="majorBidi" w:cstheme="majorBidi"/>
          <w:bCs/>
          <w:iCs/>
          <w:sz w:val="22"/>
          <w:szCs w:val="22"/>
          <w:lang w:val="en-GB"/>
        </w:rPr>
        <w:t xml:space="preserve">  </w:t>
      </w:r>
      <w:r w:rsidR="00A51031">
        <w:rPr>
          <w:rFonts w:asciiTheme="majorBidi" w:hAnsiTheme="majorBidi" w:cstheme="majorBidi"/>
          <w:bCs/>
          <w:iCs/>
          <w:sz w:val="22"/>
          <w:szCs w:val="22"/>
          <w:lang w:val="en-GB"/>
        </w:rPr>
        <w:t xml:space="preserve"> </w:t>
      </w:r>
      <w:r w:rsidR="00904736">
        <w:rPr>
          <w:rFonts w:asciiTheme="majorBidi" w:hAnsiTheme="majorBidi" w:cstheme="majorBidi"/>
          <w:bCs/>
          <w:iCs/>
          <w:sz w:val="22"/>
          <w:szCs w:val="22"/>
          <w:lang w:val="en-GB"/>
        </w:rPr>
        <w:t xml:space="preserve"> </w:t>
      </w:r>
    </w:p>
    <w:p w14:paraId="7E5BB4CB" w14:textId="700A10DB" w:rsidR="00356268" w:rsidRPr="008A6992" w:rsidRDefault="00356268" w:rsidP="008A6992">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 xml:space="preserve">Proposal </w:t>
      </w:r>
      <w:r w:rsidR="00741DFB" w:rsidRPr="008A6992">
        <w:rPr>
          <w:rFonts w:asciiTheme="majorBidi" w:eastAsia="Batang" w:hAnsiTheme="majorBidi" w:cstheme="majorBidi"/>
          <w:b/>
          <w:sz w:val="22"/>
          <w:szCs w:val="28"/>
          <w:u w:val="single"/>
          <w:lang w:val="en-GB"/>
        </w:rPr>
        <w:t>1</w:t>
      </w:r>
      <w:r w:rsidR="00832F5B">
        <w:rPr>
          <w:rFonts w:asciiTheme="majorBidi" w:eastAsia="Batang" w:hAnsiTheme="majorBidi" w:cstheme="majorBidi"/>
          <w:b/>
          <w:sz w:val="22"/>
          <w:szCs w:val="28"/>
          <w:u w:val="single"/>
          <w:lang w:val="en-GB"/>
        </w:rPr>
        <w:t>1</w:t>
      </w:r>
      <w:r w:rsidRPr="008A6992">
        <w:rPr>
          <w:rFonts w:asciiTheme="majorBidi" w:hAnsiTheme="majorBidi" w:cstheme="majorBidi"/>
          <w:b/>
          <w:iCs/>
          <w:sz w:val="22"/>
          <w:szCs w:val="18"/>
          <w:lang w:val="en-GB" w:eastAsia="ko-KR"/>
        </w:rPr>
        <w:t xml:space="preserve">: For multi-DCI based </w:t>
      </w:r>
      <w:proofErr w:type="spellStart"/>
      <w:r w:rsidRPr="008A6992">
        <w:rPr>
          <w:rFonts w:asciiTheme="majorBidi" w:hAnsiTheme="majorBidi" w:cstheme="majorBidi"/>
          <w:b/>
          <w:iCs/>
          <w:sz w:val="22"/>
          <w:szCs w:val="18"/>
          <w:lang w:val="en-GB" w:eastAsia="ko-KR"/>
        </w:rPr>
        <w:t>STxMP</w:t>
      </w:r>
      <w:proofErr w:type="spellEnd"/>
      <w:r w:rsidRPr="008A6992">
        <w:rPr>
          <w:rFonts w:asciiTheme="majorBidi" w:hAnsiTheme="majorBidi" w:cstheme="majorBidi"/>
          <w:b/>
          <w:iCs/>
          <w:sz w:val="22"/>
          <w:szCs w:val="18"/>
          <w:lang w:val="en-GB" w:eastAsia="ko-KR"/>
        </w:rPr>
        <w:t xml:space="preserve"> PUSCH+PUSCH transmission</w:t>
      </w:r>
      <w:r w:rsidR="00741DFB" w:rsidRPr="008A6992">
        <w:rPr>
          <w:rFonts w:asciiTheme="majorBidi" w:hAnsiTheme="majorBidi" w:cstheme="majorBidi"/>
          <w:b/>
          <w:iCs/>
          <w:sz w:val="22"/>
          <w:szCs w:val="18"/>
          <w:lang w:val="en-GB" w:eastAsia="ko-KR"/>
        </w:rPr>
        <w:t>:</w:t>
      </w:r>
    </w:p>
    <w:p w14:paraId="35200213" w14:textId="27A1D2E8" w:rsidR="007E1FB3" w:rsidRPr="008A6992" w:rsidRDefault="007E1FB3" w:rsidP="008A6992">
      <w:pPr>
        <w:pStyle w:val="ListParagraph"/>
        <w:numPr>
          <w:ilvl w:val="0"/>
          <w:numId w:val="13"/>
        </w:numPr>
        <w:jc w:val="both"/>
        <w:rPr>
          <w:rFonts w:asciiTheme="majorBidi" w:hAnsiTheme="majorBidi" w:cstheme="majorBidi"/>
          <w:b/>
          <w:iCs/>
          <w:lang w:val="en-GB"/>
        </w:rPr>
      </w:pPr>
      <w:r w:rsidRPr="008A6992">
        <w:rPr>
          <w:rFonts w:asciiTheme="majorBidi" w:hAnsiTheme="majorBidi" w:cstheme="majorBidi"/>
          <w:b/>
          <w:iCs/>
          <w:lang w:val="en-GB"/>
        </w:rPr>
        <w:t>For</w:t>
      </w:r>
      <w:r w:rsidR="0020638E" w:rsidRPr="008A6992">
        <w:rPr>
          <w:rFonts w:asciiTheme="majorBidi" w:hAnsiTheme="majorBidi" w:cstheme="majorBidi"/>
          <w:b/>
          <w:iCs/>
          <w:lang w:val="en-GB"/>
        </w:rPr>
        <w:t xml:space="preserve"> </w:t>
      </w:r>
      <w:r w:rsidR="0020638E" w:rsidRPr="008A6992">
        <w:rPr>
          <w:rFonts w:ascii="Times" w:eastAsia="Batang" w:hAnsi="Times"/>
          <w:b/>
          <w:szCs w:val="24"/>
          <w:lang w:val="en-GB" w:eastAsia="x-none"/>
        </w:rPr>
        <w:t>CG-PUSCH + DG-PUSCH</w:t>
      </w:r>
      <w:r w:rsidRPr="008A6992">
        <w:rPr>
          <w:rFonts w:ascii="Times" w:eastAsia="Batang" w:hAnsi="Times"/>
          <w:b/>
          <w:szCs w:val="24"/>
          <w:lang w:val="en-GB" w:eastAsia="x-none"/>
        </w:rPr>
        <w:t xml:space="preserve">, </w:t>
      </w:r>
      <w:r w:rsidRPr="008A6992">
        <w:rPr>
          <w:rFonts w:asciiTheme="majorBidi" w:hAnsiTheme="majorBidi" w:cstheme="majorBidi"/>
          <w:b/>
          <w:iCs/>
          <w:lang w:val="en-GB"/>
        </w:rPr>
        <w:t xml:space="preserve">the association </w:t>
      </w:r>
      <w:r w:rsidR="008A6992" w:rsidRPr="008A6992">
        <w:rPr>
          <w:rFonts w:asciiTheme="majorBidi" w:hAnsiTheme="majorBidi" w:cstheme="majorBidi"/>
          <w:b/>
          <w:iCs/>
          <w:lang w:val="en-GB"/>
        </w:rPr>
        <w:t xml:space="preserve">of CG-PUSCH </w:t>
      </w:r>
      <w:r w:rsidRPr="008A6992">
        <w:rPr>
          <w:rFonts w:asciiTheme="majorBidi" w:hAnsiTheme="majorBidi" w:cstheme="majorBidi"/>
          <w:b/>
          <w:iCs/>
          <w:lang w:val="en-GB"/>
        </w:rPr>
        <w:t xml:space="preserve">with </w:t>
      </w:r>
      <w:proofErr w:type="spellStart"/>
      <w:r w:rsidRPr="008A6992">
        <w:rPr>
          <w:rFonts w:asciiTheme="majorBidi" w:hAnsiTheme="majorBidi" w:cstheme="majorBidi"/>
          <w:b/>
          <w:iCs/>
          <w:lang w:val="en-GB"/>
        </w:rPr>
        <w:t>coresetPoolIndex</w:t>
      </w:r>
      <w:proofErr w:type="spellEnd"/>
      <w:r w:rsidRPr="008A6992">
        <w:rPr>
          <w:rFonts w:asciiTheme="majorBidi" w:hAnsiTheme="majorBidi" w:cstheme="majorBidi"/>
          <w:b/>
          <w:iCs/>
          <w:lang w:val="en-GB"/>
        </w:rPr>
        <w:t xml:space="preserve"> value is determined based on</w:t>
      </w:r>
    </w:p>
    <w:p w14:paraId="27FC6E8B" w14:textId="77777777" w:rsidR="007E1FB3" w:rsidRPr="008A6992" w:rsidRDefault="007E1FB3" w:rsidP="008A6992">
      <w:pPr>
        <w:pStyle w:val="ListParagraph"/>
        <w:numPr>
          <w:ilvl w:val="1"/>
          <w:numId w:val="13"/>
        </w:numPr>
        <w:jc w:val="both"/>
        <w:rPr>
          <w:rFonts w:asciiTheme="majorBidi" w:hAnsiTheme="majorBidi" w:cstheme="majorBidi"/>
          <w:b/>
          <w:iCs/>
          <w:lang w:val="en-GB"/>
        </w:rPr>
      </w:pPr>
      <w:r w:rsidRPr="008A6992">
        <w:rPr>
          <w:rFonts w:asciiTheme="majorBidi" w:hAnsiTheme="majorBidi" w:cstheme="majorBidi"/>
          <w:b/>
          <w:iCs/>
          <w:lang w:val="en-GB"/>
        </w:rPr>
        <w:t xml:space="preserve">Type 1 CG: RRC configuration per </w:t>
      </w:r>
      <w:proofErr w:type="spellStart"/>
      <w:r w:rsidRPr="008A6992">
        <w:rPr>
          <w:rFonts w:asciiTheme="majorBidi" w:hAnsiTheme="majorBidi" w:cstheme="majorBidi"/>
          <w:b/>
          <w:i/>
          <w:lang w:val="en-GB"/>
        </w:rPr>
        <w:t>ConfiguredGrantConfig</w:t>
      </w:r>
      <w:proofErr w:type="spellEnd"/>
    </w:p>
    <w:p w14:paraId="1A298398" w14:textId="77777777" w:rsidR="007E1FB3" w:rsidRPr="008A6992" w:rsidRDefault="007E1FB3" w:rsidP="008A6992">
      <w:pPr>
        <w:pStyle w:val="ListParagraph"/>
        <w:numPr>
          <w:ilvl w:val="1"/>
          <w:numId w:val="13"/>
        </w:numPr>
        <w:jc w:val="both"/>
        <w:rPr>
          <w:rFonts w:asciiTheme="majorBidi" w:hAnsiTheme="majorBidi" w:cstheme="majorBidi"/>
          <w:b/>
          <w:iCs/>
          <w:lang w:val="en-GB"/>
        </w:rPr>
      </w:pPr>
      <w:r w:rsidRPr="008A6992">
        <w:rPr>
          <w:rFonts w:asciiTheme="majorBidi" w:hAnsiTheme="majorBidi" w:cstheme="majorBidi"/>
          <w:b/>
          <w:iCs/>
          <w:lang w:val="en-GB"/>
        </w:rPr>
        <w:t xml:space="preserve">Type 2 CG: </w:t>
      </w:r>
      <w:proofErr w:type="spellStart"/>
      <w:r w:rsidRPr="008A6992">
        <w:rPr>
          <w:rFonts w:asciiTheme="majorBidi" w:hAnsiTheme="majorBidi" w:cstheme="majorBidi"/>
          <w:b/>
          <w:iCs/>
          <w:lang w:val="en-GB"/>
        </w:rPr>
        <w:t>coresetPoolIndex</w:t>
      </w:r>
      <w:proofErr w:type="spellEnd"/>
      <w:r w:rsidRPr="008A6992">
        <w:rPr>
          <w:rFonts w:asciiTheme="majorBidi" w:hAnsiTheme="majorBidi" w:cstheme="majorBidi"/>
          <w:b/>
          <w:iCs/>
          <w:lang w:val="en-GB"/>
        </w:rPr>
        <w:t xml:space="preserve"> value associated with the activation DCI</w:t>
      </w:r>
    </w:p>
    <w:p w14:paraId="40CCE280" w14:textId="0F3BF3C6" w:rsidR="008A6992" w:rsidRPr="008D31BE" w:rsidRDefault="008A6992" w:rsidP="008D31BE">
      <w:pPr>
        <w:pStyle w:val="ListParagraph"/>
        <w:numPr>
          <w:ilvl w:val="0"/>
          <w:numId w:val="35"/>
        </w:numPr>
        <w:jc w:val="both"/>
        <w:rPr>
          <w:rFonts w:asciiTheme="majorBidi" w:hAnsiTheme="majorBidi" w:cstheme="majorBidi"/>
          <w:b/>
          <w:iCs/>
          <w:lang w:val="en-GB"/>
        </w:rPr>
      </w:pPr>
      <w:r w:rsidRPr="008A6992">
        <w:rPr>
          <w:rFonts w:asciiTheme="majorBidi" w:hAnsiTheme="majorBidi" w:cstheme="majorBidi"/>
          <w:b/>
          <w:iCs/>
          <w:lang w:val="en-GB"/>
        </w:rPr>
        <w:t xml:space="preserve">Additionally, support </w:t>
      </w:r>
      <w:r w:rsidRPr="008A6992">
        <w:rPr>
          <w:rFonts w:ascii="Times" w:eastAsia="Batang" w:hAnsi="Times"/>
          <w:b/>
          <w:szCs w:val="24"/>
          <w:lang w:val="en-GB" w:eastAsia="x-none"/>
        </w:rPr>
        <w:t xml:space="preserve">CG-PUSCH + </w:t>
      </w:r>
      <w:r>
        <w:rPr>
          <w:rFonts w:ascii="Times" w:eastAsia="Batang" w:hAnsi="Times"/>
          <w:b/>
          <w:szCs w:val="24"/>
          <w:lang w:val="en-GB" w:eastAsia="x-none"/>
        </w:rPr>
        <w:t>C</w:t>
      </w:r>
      <w:r w:rsidRPr="008A6992">
        <w:rPr>
          <w:rFonts w:ascii="Times" w:eastAsia="Batang" w:hAnsi="Times"/>
          <w:b/>
          <w:szCs w:val="24"/>
          <w:lang w:val="en-GB" w:eastAsia="x-none"/>
        </w:rPr>
        <w:t>G-PUSCH</w:t>
      </w:r>
      <w:r>
        <w:rPr>
          <w:rFonts w:ascii="Times" w:eastAsia="Batang" w:hAnsi="Times"/>
          <w:b/>
          <w:szCs w:val="24"/>
          <w:lang w:val="en-GB" w:eastAsia="x-none"/>
        </w:rPr>
        <w:t>.</w:t>
      </w:r>
    </w:p>
    <w:p w14:paraId="0A03A0A4" w14:textId="77777777" w:rsidR="008D31BE" w:rsidRPr="008D31BE" w:rsidRDefault="008D31BE" w:rsidP="008D31BE">
      <w:pPr>
        <w:pStyle w:val="ListParagraph"/>
        <w:jc w:val="both"/>
        <w:rPr>
          <w:rFonts w:asciiTheme="majorBidi" w:hAnsiTheme="majorBidi" w:cstheme="majorBidi"/>
          <w:b/>
          <w:iCs/>
          <w:lang w:val="en-GB"/>
        </w:rPr>
      </w:pPr>
    </w:p>
    <w:p w14:paraId="15466E79" w14:textId="3AD1A7F9" w:rsidR="008539A4" w:rsidRDefault="008539A4" w:rsidP="00FA1678">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Focusing </w:t>
      </w:r>
      <w:r w:rsidR="008D31BE">
        <w:rPr>
          <w:rFonts w:asciiTheme="majorBidi" w:hAnsiTheme="majorBidi" w:cstheme="majorBidi"/>
          <w:bCs/>
          <w:iCs/>
          <w:sz w:val="22"/>
          <w:szCs w:val="22"/>
          <w:lang w:val="en-GB"/>
        </w:rPr>
        <w:t xml:space="preserve">on </w:t>
      </w:r>
      <w:r w:rsidR="008D31BE" w:rsidRPr="008D31BE">
        <w:rPr>
          <w:rFonts w:asciiTheme="majorBidi" w:hAnsiTheme="majorBidi" w:cstheme="majorBidi"/>
          <w:bCs/>
          <w:iCs/>
          <w:sz w:val="22"/>
          <w:szCs w:val="22"/>
          <w:lang w:val="en-GB"/>
        </w:rPr>
        <w:t>CG-PUSCH + DG-PUSCH</w:t>
      </w:r>
      <w:r w:rsidR="008D31BE">
        <w:rPr>
          <w:rFonts w:asciiTheme="majorBidi" w:hAnsiTheme="majorBidi" w:cstheme="majorBidi"/>
          <w:bCs/>
          <w:iCs/>
          <w:sz w:val="22"/>
          <w:szCs w:val="22"/>
          <w:lang w:val="en-GB"/>
        </w:rPr>
        <w:t xml:space="preserve">, </w:t>
      </w:r>
      <w:r w:rsidR="005F096F">
        <w:rPr>
          <w:rFonts w:asciiTheme="majorBidi" w:hAnsiTheme="majorBidi" w:cstheme="majorBidi"/>
          <w:bCs/>
          <w:iCs/>
          <w:sz w:val="22"/>
          <w:szCs w:val="22"/>
          <w:lang w:val="en-GB"/>
        </w:rPr>
        <w:t xml:space="preserve">there are </w:t>
      </w:r>
      <w:r w:rsidR="006C0AC7">
        <w:rPr>
          <w:rFonts w:asciiTheme="majorBidi" w:hAnsiTheme="majorBidi" w:cstheme="majorBidi"/>
          <w:bCs/>
          <w:iCs/>
          <w:sz w:val="22"/>
          <w:szCs w:val="22"/>
          <w:lang w:val="en-GB"/>
        </w:rPr>
        <w:t>three behaviours</w:t>
      </w:r>
      <w:r w:rsidR="00E43DF2">
        <w:rPr>
          <w:rFonts w:asciiTheme="majorBidi" w:hAnsiTheme="majorBidi" w:cstheme="majorBidi"/>
          <w:bCs/>
          <w:iCs/>
          <w:sz w:val="22"/>
          <w:szCs w:val="22"/>
          <w:lang w:val="en-GB"/>
        </w:rPr>
        <w:t xml:space="preserve"> / procedures</w:t>
      </w:r>
      <w:r w:rsidR="006C0AC7">
        <w:rPr>
          <w:rFonts w:asciiTheme="majorBidi" w:hAnsiTheme="majorBidi" w:cstheme="majorBidi"/>
          <w:bCs/>
          <w:iCs/>
          <w:sz w:val="22"/>
          <w:szCs w:val="22"/>
          <w:lang w:val="en-GB"/>
        </w:rPr>
        <w:t xml:space="preserve"> in legacy that prevent simultaneous </w:t>
      </w:r>
      <w:r w:rsidR="00B12B45">
        <w:rPr>
          <w:rFonts w:asciiTheme="majorBidi" w:hAnsiTheme="majorBidi" w:cstheme="majorBidi"/>
          <w:bCs/>
          <w:iCs/>
          <w:sz w:val="22"/>
          <w:szCs w:val="22"/>
          <w:lang w:val="en-GB"/>
        </w:rPr>
        <w:t>CG+DG transmissions as discussed in more details below:</w:t>
      </w:r>
    </w:p>
    <w:p w14:paraId="197E9B95" w14:textId="3BE74DFF" w:rsidR="001D6E28" w:rsidRDefault="007D144E" w:rsidP="00592F92">
      <w:pPr>
        <w:pStyle w:val="ListParagraph"/>
        <w:numPr>
          <w:ilvl w:val="0"/>
          <w:numId w:val="35"/>
        </w:numPr>
        <w:jc w:val="both"/>
        <w:rPr>
          <w:rFonts w:asciiTheme="majorBidi" w:hAnsiTheme="majorBidi" w:cstheme="majorBidi"/>
          <w:bCs/>
          <w:iCs/>
          <w:lang w:val="en-GB"/>
        </w:rPr>
      </w:pPr>
      <w:r>
        <w:rPr>
          <w:rFonts w:asciiTheme="majorBidi" w:hAnsiTheme="majorBidi" w:cstheme="majorBidi"/>
          <w:bCs/>
          <w:iCs/>
          <w:lang w:val="en-GB"/>
        </w:rPr>
        <w:t xml:space="preserve">Procedure 1: </w:t>
      </w:r>
      <w:r w:rsidR="00592F92">
        <w:rPr>
          <w:rFonts w:asciiTheme="majorBidi" w:hAnsiTheme="majorBidi" w:cstheme="majorBidi"/>
          <w:bCs/>
          <w:iCs/>
          <w:lang w:val="en-GB"/>
        </w:rPr>
        <w:t>Rel-15 behaviour (</w:t>
      </w:r>
      <w:r w:rsidR="005C0CC8">
        <w:rPr>
          <w:rFonts w:asciiTheme="majorBidi" w:hAnsiTheme="majorBidi" w:cstheme="majorBidi"/>
          <w:bCs/>
          <w:iCs/>
          <w:lang w:val="en-GB"/>
        </w:rPr>
        <w:t xml:space="preserve">if </w:t>
      </w:r>
      <w:proofErr w:type="spellStart"/>
      <w:r w:rsidR="00A21253" w:rsidRPr="007D144E">
        <w:rPr>
          <w:rFonts w:asciiTheme="majorBidi" w:hAnsiTheme="majorBidi" w:cstheme="majorBidi"/>
          <w:bCs/>
          <w:i/>
          <w:lang w:val="en-GB"/>
        </w:rPr>
        <w:t>prioHighDG-LowCG</w:t>
      </w:r>
      <w:proofErr w:type="spellEnd"/>
      <w:r w:rsidR="00A21253">
        <w:rPr>
          <w:rFonts w:asciiTheme="majorBidi" w:hAnsiTheme="majorBidi" w:cstheme="majorBidi"/>
          <w:bCs/>
          <w:iCs/>
          <w:lang w:val="en-GB"/>
        </w:rPr>
        <w:t xml:space="preserve"> </w:t>
      </w:r>
      <w:r w:rsidR="00A811F3">
        <w:rPr>
          <w:rFonts w:asciiTheme="majorBidi" w:hAnsiTheme="majorBidi" w:cstheme="majorBidi"/>
          <w:bCs/>
          <w:iCs/>
          <w:lang w:val="en-GB"/>
        </w:rPr>
        <w:t xml:space="preserve">or </w:t>
      </w:r>
      <w:proofErr w:type="spellStart"/>
      <w:r w:rsidR="00A811F3" w:rsidRPr="007D144E">
        <w:rPr>
          <w:rFonts w:asciiTheme="majorBidi" w:hAnsiTheme="majorBidi" w:cstheme="majorBidi"/>
          <w:bCs/>
          <w:i/>
          <w:lang w:val="en-GB"/>
        </w:rPr>
        <w:t>prioLowDG-HighCG</w:t>
      </w:r>
      <w:proofErr w:type="spellEnd"/>
      <w:r w:rsidR="00A811F3">
        <w:rPr>
          <w:rFonts w:asciiTheme="majorBidi" w:hAnsiTheme="majorBidi" w:cstheme="majorBidi"/>
          <w:bCs/>
          <w:iCs/>
          <w:lang w:val="en-GB"/>
        </w:rPr>
        <w:t xml:space="preserve"> </w:t>
      </w:r>
      <w:r w:rsidR="00A21253">
        <w:rPr>
          <w:rFonts w:asciiTheme="majorBidi" w:hAnsiTheme="majorBidi" w:cstheme="majorBidi"/>
          <w:bCs/>
          <w:iCs/>
          <w:lang w:val="en-GB"/>
        </w:rPr>
        <w:t>are not configured</w:t>
      </w:r>
      <w:r w:rsidR="00D57E3D">
        <w:rPr>
          <w:rFonts w:asciiTheme="majorBidi" w:hAnsiTheme="majorBidi" w:cstheme="majorBidi"/>
          <w:bCs/>
          <w:iCs/>
          <w:lang w:val="en-GB"/>
        </w:rPr>
        <w:t>,</w:t>
      </w:r>
      <w:r w:rsidR="00A21253">
        <w:rPr>
          <w:rFonts w:asciiTheme="majorBidi" w:hAnsiTheme="majorBidi" w:cstheme="majorBidi"/>
          <w:bCs/>
          <w:iCs/>
          <w:lang w:val="en-GB"/>
        </w:rPr>
        <w:t xml:space="preserve"> or if both CG and DG </w:t>
      </w:r>
      <w:r w:rsidR="001D6E28">
        <w:rPr>
          <w:rFonts w:asciiTheme="majorBidi" w:hAnsiTheme="majorBidi" w:cstheme="majorBidi"/>
          <w:bCs/>
          <w:iCs/>
          <w:lang w:val="en-GB"/>
        </w:rPr>
        <w:t>have the same PHY layer priority index</w:t>
      </w:r>
      <w:r w:rsidR="00592F92">
        <w:rPr>
          <w:rFonts w:asciiTheme="majorBidi" w:hAnsiTheme="majorBidi" w:cstheme="majorBidi"/>
          <w:bCs/>
          <w:iCs/>
          <w:lang w:val="en-GB"/>
        </w:rPr>
        <w:t>):</w:t>
      </w:r>
    </w:p>
    <w:p w14:paraId="33A80AAD" w14:textId="444DBB64" w:rsidR="00B33D7C" w:rsidRDefault="00B33D7C" w:rsidP="00B33D7C">
      <w:pPr>
        <w:pStyle w:val="ListParagraph"/>
        <w:numPr>
          <w:ilvl w:val="1"/>
          <w:numId w:val="35"/>
        </w:numPr>
        <w:jc w:val="both"/>
        <w:rPr>
          <w:rFonts w:asciiTheme="majorBidi" w:hAnsiTheme="majorBidi" w:cstheme="majorBidi"/>
          <w:bCs/>
          <w:iCs/>
          <w:lang w:val="en-GB"/>
        </w:rPr>
      </w:pPr>
      <w:r>
        <w:rPr>
          <w:rFonts w:asciiTheme="majorBidi" w:hAnsiTheme="majorBidi" w:cstheme="majorBidi"/>
          <w:bCs/>
          <w:iCs/>
          <w:lang w:val="en-GB"/>
        </w:rPr>
        <w:t>In this case</w:t>
      </w:r>
      <w:r w:rsidR="009E2830">
        <w:rPr>
          <w:rFonts w:asciiTheme="majorBidi" w:hAnsiTheme="majorBidi" w:cstheme="majorBidi"/>
          <w:bCs/>
          <w:iCs/>
          <w:lang w:val="en-GB"/>
        </w:rPr>
        <w:t>, CG is dropped</w:t>
      </w:r>
      <w:r w:rsidR="00727F05">
        <w:rPr>
          <w:rFonts w:asciiTheme="majorBidi" w:hAnsiTheme="majorBidi" w:cstheme="majorBidi"/>
          <w:bCs/>
          <w:iCs/>
          <w:lang w:val="en-GB"/>
        </w:rPr>
        <w:t xml:space="preserve"> conditioned on </w:t>
      </w:r>
      <w:r w:rsidR="00640C49">
        <w:rPr>
          <w:rFonts w:asciiTheme="majorBidi" w:hAnsiTheme="majorBidi" w:cstheme="majorBidi"/>
          <w:bCs/>
          <w:iCs/>
          <w:lang w:val="en-GB"/>
        </w:rPr>
        <w:t xml:space="preserve">the first symbol of the CG being at least N2 symbols after the last symbol of DCI scheduling the DG. Note that </w:t>
      </w:r>
      <w:r w:rsidR="00F06F93">
        <w:rPr>
          <w:rFonts w:asciiTheme="majorBidi" w:hAnsiTheme="majorBidi" w:cstheme="majorBidi"/>
          <w:bCs/>
          <w:iCs/>
          <w:lang w:val="en-GB"/>
        </w:rPr>
        <w:t>partial cancelation is not allowed in this case (instead the whole CG is dropped).</w:t>
      </w:r>
    </w:p>
    <w:p w14:paraId="5475012F" w14:textId="1F7F000D" w:rsidR="00367AC2" w:rsidRDefault="007D144E" w:rsidP="00592F92">
      <w:pPr>
        <w:pStyle w:val="ListParagraph"/>
        <w:numPr>
          <w:ilvl w:val="0"/>
          <w:numId w:val="35"/>
        </w:numPr>
        <w:jc w:val="both"/>
        <w:rPr>
          <w:rFonts w:asciiTheme="majorBidi" w:hAnsiTheme="majorBidi" w:cstheme="majorBidi"/>
          <w:bCs/>
          <w:iCs/>
          <w:lang w:val="en-GB"/>
        </w:rPr>
      </w:pPr>
      <w:r>
        <w:rPr>
          <w:rFonts w:asciiTheme="majorBidi" w:hAnsiTheme="majorBidi" w:cstheme="majorBidi"/>
          <w:bCs/>
          <w:iCs/>
          <w:lang w:val="en-GB"/>
        </w:rPr>
        <w:t xml:space="preserve">Procedure 2: </w:t>
      </w:r>
      <w:r w:rsidR="001D6E28">
        <w:rPr>
          <w:rFonts w:asciiTheme="majorBidi" w:hAnsiTheme="majorBidi" w:cstheme="majorBidi"/>
          <w:bCs/>
          <w:iCs/>
          <w:lang w:val="en-GB"/>
        </w:rPr>
        <w:t xml:space="preserve">Rel-17 </w:t>
      </w:r>
      <w:r w:rsidR="00FD1246">
        <w:rPr>
          <w:rFonts w:asciiTheme="majorBidi" w:hAnsiTheme="majorBidi" w:cstheme="majorBidi"/>
          <w:bCs/>
          <w:iCs/>
          <w:lang w:val="en-GB"/>
        </w:rPr>
        <w:t xml:space="preserve">behaviour </w:t>
      </w:r>
      <w:r w:rsidR="001B473D">
        <w:rPr>
          <w:rFonts w:asciiTheme="majorBidi" w:hAnsiTheme="majorBidi" w:cstheme="majorBidi"/>
          <w:bCs/>
          <w:iCs/>
          <w:lang w:val="en-GB"/>
        </w:rPr>
        <w:t xml:space="preserve">for </w:t>
      </w:r>
      <w:r w:rsidR="001E474F">
        <w:rPr>
          <w:rFonts w:asciiTheme="majorBidi" w:hAnsiTheme="majorBidi" w:cstheme="majorBidi"/>
          <w:bCs/>
          <w:iCs/>
          <w:lang w:val="en-GB"/>
        </w:rPr>
        <w:t xml:space="preserve">high priority DG versus low priority CG (if </w:t>
      </w:r>
      <w:proofErr w:type="spellStart"/>
      <w:r w:rsidR="001E474F" w:rsidRPr="007D144E">
        <w:rPr>
          <w:rFonts w:asciiTheme="majorBidi" w:hAnsiTheme="majorBidi" w:cstheme="majorBidi"/>
          <w:bCs/>
          <w:i/>
          <w:lang w:val="en-GB"/>
        </w:rPr>
        <w:t>prioHighDG-LowCG</w:t>
      </w:r>
      <w:proofErr w:type="spellEnd"/>
      <w:r w:rsidR="001E474F">
        <w:rPr>
          <w:rFonts w:asciiTheme="majorBidi" w:hAnsiTheme="majorBidi" w:cstheme="majorBidi"/>
          <w:bCs/>
          <w:iCs/>
          <w:lang w:val="en-GB"/>
        </w:rPr>
        <w:t xml:space="preserve"> is configured)</w:t>
      </w:r>
      <w:r w:rsidR="00367AC2">
        <w:rPr>
          <w:rFonts w:asciiTheme="majorBidi" w:hAnsiTheme="majorBidi" w:cstheme="majorBidi"/>
          <w:bCs/>
          <w:iCs/>
          <w:lang w:val="en-GB"/>
        </w:rPr>
        <w:t>:</w:t>
      </w:r>
    </w:p>
    <w:p w14:paraId="6631B4BC" w14:textId="6E295486" w:rsidR="00EC2E73" w:rsidRPr="00BC38AC" w:rsidRDefault="00EC2E73" w:rsidP="00BC38AC">
      <w:pPr>
        <w:pStyle w:val="ListParagraph"/>
        <w:numPr>
          <w:ilvl w:val="1"/>
          <w:numId w:val="35"/>
        </w:numPr>
        <w:jc w:val="both"/>
        <w:rPr>
          <w:rFonts w:asciiTheme="majorBidi" w:hAnsiTheme="majorBidi" w:cstheme="majorBidi"/>
          <w:bCs/>
          <w:iCs/>
        </w:rPr>
      </w:pPr>
      <w:r>
        <w:rPr>
          <w:rFonts w:asciiTheme="majorBidi" w:hAnsiTheme="majorBidi" w:cstheme="majorBidi"/>
          <w:bCs/>
          <w:iCs/>
          <w:lang w:val="en-GB"/>
        </w:rPr>
        <w:t xml:space="preserve">In this case, the LP-CG is cancelled </w:t>
      </w:r>
      <w:r w:rsidR="004D6DC0">
        <w:rPr>
          <w:rFonts w:asciiTheme="majorBidi" w:hAnsiTheme="majorBidi" w:cstheme="majorBidi"/>
          <w:bCs/>
          <w:iCs/>
          <w:lang w:val="en-GB"/>
        </w:rPr>
        <w:t xml:space="preserve">before the first symbol overlapping with the </w:t>
      </w:r>
      <w:r w:rsidR="001068D3">
        <w:rPr>
          <w:rFonts w:asciiTheme="majorBidi" w:hAnsiTheme="majorBidi" w:cstheme="majorBidi"/>
          <w:bCs/>
          <w:iCs/>
          <w:lang w:val="en-GB"/>
        </w:rPr>
        <w:t>HP-</w:t>
      </w:r>
      <w:r w:rsidR="004D6DC0">
        <w:rPr>
          <w:rFonts w:asciiTheme="majorBidi" w:hAnsiTheme="majorBidi" w:cstheme="majorBidi"/>
          <w:bCs/>
          <w:iCs/>
          <w:lang w:val="en-GB"/>
        </w:rPr>
        <w:t>DG</w:t>
      </w:r>
      <w:r w:rsidR="00617731">
        <w:rPr>
          <w:rFonts w:asciiTheme="majorBidi" w:hAnsiTheme="majorBidi" w:cstheme="majorBidi"/>
          <w:bCs/>
          <w:iCs/>
          <w:lang w:val="en-GB"/>
        </w:rPr>
        <w:t xml:space="preserve">. In this case, cancelation timeline equal to </w:t>
      </w:r>
      <w:r w:rsidR="001D1455" w:rsidRPr="001D1455">
        <w:rPr>
          <w:rFonts w:asciiTheme="majorBidi" w:hAnsiTheme="majorBidi" w:cstheme="majorBidi"/>
          <w:bCs/>
          <w:iCs/>
        </w:rPr>
        <w:t>N2+d1+d3 symbols</w:t>
      </w:r>
      <w:r w:rsidR="001D1455">
        <w:rPr>
          <w:rFonts w:asciiTheme="majorBidi" w:hAnsiTheme="majorBidi" w:cstheme="majorBidi"/>
          <w:bCs/>
          <w:iCs/>
        </w:rPr>
        <w:t xml:space="preserve"> should be satisfied, where </w:t>
      </w:r>
      <w:r w:rsidR="001D1455" w:rsidRPr="001D1455">
        <w:rPr>
          <w:rFonts w:asciiTheme="majorBidi" w:hAnsiTheme="majorBidi" w:cstheme="majorBidi"/>
          <w:bCs/>
          <w:iCs/>
        </w:rPr>
        <w:t>N2+d1</w:t>
      </w:r>
      <w:r w:rsidR="001D1455">
        <w:rPr>
          <w:rFonts w:asciiTheme="majorBidi" w:hAnsiTheme="majorBidi" w:cstheme="majorBidi"/>
          <w:bCs/>
          <w:iCs/>
        </w:rPr>
        <w:t xml:space="preserve">corresponds to Rel-16 cancelation timeline and </w:t>
      </w:r>
      <w:r w:rsidR="00D41CAB">
        <w:rPr>
          <w:rFonts w:asciiTheme="majorBidi" w:hAnsiTheme="majorBidi" w:cstheme="majorBidi"/>
          <w:bCs/>
          <w:iCs/>
        </w:rPr>
        <w:t xml:space="preserve">d3 is an additional </w:t>
      </w:r>
      <w:r w:rsidR="00BC38AC">
        <w:rPr>
          <w:rFonts w:asciiTheme="majorBidi" w:hAnsiTheme="majorBidi" w:cstheme="majorBidi"/>
          <w:bCs/>
          <w:iCs/>
        </w:rPr>
        <w:t xml:space="preserve">processing </w:t>
      </w:r>
      <w:r w:rsidR="00D41CAB">
        <w:rPr>
          <w:rFonts w:asciiTheme="majorBidi" w:hAnsiTheme="majorBidi" w:cstheme="majorBidi"/>
          <w:bCs/>
          <w:iCs/>
        </w:rPr>
        <w:t>time for canceling the CG</w:t>
      </w:r>
      <w:r w:rsidR="00BC38AC">
        <w:rPr>
          <w:rFonts w:asciiTheme="majorBidi" w:hAnsiTheme="majorBidi" w:cstheme="majorBidi"/>
          <w:bCs/>
          <w:iCs/>
        </w:rPr>
        <w:t>, introduced in Rel-17.</w:t>
      </w:r>
      <w:r w:rsidR="00D41CAB">
        <w:rPr>
          <w:rFonts w:asciiTheme="majorBidi" w:hAnsiTheme="majorBidi" w:cstheme="majorBidi"/>
          <w:bCs/>
          <w:iCs/>
        </w:rPr>
        <w:t xml:space="preserve"> </w:t>
      </w:r>
    </w:p>
    <w:p w14:paraId="65B0E0D6" w14:textId="77777777" w:rsidR="00A01DE8" w:rsidRDefault="00367AC2" w:rsidP="00592F92">
      <w:pPr>
        <w:pStyle w:val="ListParagraph"/>
        <w:numPr>
          <w:ilvl w:val="0"/>
          <w:numId w:val="35"/>
        </w:numPr>
        <w:jc w:val="both"/>
        <w:rPr>
          <w:rFonts w:asciiTheme="majorBidi" w:hAnsiTheme="majorBidi" w:cstheme="majorBidi"/>
          <w:bCs/>
          <w:iCs/>
          <w:lang w:val="en-GB"/>
        </w:rPr>
      </w:pPr>
      <w:r>
        <w:rPr>
          <w:rFonts w:asciiTheme="majorBidi" w:hAnsiTheme="majorBidi" w:cstheme="majorBidi"/>
          <w:bCs/>
          <w:iCs/>
          <w:lang w:val="en-GB"/>
        </w:rPr>
        <w:t xml:space="preserve">Procedure 3: Rel-17 behaviour for high priority CG versus low priority </w:t>
      </w:r>
      <w:r w:rsidR="00A811F3">
        <w:rPr>
          <w:rFonts w:asciiTheme="majorBidi" w:hAnsiTheme="majorBidi" w:cstheme="majorBidi"/>
          <w:bCs/>
          <w:iCs/>
          <w:lang w:val="en-GB"/>
        </w:rPr>
        <w:t>D</w:t>
      </w:r>
      <w:r>
        <w:rPr>
          <w:rFonts w:asciiTheme="majorBidi" w:hAnsiTheme="majorBidi" w:cstheme="majorBidi"/>
          <w:bCs/>
          <w:iCs/>
          <w:lang w:val="en-GB"/>
        </w:rPr>
        <w:t xml:space="preserve">G (if </w:t>
      </w:r>
      <w:proofErr w:type="spellStart"/>
      <w:r w:rsidR="00A811F3" w:rsidRPr="007D144E">
        <w:rPr>
          <w:rFonts w:asciiTheme="majorBidi" w:hAnsiTheme="majorBidi" w:cstheme="majorBidi"/>
          <w:bCs/>
          <w:i/>
          <w:lang w:val="en-GB"/>
        </w:rPr>
        <w:t>prioLowDG-HighCG</w:t>
      </w:r>
      <w:proofErr w:type="spellEnd"/>
      <w:r>
        <w:rPr>
          <w:rFonts w:asciiTheme="majorBidi" w:hAnsiTheme="majorBidi" w:cstheme="majorBidi"/>
          <w:bCs/>
          <w:iCs/>
          <w:lang w:val="en-GB"/>
        </w:rPr>
        <w:t xml:space="preserve"> is configured):</w:t>
      </w:r>
    </w:p>
    <w:p w14:paraId="44CF1FDE" w14:textId="19461EF9" w:rsidR="00592F92" w:rsidRPr="00592F92" w:rsidRDefault="00A01DE8" w:rsidP="00A01DE8">
      <w:pPr>
        <w:pStyle w:val="ListParagraph"/>
        <w:numPr>
          <w:ilvl w:val="1"/>
          <w:numId w:val="35"/>
        </w:numPr>
        <w:jc w:val="both"/>
        <w:rPr>
          <w:rFonts w:asciiTheme="majorBidi" w:hAnsiTheme="majorBidi" w:cstheme="majorBidi"/>
          <w:bCs/>
          <w:iCs/>
          <w:lang w:val="en-GB"/>
        </w:rPr>
      </w:pPr>
      <w:r>
        <w:rPr>
          <w:rFonts w:asciiTheme="majorBidi" w:hAnsiTheme="majorBidi" w:cstheme="majorBidi"/>
          <w:bCs/>
          <w:iCs/>
          <w:lang w:val="en-GB"/>
        </w:rPr>
        <w:t xml:space="preserve">In this case, the LP-DG is </w:t>
      </w:r>
      <w:r w:rsidR="001068D3">
        <w:rPr>
          <w:rFonts w:asciiTheme="majorBidi" w:hAnsiTheme="majorBidi" w:cstheme="majorBidi"/>
          <w:bCs/>
          <w:iCs/>
          <w:lang w:val="en-GB"/>
        </w:rPr>
        <w:t>cancelled before the first symbol overlapping with the</w:t>
      </w:r>
      <w:r w:rsidR="001E7001">
        <w:rPr>
          <w:rFonts w:asciiTheme="majorBidi" w:hAnsiTheme="majorBidi" w:cstheme="majorBidi"/>
          <w:bCs/>
          <w:iCs/>
          <w:lang w:val="en-GB"/>
        </w:rPr>
        <w:t xml:space="preserve"> HP-CG</w:t>
      </w:r>
      <w:r w:rsidR="00250DC6">
        <w:rPr>
          <w:rFonts w:asciiTheme="majorBidi" w:hAnsiTheme="majorBidi" w:cstheme="majorBidi"/>
          <w:bCs/>
          <w:iCs/>
          <w:lang w:val="en-GB"/>
        </w:rPr>
        <w:t xml:space="preserve">, and no processing time is defined since a dynamic event does not result in cancelation. </w:t>
      </w:r>
      <w:r w:rsidR="001068D3">
        <w:rPr>
          <w:rFonts w:asciiTheme="majorBidi" w:hAnsiTheme="majorBidi" w:cstheme="majorBidi"/>
          <w:bCs/>
          <w:iCs/>
          <w:lang w:val="en-GB"/>
        </w:rPr>
        <w:t xml:space="preserve"> </w:t>
      </w:r>
      <w:r w:rsidR="00367AC2">
        <w:rPr>
          <w:rFonts w:asciiTheme="majorBidi" w:hAnsiTheme="majorBidi" w:cstheme="majorBidi"/>
          <w:bCs/>
          <w:iCs/>
          <w:lang w:val="en-GB"/>
        </w:rPr>
        <w:t xml:space="preserve"> </w:t>
      </w:r>
      <w:r w:rsidR="001B473D">
        <w:rPr>
          <w:rFonts w:asciiTheme="majorBidi" w:hAnsiTheme="majorBidi" w:cstheme="majorBidi"/>
          <w:bCs/>
          <w:iCs/>
          <w:lang w:val="en-GB"/>
        </w:rPr>
        <w:t xml:space="preserve"> </w:t>
      </w:r>
      <w:r w:rsidR="00FD1246">
        <w:rPr>
          <w:rFonts w:asciiTheme="majorBidi" w:hAnsiTheme="majorBidi" w:cstheme="majorBidi"/>
          <w:bCs/>
          <w:iCs/>
          <w:lang w:val="en-GB"/>
        </w:rPr>
        <w:t xml:space="preserve"> </w:t>
      </w:r>
      <w:r w:rsidR="00592F92">
        <w:rPr>
          <w:rFonts w:asciiTheme="majorBidi" w:hAnsiTheme="majorBidi" w:cstheme="majorBidi"/>
          <w:bCs/>
          <w:iCs/>
          <w:lang w:val="en-GB"/>
        </w:rPr>
        <w:t xml:space="preserve"> </w:t>
      </w:r>
    </w:p>
    <w:p w14:paraId="41FA56F8" w14:textId="3B0A0FAE" w:rsidR="00B33D7C" w:rsidRDefault="00B33D7C" w:rsidP="00C57926">
      <w:pPr>
        <w:jc w:val="both"/>
        <w:rPr>
          <w:rFonts w:asciiTheme="majorBidi" w:hAnsiTheme="majorBidi" w:cstheme="majorBidi"/>
          <w:bCs/>
          <w:iCs/>
          <w:sz w:val="22"/>
          <w:szCs w:val="22"/>
          <w:lang w:val="en-GB"/>
        </w:rPr>
      </w:pPr>
    </w:p>
    <w:p w14:paraId="0C0860CE" w14:textId="74891943" w:rsidR="005C02D0" w:rsidRDefault="0096115C"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These behaviours are illustrated in </w:t>
      </w:r>
      <w:r w:rsidR="008F087D">
        <w:rPr>
          <w:rFonts w:asciiTheme="majorBidi" w:hAnsiTheme="majorBidi" w:cstheme="majorBidi"/>
          <w:bCs/>
          <w:iCs/>
          <w:sz w:val="22"/>
          <w:szCs w:val="22"/>
          <w:lang w:val="en-GB"/>
        </w:rPr>
        <w:fldChar w:fldCharType="begin"/>
      </w:r>
      <w:r w:rsidR="008F087D">
        <w:rPr>
          <w:rFonts w:asciiTheme="majorBidi" w:hAnsiTheme="majorBidi" w:cstheme="majorBidi"/>
          <w:bCs/>
          <w:iCs/>
          <w:sz w:val="22"/>
          <w:szCs w:val="22"/>
          <w:lang w:val="en-GB"/>
        </w:rPr>
        <w:instrText xml:space="preserve"> REF _Ref118193008 \h </w:instrText>
      </w:r>
      <w:r w:rsidR="008F087D">
        <w:rPr>
          <w:rFonts w:asciiTheme="majorBidi" w:hAnsiTheme="majorBidi" w:cstheme="majorBidi"/>
          <w:bCs/>
          <w:iCs/>
          <w:sz w:val="22"/>
          <w:szCs w:val="22"/>
          <w:lang w:val="en-GB"/>
        </w:rPr>
      </w:r>
      <w:r w:rsidR="008F087D">
        <w:rPr>
          <w:rFonts w:asciiTheme="majorBidi" w:hAnsiTheme="majorBidi" w:cstheme="majorBidi"/>
          <w:bCs/>
          <w:iCs/>
          <w:sz w:val="22"/>
          <w:szCs w:val="22"/>
          <w:lang w:val="en-GB"/>
        </w:rPr>
        <w:fldChar w:fldCharType="separate"/>
      </w:r>
      <w:r w:rsidR="0063537A" w:rsidRPr="00813EB9">
        <w:rPr>
          <w:sz w:val="22"/>
          <w:szCs w:val="22"/>
        </w:rPr>
        <w:t xml:space="preserve">Figure </w:t>
      </w:r>
      <w:r w:rsidR="0063537A">
        <w:rPr>
          <w:noProof/>
          <w:sz w:val="22"/>
          <w:szCs w:val="22"/>
        </w:rPr>
        <w:t>1</w:t>
      </w:r>
      <w:r w:rsidR="008F087D">
        <w:rPr>
          <w:rFonts w:asciiTheme="majorBidi" w:hAnsiTheme="majorBidi" w:cstheme="majorBidi"/>
          <w:bCs/>
          <w:iCs/>
          <w:sz w:val="22"/>
          <w:szCs w:val="22"/>
          <w:lang w:val="en-GB"/>
        </w:rPr>
        <w:fldChar w:fldCharType="end"/>
      </w:r>
      <w:r w:rsidR="008F087D">
        <w:rPr>
          <w:rFonts w:asciiTheme="majorBidi" w:hAnsiTheme="majorBidi" w:cstheme="majorBidi"/>
          <w:bCs/>
          <w:iCs/>
          <w:sz w:val="22"/>
          <w:szCs w:val="22"/>
          <w:lang w:val="en-GB"/>
        </w:rPr>
        <w:t>.</w:t>
      </w:r>
    </w:p>
    <w:p w14:paraId="731BFF60" w14:textId="77777777" w:rsidR="00813EB9" w:rsidRDefault="0096115C" w:rsidP="00813EB9">
      <w:pPr>
        <w:keepNext/>
        <w:jc w:val="center"/>
      </w:pPr>
      <w:r>
        <w:rPr>
          <w:rFonts w:asciiTheme="majorBidi" w:hAnsiTheme="majorBidi" w:cstheme="majorBidi"/>
          <w:bCs/>
          <w:iCs/>
          <w:noProof/>
          <w:sz w:val="22"/>
          <w:szCs w:val="22"/>
          <w:lang w:val="en-GB"/>
        </w:rPr>
        <w:lastRenderedPageBreak/>
        <w:drawing>
          <wp:inline distT="0" distB="0" distL="0" distR="0" wp14:anchorId="0594D68C" wp14:editId="5413AB80">
            <wp:extent cx="6278677" cy="3180936"/>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4349" cy="3199008"/>
                    </a:xfrm>
                    <a:prstGeom prst="rect">
                      <a:avLst/>
                    </a:prstGeom>
                    <a:noFill/>
                  </pic:spPr>
                </pic:pic>
              </a:graphicData>
            </a:graphic>
          </wp:inline>
        </w:drawing>
      </w:r>
    </w:p>
    <w:p w14:paraId="1D944081" w14:textId="01B1CA34" w:rsidR="0096115C" w:rsidRPr="00813EB9" w:rsidRDefault="00813EB9" w:rsidP="00813EB9">
      <w:pPr>
        <w:pStyle w:val="Caption"/>
        <w:jc w:val="center"/>
        <w:rPr>
          <w:rFonts w:asciiTheme="majorBidi" w:hAnsiTheme="majorBidi" w:cstheme="majorBidi"/>
          <w:bCs w:val="0"/>
          <w:iCs/>
          <w:sz w:val="24"/>
          <w:szCs w:val="24"/>
          <w:lang w:val="en-GB"/>
        </w:rPr>
      </w:pPr>
      <w:bookmarkStart w:id="4" w:name="_Ref118193008"/>
      <w:r w:rsidRPr="00813EB9">
        <w:rPr>
          <w:sz w:val="22"/>
          <w:szCs w:val="22"/>
        </w:rPr>
        <w:t xml:space="preserve">Figure </w:t>
      </w:r>
      <w:r w:rsidRPr="00813EB9">
        <w:rPr>
          <w:sz w:val="22"/>
          <w:szCs w:val="22"/>
        </w:rPr>
        <w:fldChar w:fldCharType="begin"/>
      </w:r>
      <w:r w:rsidRPr="00813EB9">
        <w:rPr>
          <w:sz w:val="22"/>
          <w:szCs w:val="22"/>
        </w:rPr>
        <w:instrText xml:space="preserve"> SEQ Figure \* ARABIC </w:instrText>
      </w:r>
      <w:r w:rsidRPr="00813EB9">
        <w:rPr>
          <w:sz w:val="22"/>
          <w:szCs w:val="22"/>
        </w:rPr>
        <w:fldChar w:fldCharType="separate"/>
      </w:r>
      <w:r w:rsidR="0063537A">
        <w:rPr>
          <w:noProof/>
          <w:sz w:val="22"/>
          <w:szCs w:val="22"/>
        </w:rPr>
        <w:t>1</w:t>
      </w:r>
      <w:r w:rsidRPr="00813EB9">
        <w:rPr>
          <w:sz w:val="22"/>
          <w:szCs w:val="22"/>
        </w:rPr>
        <w:fldChar w:fldCharType="end"/>
      </w:r>
      <w:bookmarkEnd w:id="4"/>
      <w:r>
        <w:rPr>
          <w:sz w:val="22"/>
          <w:szCs w:val="22"/>
        </w:rPr>
        <w:t>: Rel-15 and Rel-17 behaviors for DG-CG overlap</w:t>
      </w:r>
      <w:r w:rsidR="008F087D">
        <w:rPr>
          <w:sz w:val="22"/>
          <w:szCs w:val="22"/>
        </w:rPr>
        <w:t>.</w:t>
      </w:r>
    </w:p>
    <w:p w14:paraId="1AEF8E88" w14:textId="77777777" w:rsidR="00B54617" w:rsidRDefault="007B44F6" w:rsidP="00C5792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To allow for </w:t>
      </w:r>
      <w:r w:rsidR="002C1210">
        <w:rPr>
          <w:rFonts w:asciiTheme="majorBidi" w:hAnsiTheme="majorBidi" w:cstheme="majorBidi"/>
          <w:bCs/>
          <w:iCs/>
          <w:sz w:val="22"/>
          <w:szCs w:val="22"/>
          <w:lang w:val="en-GB"/>
        </w:rPr>
        <w:t>simultaneous DG-PUSCH + CG-PUSCH</w:t>
      </w:r>
      <w:r w:rsidR="00AF0F73">
        <w:rPr>
          <w:rFonts w:asciiTheme="majorBidi" w:hAnsiTheme="majorBidi" w:cstheme="majorBidi"/>
          <w:bCs/>
          <w:iCs/>
          <w:sz w:val="22"/>
          <w:szCs w:val="22"/>
          <w:lang w:val="en-GB"/>
        </w:rPr>
        <w:t xml:space="preserve"> associated with different </w:t>
      </w:r>
      <w:proofErr w:type="spellStart"/>
      <w:r w:rsidR="00AF0F73">
        <w:rPr>
          <w:rFonts w:asciiTheme="majorBidi" w:hAnsiTheme="majorBidi" w:cstheme="majorBidi"/>
          <w:bCs/>
          <w:iCs/>
          <w:sz w:val="22"/>
          <w:szCs w:val="22"/>
          <w:lang w:val="en-GB"/>
        </w:rPr>
        <w:t>coresetPoolIndex</w:t>
      </w:r>
      <w:proofErr w:type="spellEnd"/>
      <w:r w:rsidR="00AF0F73">
        <w:rPr>
          <w:rFonts w:asciiTheme="majorBidi" w:hAnsiTheme="majorBidi" w:cstheme="majorBidi"/>
          <w:bCs/>
          <w:iCs/>
          <w:sz w:val="22"/>
          <w:szCs w:val="22"/>
          <w:lang w:val="en-GB"/>
        </w:rPr>
        <w:t xml:space="preserve"> values, these procedures </w:t>
      </w:r>
      <w:r w:rsidR="001E2A14">
        <w:rPr>
          <w:rFonts w:asciiTheme="majorBidi" w:hAnsiTheme="majorBidi" w:cstheme="majorBidi"/>
          <w:bCs/>
          <w:iCs/>
          <w:sz w:val="22"/>
          <w:szCs w:val="22"/>
          <w:lang w:val="en-GB"/>
        </w:rPr>
        <w:t xml:space="preserve">should be </w:t>
      </w:r>
      <w:r w:rsidR="00B54617">
        <w:rPr>
          <w:rFonts w:asciiTheme="majorBidi" w:hAnsiTheme="majorBidi" w:cstheme="majorBidi"/>
          <w:bCs/>
          <w:iCs/>
          <w:sz w:val="22"/>
          <w:szCs w:val="22"/>
          <w:lang w:val="en-GB"/>
        </w:rPr>
        <w:t xml:space="preserve">applied separately per </w:t>
      </w:r>
      <w:proofErr w:type="spellStart"/>
      <w:r w:rsidR="00B54617">
        <w:rPr>
          <w:rFonts w:asciiTheme="majorBidi" w:hAnsiTheme="majorBidi" w:cstheme="majorBidi"/>
          <w:bCs/>
          <w:iCs/>
          <w:sz w:val="22"/>
          <w:szCs w:val="22"/>
          <w:lang w:val="en-GB"/>
        </w:rPr>
        <w:t>coresetPoolIndex</w:t>
      </w:r>
      <w:proofErr w:type="spellEnd"/>
      <w:r w:rsidR="00B54617">
        <w:rPr>
          <w:rFonts w:asciiTheme="majorBidi" w:hAnsiTheme="majorBidi" w:cstheme="majorBidi"/>
          <w:bCs/>
          <w:iCs/>
          <w:sz w:val="22"/>
          <w:szCs w:val="22"/>
          <w:lang w:val="en-GB"/>
        </w:rPr>
        <w:t>. Otherwise, either the CG or the DG is not transmitted based on the existing specification.</w:t>
      </w:r>
    </w:p>
    <w:p w14:paraId="51E6665A" w14:textId="4DC3ADAD" w:rsidR="0001765C" w:rsidRDefault="00B54617" w:rsidP="004167B6">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sidR="000A335A">
        <w:rPr>
          <w:rFonts w:asciiTheme="majorBidi" w:eastAsia="Batang" w:hAnsiTheme="majorBidi" w:cstheme="majorBidi"/>
          <w:b/>
          <w:sz w:val="22"/>
          <w:szCs w:val="28"/>
          <w:u w:val="single"/>
          <w:lang w:val="en-GB"/>
        </w:rPr>
        <w:t>2</w:t>
      </w:r>
      <w:r w:rsidRPr="008A6992">
        <w:rPr>
          <w:rFonts w:asciiTheme="majorBidi" w:hAnsiTheme="majorBidi" w:cstheme="majorBidi"/>
          <w:b/>
          <w:iCs/>
          <w:sz w:val="22"/>
          <w:szCs w:val="18"/>
          <w:lang w:val="en-GB" w:eastAsia="ko-KR"/>
        </w:rPr>
        <w:t xml:space="preserve">: For </w:t>
      </w:r>
      <w:r w:rsidR="00023B61" w:rsidRPr="00023B61">
        <w:rPr>
          <w:rFonts w:asciiTheme="majorBidi" w:hAnsiTheme="majorBidi" w:cstheme="majorBidi"/>
          <w:b/>
          <w:iCs/>
          <w:sz w:val="22"/>
          <w:szCs w:val="18"/>
          <w:lang w:val="en-GB" w:eastAsia="ko-KR"/>
        </w:rPr>
        <w:t xml:space="preserve">CG-PUSCH + DG-PUSCH </w:t>
      </w:r>
      <w:r w:rsidR="00023B61">
        <w:rPr>
          <w:rFonts w:asciiTheme="majorBidi" w:hAnsiTheme="majorBidi" w:cstheme="majorBidi"/>
          <w:b/>
          <w:iCs/>
          <w:sz w:val="22"/>
          <w:szCs w:val="18"/>
          <w:lang w:val="en-GB" w:eastAsia="ko-KR"/>
        </w:rPr>
        <w:t xml:space="preserve">in </w:t>
      </w:r>
      <w:r w:rsidRPr="008A6992">
        <w:rPr>
          <w:rFonts w:asciiTheme="majorBidi" w:hAnsiTheme="majorBidi" w:cstheme="majorBidi"/>
          <w:b/>
          <w:iCs/>
          <w:sz w:val="22"/>
          <w:szCs w:val="18"/>
          <w:lang w:val="en-GB" w:eastAsia="ko-KR"/>
        </w:rPr>
        <w:t xml:space="preserve">multi-DCI based </w:t>
      </w:r>
      <w:proofErr w:type="spellStart"/>
      <w:r w:rsidRPr="008A6992">
        <w:rPr>
          <w:rFonts w:asciiTheme="majorBidi" w:hAnsiTheme="majorBidi" w:cstheme="majorBidi"/>
          <w:b/>
          <w:iCs/>
          <w:sz w:val="22"/>
          <w:szCs w:val="18"/>
          <w:lang w:val="en-GB" w:eastAsia="ko-KR"/>
        </w:rPr>
        <w:t>STxMP</w:t>
      </w:r>
      <w:proofErr w:type="spellEnd"/>
      <w:r w:rsidRPr="008A6992">
        <w:rPr>
          <w:rFonts w:asciiTheme="majorBidi" w:hAnsiTheme="majorBidi" w:cstheme="majorBidi"/>
          <w:b/>
          <w:iCs/>
          <w:sz w:val="22"/>
          <w:szCs w:val="18"/>
          <w:lang w:val="en-GB" w:eastAsia="ko-KR"/>
        </w:rPr>
        <w:t xml:space="preserve"> PUSCH+PUSCH transmission</w:t>
      </w:r>
      <w:r w:rsidR="00023B61">
        <w:rPr>
          <w:rFonts w:asciiTheme="majorBidi" w:hAnsiTheme="majorBidi" w:cstheme="majorBidi"/>
          <w:b/>
          <w:iCs/>
          <w:sz w:val="22"/>
          <w:szCs w:val="18"/>
          <w:lang w:val="en-GB" w:eastAsia="ko-KR"/>
        </w:rPr>
        <w:t xml:space="preserve">, the following procedures </w:t>
      </w:r>
      <w:r w:rsidR="00A368CB">
        <w:rPr>
          <w:rFonts w:asciiTheme="majorBidi" w:hAnsiTheme="majorBidi" w:cstheme="majorBidi"/>
          <w:b/>
          <w:iCs/>
          <w:sz w:val="22"/>
          <w:szCs w:val="18"/>
          <w:lang w:val="en-GB" w:eastAsia="ko-KR"/>
        </w:rPr>
        <w:t xml:space="preserve">for CG/DG overlap </w:t>
      </w:r>
      <w:r w:rsidR="0001765C">
        <w:rPr>
          <w:rFonts w:asciiTheme="majorBidi" w:hAnsiTheme="majorBidi" w:cstheme="majorBidi"/>
          <w:b/>
          <w:iCs/>
          <w:sz w:val="22"/>
          <w:szCs w:val="18"/>
          <w:lang w:val="en-GB" w:eastAsia="ko-KR"/>
        </w:rPr>
        <w:t xml:space="preserve">are performed separately for the two </w:t>
      </w:r>
      <w:proofErr w:type="spellStart"/>
      <w:r w:rsidR="0001765C">
        <w:rPr>
          <w:rFonts w:asciiTheme="majorBidi" w:hAnsiTheme="majorBidi" w:cstheme="majorBidi"/>
          <w:b/>
          <w:iCs/>
          <w:sz w:val="22"/>
          <w:szCs w:val="18"/>
          <w:lang w:val="en-GB" w:eastAsia="ko-KR"/>
        </w:rPr>
        <w:t>coresetPoolIndex</w:t>
      </w:r>
      <w:proofErr w:type="spellEnd"/>
      <w:r w:rsidR="0001765C">
        <w:rPr>
          <w:rFonts w:asciiTheme="majorBidi" w:hAnsiTheme="majorBidi" w:cstheme="majorBidi"/>
          <w:b/>
          <w:iCs/>
          <w:sz w:val="22"/>
          <w:szCs w:val="18"/>
          <w:lang w:val="en-GB" w:eastAsia="ko-KR"/>
        </w:rPr>
        <w:t xml:space="preserve"> values:</w:t>
      </w:r>
    </w:p>
    <w:p w14:paraId="6379E02A" w14:textId="6F9A7A21" w:rsidR="008F087D" w:rsidRPr="004167B6" w:rsidRDefault="0001765C" w:rsidP="004167B6">
      <w:pPr>
        <w:pStyle w:val="ListParagraph"/>
        <w:numPr>
          <w:ilvl w:val="0"/>
          <w:numId w:val="36"/>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proofErr w:type="spellStart"/>
      <w:r w:rsidRPr="004167B6">
        <w:rPr>
          <w:rFonts w:asciiTheme="majorBidi" w:hAnsiTheme="majorBidi" w:cstheme="majorBidi"/>
          <w:b/>
          <w:i/>
          <w:lang w:val="en-GB"/>
        </w:rPr>
        <w:t>prioHighDG-LowCG</w:t>
      </w:r>
      <w:proofErr w:type="spellEnd"/>
      <w:r w:rsidRPr="004167B6">
        <w:rPr>
          <w:rFonts w:asciiTheme="majorBidi" w:hAnsiTheme="majorBidi" w:cstheme="majorBidi"/>
          <w:b/>
          <w:iCs/>
          <w:lang w:val="en-GB"/>
        </w:rPr>
        <w:t xml:space="preserve"> or </w:t>
      </w:r>
      <w:proofErr w:type="spellStart"/>
      <w:r w:rsidRPr="004167B6">
        <w:rPr>
          <w:rFonts w:asciiTheme="majorBidi" w:hAnsiTheme="majorBidi" w:cstheme="majorBidi"/>
          <w:b/>
          <w:i/>
          <w:lang w:val="en-GB"/>
        </w:rPr>
        <w:t>prioLowDG-HighCG</w:t>
      </w:r>
      <w:proofErr w:type="spellEnd"/>
      <w:r w:rsidRPr="004167B6">
        <w:rPr>
          <w:rFonts w:asciiTheme="majorBidi" w:hAnsiTheme="majorBidi" w:cstheme="majorBidi"/>
          <w:b/>
          <w:iCs/>
          <w:lang w:val="en-GB"/>
        </w:rPr>
        <w:t xml:space="preserve"> are not configured, or if both CG and DG have the same PHY layer priority index)</w:t>
      </w:r>
    </w:p>
    <w:p w14:paraId="144C2938" w14:textId="4B5A8C55" w:rsidR="004167B6" w:rsidRPr="004167B6" w:rsidRDefault="004167B6" w:rsidP="004167B6">
      <w:pPr>
        <w:pStyle w:val="ListParagraph"/>
        <w:numPr>
          <w:ilvl w:val="0"/>
          <w:numId w:val="36"/>
        </w:numPr>
        <w:jc w:val="both"/>
        <w:rPr>
          <w:rFonts w:asciiTheme="majorBidi" w:hAnsiTheme="majorBidi" w:cstheme="majorBidi"/>
          <w:b/>
          <w:iCs/>
          <w:lang w:val="en-GB"/>
        </w:rPr>
      </w:pPr>
      <w:r w:rsidRPr="004167B6">
        <w:rPr>
          <w:rFonts w:asciiTheme="majorBidi" w:hAnsiTheme="majorBidi" w:cstheme="majorBidi"/>
          <w:b/>
          <w:iCs/>
          <w:lang w:val="en-GB"/>
        </w:rPr>
        <w:t xml:space="preserve">Procedure 2: Rel-17 behaviour for high priority DG versus low priority CG (if </w:t>
      </w:r>
      <w:proofErr w:type="spellStart"/>
      <w:r w:rsidRPr="004167B6">
        <w:rPr>
          <w:rFonts w:asciiTheme="majorBidi" w:hAnsiTheme="majorBidi" w:cstheme="majorBidi"/>
          <w:b/>
          <w:i/>
          <w:lang w:val="en-GB"/>
        </w:rPr>
        <w:t>prioHighDG-LowCG</w:t>
      </w:r>
      <w:proofErr w:type="spellEnd"/>
      <w:r w:rsidRPr="004167B6">
        <w:rPr>
          <w:rFonts w:asciiTheme="majorBidi" w:hAnsiTheme="majorBidi" w:cstheme="majorBidi"/>
          <w:b/>
          <w:iCs/>
          <w:lang w:val="en-GB"/>
        </w:rPr>
        <w:t xml:space="preserve"> is configured)</w:t>
      </w:r>
    </w:p>
    <w:p w14:paraId="7EF2A06C" w14:textId="7A454692" w:rsidR="004167B6" w:rsidRDefault="004167B6" w:rsidP="008B663F">
      <w:pPr>
        <w:pStyle w:val="ListParagraph"/>
        <w:numPr>
          <w:ilvl w:val="0"/>
          <w:numId w:val="36"/>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proofErr w:type="spellStart"/>
      <w:r w:rsidRPr="004167B6">
        <w:rPr>
          <w:rFonts w:asciiTheme="majorBidi" w:hAnsiTheme="majorBidi" w:cstheme="majorBidi"/>
          <w:b/>
          <w:i/>
          <w:lang w:val="en-GB"/>
        </w:rPr>
        <w:t>prioLowDG-HighCG</w:t>
      </w:r>
      <w:proofErr w:type="spellEnd"/>
      <w:r w:rsidRPr="004167B6">
        <w:rPr>
          <w:rFonts w:asciiTheme="majorBidi" w:hAnsiTheme="majorBidi" w:cstheme="majorBidi"/>
          <w:b/>
          <w:iCs/>
          <w:lang w:val="en-GB"/>
        </w:rPr>
        <w:t xml:space="preserve"> is configured)</w:t>
      </w:r>
    </w:p>
    <w:p w14:paraId="4EB15636" w14:textId="77777777" w:rsidR="008B663F" w:rsidRPr="008B663F" w:rsidRDefault="008B663F" w:rsidP="008B663F">
      <w:pPr>
        <w:pStyle w:val="ListParagraph"/>
        <w:ind w:left="825"/>
        <w:jc w:val="both"/>
        <w:rPr>
          <w:rFonts w:asciiTheme="majorBidi" w:hAnsiTheme="majorBidi" w:cstheme="majorBidi"/>
          <w:b/>
          <w:iCs/>
          <w:lang w:val="en-GB"/>
        </w:rPr>
      </w:pPr>
    </w:p>
    <w:p w14:paraId="637B4152" w14:textId="2B21B151" w:rsidR="00DF1252" w:rsidRDefault="00942452" w:rsidP="00C57926">
      <w:pPr>
        <w:jc w:val="both"/>
        <w:rPr>
          <w:rFonts w:asciiTheme="majorBidi" w:hAnsiTheme="majorBidi" w:cstheme="majorBidi"/>
          <w:bCs/>
          <w:iCs/>
          <w:sz w:val="22"/>
          <w:szCs w:val="22"/>
          <w:lang w:val="en-GB"/>
        </w:rPr>
      </w:pPr>
      <w:r w:rsidRPr="00A251A1">
        <w:rPr>
          <w:rFonts w:asciiTheme="majorBidi" w:hAnsiTheme="majorBidi" w:cstheme="majorBidi"/>
          <w:bCs/>
          <w:iCs/>
          <w:sz w:val="22"/>
          <w:szCs w:val="22"/>
          <w:lang w:val="en-GB"/>
        </w:rPr>
        <w:t xml:space="preserve">With respect to </w:t>
      </w:r>
      <w:r w:rsidR="00B40C55" w:rsidRPr="00A251A1">
        <w:rPr>
          <w:rFonts w:asciiTheme="majorBidi" w:hAnsiTheme="majorBidi" w:cstheme="majorBidi"/>
          <w:bCs/>
          <w:iCs/>
          <w:sz w:val="22"/>
          <w:szCs w:val="22"/>
          <w:lang w:val="en-GB"/>
        </w:rPr>
        <w:t xml:space="preserve">the </w:t>
      </w:r>
      <w:r w:rsidR="00EA7A14" w:rsidRPr="00A251A1">
        <w:rPr>
          <w:rFonts w:asciiTheme="majorBidi" w:hAnsiTheme="majorBidi" w:cstheme="majorBidi"/>
          <w:bCs/>
          <w:iCs/>
          <w:sz w:val="22"/>
          <w:szCs w:val="22"/>
          <w:lang w:val="en-GB"/>
        </w:rPr>
        <w:t>maximum</w:t>
      </w:r>
      <w:r w:rsidR="00B40C55" w:rsidRPr="00A251A1">
        <w:rPr>
          <w:rFonts w:asciiTheme="majorBidi" w:hAnsiTheme="majorBidi" w:cstheme="majorBidi"/>
          <w:bCs/>
          <w:iCs/>
          <w:sz w:val="22"/>
          <w:szCs w:val="22"/>
          <w:lang w:val="en-GB"/>
        </w:rPr>
        <w:t xml:space="preserve"> number of configured/indicated SRS resources in each set for NCB/CB</w:t>
      </w:r>
      <w:r w:rsidR="00B96BE2" w:rsidRPr="00A251A1">
        <w:rPr>
          <w:rFonts w:asciiTheme="majorBidi" w:hAnsiTheme="majorBidi" w:cstheme="majorBidi"/>
          <w:bCs/>
          <w:iCs/>
          <w:sz w:val="22"/>
          <w:szCs w:val="22"/>
          <w:lang w:val="en-GB"/>
        </w:rPr>
        <w:t xml:space="preserve"> or </w:t>
      </w:r>
      <w:r w:rsidR="00BE404C" w:rsidRPr="00A251A1">
        <w:rPr>
          <w:rFonts w:asciiTheme="majorBidi" w:hAnsiTheme="majorBidi" w:cstheme="majorBidi"/>
          <w:bCs/>
          <w:iCs/>
          <w:sz w:val="22"/>
          <w:szCs w:val="22"/>
          <w:lang w:val="en-GB"/>
        </w:rPr>
        <w:t xml:space="preserve">whether </w:t>
      </w:r>
      <w:r w:rsidR="00A251A1" w:rsidRPr="00A251A1">
        <w:rPr>
          <w:rFonts w:asciiTheme="majorBidi" w:hAnsiTheme="majorBidi" w:cstheme="majorBidi"/>
          <w:bCs/>
          <w:iCs/>
          <w:sz w:val="22"/>
          <w:szCs w:val="22"/>
          <w:lang w:val="en-GB"/>
        </w:rPr>
        <w:t xml:space="preserve">separate </w:t>
      </w:r>
      <w:proofErr w:type="spellStart"/>
      <w:r w:rsidR="00BE404C" w:rsidRPr="00A251A1">
        <w:rPr>
          <w:rFonts w:asciiTheme="majorBidi" w:eastAsia="Batang" w:hAnsiTheme="majorBidi" w:cstheme="majorBidi"/>
          <w:bCs/>
          <w:sz w:val="22"/>
          <w:szCs w:val="22"/>
          <w:lang w:val="en-GB" w:eastAsia="zh-CN"/>
        </w:rPr>
        <w:t>maxRanks</w:t>
      </w:r>
      <w:proofErr w:type="spellEnd"/>
      <w:r w:rsidR="00BE404C" w:rsidRPr="00A251A1">
        <w:rPr>
          <w:rFonts w:asciiTheme="majorBidi" w:eastAsia="Batang" w:hAnsiTheme="majorBidi" w:cstheme="majorBidi"/>
          <w:bCs/>
          <w:sz w:val="22"/>
          <w:szCs w:val="22"/>
          <w:lang w:val="en-GB" w:eastAsia="zh-CN"/>
        </w:rPr>
        <w:t xml:space="preserve"> </w:t>
      </w:r>
      <w:r w:rsidR="005F5BA0">
        <w:rPr>
          <w:rFonts w:asciiTheme="majorBidi" w:eastAsia="Batang" w:hAnsiTheme="majorBidi" w:cstheme="majorBidi"/>
          <w:bCs/>
          <w:sz w:val="22"/>
          <w:szCs w:val="22"/>
          <w:lang w:val="en-GB" w:eastAsia="zh-CN"/>
        </w:rPr>
        <w:t xml:space="preserve">or separate codebooks </w:t>
      </w:r>
      <w:r w:rsidR="00BE404C" w:rsidRPr="00A251A1">
        <w:rPr>
          <w:rFonts w:asciiTheme="majorBidi" w:eastAsia="Batang" w:hAnsiTheme="majorBidi" w:cstheme="majorBidi"/>
          <w:bCs/>
          <w:sz w:val="22"/>
          <w:szCs w:val="22"/>
          <w:lang w:val="en-GB" w:eastAsia="zh-CN"/>
        </w:rPr>
        <w:t>are configured for different SRS resource sets</w:t>
      </w:r>
      <w:r w:rsidR="00793499" w:rsidRPr="00A251A1">
        <w:rPr>
          <w:rFonts w:asciiTheme="majorBidi" w:hAnsiTheme="majorBidi" w:cstheme="majorBidi"/>
          <w:bCs/>
          <w:iCs/>
          <w:sz w:val="22"/>
          <w:szCs w:val="22"/>
          <w:lang w:val="en-GB"/>
        </w:rPr>
        <w:t xml:space="preserve">, </w:t>
      </w:r>
      <w:r w:rsidR="0018567E">
        <w:rPr>
          <w:rFonts w:asciiTheme="majorBidi" w:hAnsiTheme="majorBidi" w:cstheme="majorBidi"/>
          <w:bCs/>
          <w:iCs/>
          <w:sz w:val="22"/>
          <w:szCs w:val="22"/>
          <w:lang w:val="en-GB"/>
        </w:rPr>
        <w:t xml:space="preserve">the use case </w:t>
      </w:r>
      <w:r w:rsidR="00A426FB">
        <w:rPr>
          <w:rFonts w:asciiTheme="majorBidi" w:hAnsiTheme="majorBidi" w:cstheme="majorBidi"/>
          <w:bCs/>
          <w:iCs/>
          <w:sz w:val="22"/>
          <w:szCs w:val="22"/>
          <w:lang w:val="en-GB"/>
        </w:rPr>
        <w:t>and scenario</w:t>
      </w:r>
      <w:r w:rsidR="0018567E">
        <w:rPr>
          <w:rFonts w:asciiTheme="majorBidi" w:hAnsiTheme="majorBidi" w:cstheme="majorBidi"/>
          <w:bCs/>
          <w:iCs/>
          <w:sz w:val="22"/>
          <w:szCs w:val="22"/>
          <w:lang w:val="en-GB"/>
        </w:rPr>
        <w:t xml:space="preserve"> </w:t>
      </w:r>
      <w:r w:rsidR="00EB0271">
        <w:rPr>
          <w:rFonts w:asciiTheme="majorBidi" w:hAnsiTheme="majorBidi" w:cstheme="majorBidi"/>
          <w:bCs/>
          <w:iCs/>
          <w:sz w:val="22"/>
          <w:szCs w:val="22"/>
          <w:lang w:val="en-GB"/>
        </w:rPr>
        <w:t xml:space="preserve">should </w:t>
      </w:r>
      <w:r w:rsidR="00A426FB">
        <w:rPr>
          <w:rFonts w:asciiTheme="majorBidi" w:hAnsiTheme="majorBidi" w:cstheme="majorBidi"/>
          <w:bCs/>
          <w:iCs/>
          <w:sz w:val="22"/>
          <w:szCs w:val="22"/>
          <w:lang w:val="en-GB"/>
        </w:rPr>
        <w:t xml:space="preserve">be </w:t>
      </w:r>
      <w:r w:rsidR="00EB0271">
        <w:rPr>
          <w:rFonts w:asciiTheme="majorBidi" w:hAnsiTheme="majorBidi" w:cstheme="majorBidi"/>
          <w:bCs/>
          <w:iCs/>
          <w:sz w:val="22"/>
          <w:szCs w:val="22"/>
          <w:lang w:val="en-GB"/>
        </w:rPr>
        <w:t>clarified for each case:</w:t>
      </w:r>
    </w:p>
    <w:p w14:paraId="25F0E790" w14:textId="2D64B349" w:rsidR="00942452" w:rsidRDefault="00DF1252" w:rsidP="00DF1252">
      <w:pPr>
        <w:pStyle w:val="ListParagraph"/>
        <w:numPr>
          <w:ilvl w:val="0"/>
          <w:numId w:val="37"/>
        </w:numPr>
        <w:jc w:val="both"/>
        <w:rPr>
          <w:rFonts w:asciiTheme="majorBidi" w:hAnsiTheme="majorBidi" w:cstheme="majorBidi"/>
          <w:bCs/>
          <w:iCs/>
          <w:lang w:val="en-GB"/>
        </w:rPr>
      </w:pPr>
      <w:r>
        <w:rPr>
          <w:rFonts w:asciiTheme="majorBidi" w:hAnsiTheme="majorBidi" w:cstheme="majorBidi"/>
          <w:bCs/>
          <w:iCs/>
          <w:lang w:val="en-GB"/>
        </w:rPr>
        <w:t xml:space="preserve">Whether the two SRS resource sets </w:t>
      </w:r>
      <w:r w:rsidR="00FC7449">
        <w:rPr>
          <w:rFonts w:asciiTheme="majorBidi" w:hAnsiTheme="majorBidi" w:cstheme="majorBidi"/>
          <w:bCs/>
          <w:iCs/>
          <w:lang w:val="en-GB"/>
        </w:rPr>
        <w:t>can be configured with different number of SRS resources</w:t>
      </w:r>
      <w:r w:rsidR="00E91870">
        <w:rPr>
          <w:rFonts w:asciiTheme="majorBidi" w:hAnsiTheme="majorBidi" w:cstheme="majorBidi"/>
          <w:bCs/>
          <w:iCs/>
          <w:lang w:val="en-GB"/>
        </w:rPr>
        <w:t xml:space="preserve"> or with different </w:t>
      </w:r>
      <w:proofErr w:type="spellStart"/>
      <w:r w:rsidR="00E91870">
        <w:rPr>
          <w:rFonts w:asciiTheme="majorBidi" w:hAnsiTheme="majorBidi" w:cstheme="majorBidi"/>
          <w:bCs/>
          <w:iCs/>
          <w:lang w:val="en-GB"/>
        </w:rPr>
        <w:t>maxRanks</w:t>
      </w:r>
      <w:proofErr w:type="spellEnd"/>
      <w:r w:rsidR="00E91870">
        <w:rPr>
          <w:rFonts w:asciiTheme="majorBidi" w:hAnsiTheme="majorBidi" w:cstheme="majorBidi"/>
          <w:bCs/>
          <w:iCs/>
          <w:lang w:val="en-GB"/>
        </w:rPr>
        <w:t>? This may not be nee</w:t>
      </w:r>
      <w:r w:rsidR="00540E25">
        <w:rPr>
          <w:rFonts w:asciiTheme="majorBidi" w:hAnsiTheme="majorBidi" w:cstheme="majorBidi"/>
          <w:bCs/>
          <w:iCs/>
          <w:lang w:val="en-GB"/>
        </w:rPr>
        <w:t xml:space="preserve">ded </w:t>
      </w:r>
      <w:r w:rsidR="00037F87">
        <w:rPr>
          <w:rFonts w:asciiTheme="majorBidi" w:hAnsiTheme="majorBidi" w:cstheme="majorBidi"/>
          <w:bCs/>
          <w:iCs/>
          <w:lang w:val="en-GB"/>
        </w:rPr>
        <w:t>based on</w:t>
      </w:r>
      <w:r w:rsidR="00540E25">
        <w:rPr>
          <w:rFonts w:asciiTheme="majorBidi" w:hAnsiTheme="majorBidi" w:cstheme="majorBidi"/>
          <w:bCs/>
          <w:iCs/>
          <w:lang w:val="en-GB"/>
        </w:rPr>
        <w:t xml:space="preserve"> the discussions in Section 2 for single-DCI based </w:t>
      </w:r>
      <w:r w:rsidR="00037F87">
        <w:rPr>
          <w:rFonts w:asciiTheme="majorBidi" w:hAnsiTheme="majorBidi" w:cstheme="majorBidi"/>
          <w:bCs/>
          <w:iCs/>
          <w:lang w:val="en-GB"/>
        </w:rPr>
        <w:t>SDM scheme</w:t>
      </w:r>
      <w:r w:rsidR="006A1B47">
        <w:rPr>
          <w:rFonts w:asciiTheme="majorBidi" w:hAnsiTheme="majorBidi" w:cstheme="majorBidi"/>
          <w:bCs/>
          <w:iCs/>
          <w:lang w:val="en-GB"/>
        </w:rPr>
        <w:t xml:space="preserve">. For the use case of </w:t>
      </w:r>
      <w:r w:rsidR="001425D6">
        <w:rPr>
          <w:rFonts w:asciiTheme="majorBidi" w:hAnsiTheme="majorBidi" w:cstheme="majorBidi"/>
          <w:bCs/>
          <w:iCs/>
          <w:lang w:val="en-GB"/>
        </w:rPr>
        <w:t xml:space="preserve">panels with different capabilities, such RRC-configured </w:t>
      </w:r>
      <w:r w:rsidR="002B5229">
        <w:rPr>
          <w:rFonts w:asciiTheme="majorBidi" w:hAnsiTheme="majorBidi" w:cstheme="majorBidi"/>
          <w:bCs/>
          <w:iCs/>
          <w:lang w:val="en-GB"/>
        </w:rPr>
        <w:t>parameters are not very useful</w:t>
      </w:r>
      <w:r w:rsidR="006B3FFE">
        <w:rPr>
          <w:rFonts w:asciiTheme="majorBidi" w:hAnsiTheme="majorBidi" w:cstheme="majorBidi"/>
          <w:bCs/>
          <w:iCs/>
          <w:lang w:val="en-GB"/>
        </w:rPr>
        <w:t>. Instead, dynamic L1</w:t>
      </w:r>
      <w:r w:rsidR="002B5229">
        <w:rPr>
          <w:rFonts w:asciiTheme="majorBidi" w:hAnsiTheme="majorBidi" w:cstheme="majorBidi"/>
          <w:bCs/>
          <w:iCs/>
          <w:lang w:val="en-GB"/>
        </w:rPr>
        <w:t xml:space="preserve"> </w:t>
      </w:r>
      <w:r w:rsidR="00652807" w:rsidRPr="00A61F69">
        <w:rPr>
          <w:rFonts w:asciiTheme="majorBidi" w:hAnsiTheme="majorBidi" w:cstheme="majorBidi"/>
          <w:bCs/>
          <w:iCs/>
          <w:lang w:val="en-GB"/>
        </w:rPr>
        <w:t xml:space="preserve">beam report </w:t>
      </w:r>
      <w:proofErr w:type="gramStart"/>
      <w:r w:rsidR="00652807" w:rsidRPr="00A61F69">
        <w:rPr>
          <w:rFonts w:asciiTheme="majorBidi" w:hAnsiTheme="majorBidi" w:cstheme="majorBidi"/>
          <w:bCs/>
          <w:iCs/>
          <w:lang w:val="en-GB"/>
        </w:rPr>
        <w:t>similar to</w:t>
      </w:r>
      <w:proofErr w:type="gramEnd"/>
      <w:r w:rsidR="00652807" w:rsidRPr="00A61F69">
        <w:rPr>
          <w:rFonts w:asciiTheme="majorBidi" w:hAnsiTheme="majorBidi" w:cstheme="majorBidi"/>
          <w:bCs/>
          <w:iCs/>
          <w:lang w:val="en-GB"/>
        </w:rPr>
        <w:t xml:space="preserve"> Rel-17 reporting of </w:t>
      </w:r>
      <w:r w:rsidR="00652807" w:rsidRPr="00A61F69">
        <w:rPr>
          <w:rFonts w:asciiTheme="majorBidi" w:hAnsiTheme="majorBidi" w:cstheme="majorBidi"/>
          <w:bCs/>
          <w:iCs/>
          <w:lang w:val="en-GB" w:eastAsia="ko-KR"/>
        </w:rPr>
        <w:t>“</w:t>
      </w:r>
      <w:proofErr w:type="spellStart"/>
      <w:r w:rsidR="00652807" w:rsidRPr="00A61F69">
        <w:rPr>
          <w:rFonts w:asciiTheme="majorBidi" w:hAnsiTheme="majorBidi" w:cstheme="majorBidi"/>
          <w:bCs/>
          <w:i/>
          <w:lang w:val="en-GB" w:eastAsia="ko-KR"/>
        </w:rPr>
        <w:t>CapabilityIndex</w:t>
      </w:r>
      <w:proofErr w:type="spellEnd"/>
      <w:r w:rsidR="00652807" w:rsidRPr="00A61F69">
        <w:rPr>
          <w:rFonts w:asciiTheme="majorBidi" w:hAnsiTheme="majorBidi" w:cstheme="majorBidi"/>
          <w:bCs/>
          <w:iCs/>
          <w:lang w:val="en-GB" w:eastAsia="ko-KR"/>
        </w:rPr>
        <w:t>”</w:t>
      </w:r>
      <w:r w:rsidR="003E6842">
        <w:rPr>
          <w:rFonts w:asciiTheme="majorBidi" w:hAnsiTheme="majorBidi" w:cstheme="majorBidi"/>
          <w:bCs/>
          <w:iCs/>
          <w:lang w:val="en-GB" w:eastAsia="ko-KR"/>
        </w:rPr>
        <w:t xml:space="preserve"> can be used for this purpose as discussed in Section 5.</w:t>
      </w:r>
    </w:p>
    <w:p w14:paraId="0B3EC11A" w14:textId="6736BDD9" w:rsidR="003E6842" w:rsidRDefault="002821C7" w:rsidP="00DF1252">
      <w:pPr>
        <w:pStyle w:val="ListParagraph"/>
        <w:numPr>
          <w:ilvl w:val="0"/>
          <w:numId w:val="37"/>
        </w:numPr>
        <w:jc w:val="both"/>
        <w:rPr>
          <w:rFonts w:asciiTheme="majorBidi" w:hAnsiTheme="majorBidi" w:cstheme="majorBidi"/>
          <w:bCs/>
          <w:iCs/>
          <w:lang w:val="en-GB"/>
        </w:rPr>
      </w:pPr>
      <w:r>
        <w:rPr>
          <w:rFonts w:asciiTheme="majorBidi" w:hAnsiTheme="majorBidi" w:cstheme="majorBidi"/>
          <w:bCs/>
          <w:iCs/>
          <w:lang w:val="en-GB" w:eastAsia="ko-KR"/>
        </w:rPr>
        <w:t xml:space="preserve">Whether </w:t>
      </w:r>
      <w:r w:rsidR="001C528E">
        <w:rPr>
          <w:rFonts w:asciiTheme="majorBidi" w:hAnsiTheme="majorBidi" w:cstheme="majorBidi"/>
          <w:bCs/>
          <w:iCs/>
          <w:lang w:val="en-GB" w:eastAsia="ko-KR"/>
        </w:rPr>
        <w:t xml:space="preserve">separate codebooks should be configured for the two </w:t>
      </w:r>
      <w:r w:rsidR="00DD330E">
        <w:rPr>
          <w:rFonts w:asciiTheme="majorBidi" w:hAnsiTheme="majorBidi" w:cstheme="majorBidi"/>
          <w:bCs/>
          <w:iCs/>
          <w:lang w:val="en-GB" w:eastAsia="ko-KR"/>
        </w:rPr>
        <w:t>SRS resource sets? For the case that one</w:t>
      </w:r>
      <w:r w:rsidR="0022752D">
        <w:rPr>
          <w:rFonts w:asciiTheme="majorBidi" w:hAnsiTheme="majorBidi" w:cstheme="majorBidi"/>
          <w:bCs/>
          <w:iCs/>
          <w:lang w:val="en-GB" w:eastAsia="ko-KR"/>
        </w:rPr>
        <w:t xml:space="preserve"> of them is NCB and the other one is CB, such a combination </w:t>
      </w:r>
      <w:r w:rsidR="001856CC">
        <w:rPr>
          <w:rFonts w:asciiTheme="majorBidi" w:hAnsiTheme="majorBidi" w:cstheme="majorBidi"/>
          <w:bCs/>
          <w:iCs/>
          <w:lang w:val="en-GB" w:eastAsia="ko-KR"/>
        </w:rPr>
        <w:t>does not have a clear use case.</w:t>
      </w:r>
    </w:p>
    <w:p w14:paraId="3A1E221F" w14:textId="7450A7DF" w:rsidR="008A5C2F" w:rsidRDefault="008A5C2F" w:rsidP="00DF1252">
      <w:pPr>
        <w:pStyle w:val="ListParagraph"/>
        <w:numPr>
          <w:ilvl w:val="0"/>
          <w:numId w:val="37"/>
        </w:numPr>
        <w:jc w:val="both"/>
        <w:rPr>
          <w:rFonts w:asciiTheme="majorBidi" w:hAnsiTheme="majorBidi" w:cstheme="majorBidi"/>
          <w:bCs/>
          <w:iCs/>
          <w:lang w:val="en-GB"/>
        </w:rPr>
      </w:pPr>
      <w:r>
        <w:rPr>
          <w:rFonts w:asciiTheme="majorBidi" w:hAnsiTheme="majorBidi" w:cstheme="majorBidi"/>
          <w:bCs/>
          <w:iCs/>
          <w:lang w:val="en-GB" w:eastAsia="ko-KR"/>
        </w:rPr>
        <w:t xml:space="preserve">Whether the max number of </w:t>
      </w:r>
      <w:r w:rsidR="00CA30FF">
        <w:rPr>
          <w:rFonts w:asciiTheme="majorBidi" w:hAnsiTheme="majorBidi" w:cstheme="majorBidi"/>
          <w:bCs/>
          <w:iCs/>
          <w:lang w:val="en-GB" w:eastAsia="ko-KR"/>
        </w:rPr>
        <w:t xml:space="preserve">layers </w:t>
      </w:r>
      <w:r w:rsidR="001F796C">
        <w:rPr>
          <w:rFonts w:asciiTheme="majorBidi" w:hAnsiTheme="majorBidi" w:cstheme="majorBidi"/>
          <w:bCs/>
          <w:iCs/>
          <w:lang w:val="en-GB" w:eastAsia="ko-KR"/>
        </w:rPr>
        <w:t>of one PUSCH</w:t>
      </w:r>
      <w:r w:rsidR="00A03D9F">
        <w:rPr>
          <w:rFonts w:asciiTheme="majorBidi" w:hAnsiTheme="majorBidi" w:cstheme="majorBidi"/>
          <w:bCs/>
          <w:iCs/>
          <w:lang w:val="en-GB" w:eastAsia="ko-KR"/>
        </w:rPr>
        <w:t xml:space="preserve"> </w:t>
      </w:r>
      <w:r w:rsidR="00DA2797">
        <w:rPr>
          <w:rFonts w:asciiTheme="majorBidi" w:hAnsiTheme="majorBidi" w:cstheme="majorBidi"/>
          <w:bCs/>
          <w:iCs/>
          <w:lang w:val="en-GB" w:eastAsia="ko-KR"/>
        </w:rPr>
        <w:t xml:space="preserve">should be limited? </w:t>
      </w:r>
      <w:r w:rsidR="0079678B">
        <w:rPr>
          <w:rFonts w:asciiTheme="majorBidi" w:hAnsiTheme="majorBidi" w:cstheme="majorBidi"/>
          <w:bCs/>
          <w:iCs/>
          <w:lang w:val="en-GB" w:eastAsia="ko-KR"/>
        </w:rPr>
        <w:t xml:space="preserve">This depends on the presence of </w:t>
      </w:r>
      <w:r w:rsidR="00980BC6">
        <w:rPr>
          <w:rFonts w:asciiTheme="majorBidi" w:hAnsiTheme="majorBidi" w:cstheme="majorBidi"/>
          <w:bCs/>
          <w:iCs/>
          <w:lang w:val="en-GB" w:eastAsia="ko-KR"/>
        </w:rPr>
        <w:t>another overlapping PUSCH</w:t>
      </w:r>
      <w:r w:rsidR="000224BC">
        <w:rPr>
          <w:rFonts w:asciiTheme="majorBidi" w:hAnsiTheme="majorBidi" w:cstheme="majorBidi"/>
          <w:bCs/>
          <w:iCs/>
          <w:lang w:val="en-GB" w:eastAsia="ko-KR"/>
        </w:rPr>
        <w:t xml:space="preserve"> as well as </w:t>
      </w:r>
      <w:r w:rsidR="00CE42D7">
        <w:rPr>
          <w:rFonts w:asciiTheme="majorBidi" w:hAnsiTheme="majorBidi" w:cstheme="majorBidi"/>
          <w:bCs/>
          <w:iCs/>
          <w:lang w:val="en-GB" w:eastAsia="ko-KR"/>
        </w:rPr>
        <w:t xml:space="preserve">on UE implementation </w:t>
      </w:r>
      <w:r w:rsidR="006A585B">
        <w:rPr>
          <w:rFonts w:asciiTheme="majorBidi" w:hAnsiTheme="majorBidi" w:cstheme="majorBidi"/>
          <w:bCs/>
          <w:iCs/>
          <w:lang w:val="en-GB" w:eastAsia="ko-KR"/>
        </w:rPr>
        <w:t>(</w:t>
      </w:r>
      <w:proofErr w:type="gramStart"/>
      <w:r w:rsidR="006A585B">
        <w:rPr>
          <w:rFonts w:asciiTheme="majorBidi" w:hAnsiTheme="majorBidi" w:cstheme="majorBidi"/>
          <w:bCs/>
          <w:iCs/>
          <w:lang w:val="en-GB" w:eastAsia="ko-KR"/>
        </w:rPr>
        <w:t>similar to</w:t>
      </w:r>
      <w:proofErr w:type="gramEnd"/>
      <w:r w:rsidR="006A585B">
        <w:rPr>
          <w:rFonts w:asciiTheme="majorBidi" w:hAnsiTheme="majorBidi" w:cstheme="majorBidi"/>
          <w:bCs/>
          <w:iCs/>
          <w:lang w:val="en-GB" w:eastAsia="ko-KR"/>
        </w:rPr>
        <w:t xml:space="preserve"> Case 1 and Case 2 discussed </w:t>
      </w:r>
      <w:r w:rsidR="00F54CFF">
        <w:rPr>
          <w:rFonts w:asciiTheme="majorBidi" w:hAnsiTheme="majorBidi" w:cstheme="majorBidi"/>
          <w:bCs/>
          <w:iCs/>
          <w:lang w:val="en-GB" w:eastAsia="ko-KR"/>
        </w:rPr>
        <w:t xml:space="preserve">in Section 2 for SDM scheme). </w:t>
      </w:r>
    </w:p>
    <w:p w14:paraId="50159863" w14:textId="73563BE3" w:rsidR="0070034C" w:rsidRDefault="00A81522" w:rsidP="00A81522">
      <w:pPr>
        <w:pStyle w:val="ListParagraph"/>
        <w:numPr>
          <w:ilvl w:val="1"/>
          <w:numId w:val="37"/>
        </w:numPr>
        <w:jc w:val="both"/>
        <w:rPr>
          <w:rFonts w:asciiTheme="majorBidi" w:hAnsiTheme="majorBidi" w:cstheme="majorBidi"/>
          <w:bCs/>
          <w:iCs/>
          <w:lang w:val="en-GB"/>
        </w:rPr>
      </w:pPr>
      <w:r>
        <w:rPr>
          <w:rFonts w:asciiTheme="majorBidi" w:hAnsiTheme="majorBidi" w:cstheme="majorBidi"/>
          <w:bCs/>
          <w:iCs/>
          <w:lang w:val="en-GB" w:eastAsia="ko-KR"/>
        </w:rPr>
        <w:t xml:space="preserve">UE should be able to indicate </w:t>
      </w:r>
      <w:r w:rsidR="00CE3F4F">
        <w:rPr>
          <w:rFonts w:asciiTheme="majorBidi" w:hAnsiTheme="majorBidi" w:cstheme="majorBidi"/>
          <w:bCs/>
          <w:iCs/>
          <w:lang w:val="en-GB" w:eastAsia="ko-KR"/>
        </w:rPr>
        <w:t>maximum number of layers / maximum number of PUSCH ports</w:t>
      </w:r>
      <w:r w:rsidR="00347D7A">
        <w:rPr>
          <w:rFonts w:asciiTheme="majorBidi" w:hAnsiTheme="majorBidi" w:cstheme="majorBidi"/>
          <w:bCs/>
          <w:iCs/>
          <w:lang w:val="en-GB" w:eastAsia="ko-KR"/>
        </w:rPr>
        <w:t xml:space="preserve"> </w:t>
      </w:r>
      <w:r w:rsidR="00C144C0">
        <w:rPr>
          <w:rFonts w:asciiTheme="majorBidi" w:hAnsiTheme="majorBidi" w:cstheme="majorBidi"/>
          <w:bCs/>
          <w:iCs/>
          <w:lang w:val="en-GB" w:eastAsia="ko-KR"/>
        </w:rPr>
        <w:t xml:space="preserve">/ maximum number of SRS resources </w:t>
      </w:r>
      <w:r w:rsidR="00347D7A">
        <w:rPr>
          <w:rFonts w:asciiTheme="majorBidi" w:hAnsiTheme="majorBidi" w:cstheme="majorBidi"/>
          <w:bCs/>
          <w:iCs/>
          <w:lang w:val="en-GB" w:eastAsia="ko-KR"/>
        </w:rPr>
        <w:t xml:space="preserve">associated with </w:t>
      </w:r>
      <w:r w:rsidR="00315C55">
        <w:rPr>
          <w:rFonts w:asciiTheme="majorBidi" w:hAnsiTheme="majorBidi" w:cstheme="majorBidi"/>
          <w:bCs/>
          <w:iCs/>
          <w:lang w:val="en-GB" w:eastAsia="ko-KR"/>
        </w:rPr>
        <w:t>one SRS resource set</w:t>
      </w:r>
      <w:r w:rsidR="00BF1CDD">
        <w:rPr>
          <w:rFonts w:asciiTheme="majorBidi" w:hAnsiTheme="majorBidi" w:cstheme="majorBidi"/>
          <w:bCs/>
          <w:iCs/>
          <w:lang w:val="en-GB" w:eastAsia="ko-KR"/>
        </w:rPr>
        <w:t xml:space="preserve"> </w:t>
      </w:r>
      <w:r w:rsidR="00C80819">
        <w:rPr>
          <w:rFonts w:asciiTheme="majorBidi" w:hAnsiTheme="majorBidi" w:cstheme="majorBidi"/>
          <w:bCs/>
          <w:iCs/>
          <w:lang w:val="en-GB" w:eastAsia="ko-KR"/>
        </w:rPr>
        <w:t xml:space="preserve">for both </w:t>
      </w:r>
      <w:r w:rsidR="0070034C">
        <w:rPr>
          <w:rFonts w:asciiTheme="majorBidi" w:hAnsiTheme="majorBidi" w:cstheme="majorBidi"/>
          <w:bCs/>
          <w:iCs/>
          <w:lang w:val="en-GB" w:eastAsia="ko-KR"/>
        </w:rPr>
        <w:t xml:space="preserve">of the following </w:t>
      </w:r>
      <w:r w:rsidR="00E31A55">
        <w:rPr>
          <w:rFonts w:asciiTheme="majorBidi" w:hAnsiTheme="majorBidi" w:cstheme="majorBidi"/>
          <w:bCs/>
          <w:iCs/>
          <w:lang w:val="en-GB" w:eastAsia="ko-KR"/>
        </w:rPr>
        <w:t>conditions</w:t>
      </w:r>
      <w:r w:rsidR="0070034C">
        <w:rPr>
          <w:rFonts w:asciiTheme="majorBidi" w:hAnsiTheme="majorBidi" w:cstheme="majorBidi"/>
          <w:bCs/>
          <w:iCs/>
          <w:lang w:val="en-GB" w:eastAsia="ko-KR"/>
        </w:rPr>
        <w:t>:</w:t>
      </w:r>
    </w:p>
    <w:p w14:paraId="2070D69D" w14:textId="23823642" w:rsidR="00C137B7" w:rsidRDefault="00E31A55" w:rsidP="0070034C">
      <w:pPr>
        <w:pStyle w:val="ListParagraph"/>
        <w:numPr>
          <w:ilvl w:val="2"/>
          <w:numId w:val="37"/>
        </w:numPr>
        <w:jc w:val="both"/>
        <w:rPr>
          <w:rFonts w:asciiTheme="majorBidi" w:hAnsiTheme="majorBidi" w:cstheme="majorBidi"/>
          <w:bCs/>
          <w:iCs/>
          <w:lang w:val="en-GB"/>
        </w:rPr>
      </w:pPr>
      <w:r>
        <w:rPr>
          <w:rFonts w:asciiTheme="majorBidi" w:hAnsiTheme="majorBidi" w:cstheme="majorBidi"/>
          <w:bCs/>
          <w:iCs/>
          <w:lang w:val="en-GB" w:eastAsia="ko-KR"/>
        </w:rPr>
        <w:lastRenderedPageBreak/>
        <w:t>Condition</w:t>
      </w:r>
      <w:r w:rsidR="0070034C">
        <w:rPr>
          <w:rFonts w:asciiTheme="majorBidi" w:hAnsiTheme="majorBidi" w:cstheme="majorBidi"/>
          <w:bCs/>
          <w:iCs/>
          <w:lang w:val="en-GB" w:eastAsia="ko-KR"/>
        </w:rPr>
        <w:t xml:space="preserve"> 1: </w:t>
      </w:r>
      <w:r w:rsidR="00C137B7">
        <w:rPr>
          <w:rFonts w:asciiTheme="majorBidi" w:hAnsiTheme="majorBidi" w:cstheme="majorBidi"/>
          <w:bCs/>
          <w:iCs/>
          <w:lang w:val="en-GB" w:eastAsia="ko-KR"/>
        </w:rPr>
        <w:t>No other PUSCH is overlapping in time with that PUSCH.</w:t>
      </w:r>
    </w:p>
    <w:p w14:paraId="75D2D1CC" w14:textId="1BA66157" w:rsidR="00340293" w:rsidRDefault="00E31A55" w:rsidP="0070034C">
      <w:pPr>
        <w:pStyle w:val="ListParagraph"/>
        <w:numPr>
          <w:ilvl w:val="2"/>
          <w:numId w:val="37"/>
        </w:numPr>
        <w:jc w:val="both"/>
        <w:rPr>
          <w:rFonts w:asciiTheme="majorBidi" w:hAnsiTheme="majorBidi" w:cstheme="majorBidi"/>
          <w:bCs/>
          <w:iCs/>
          <w:lang w:val="en-GB"/>
        </w:rPr>
      </w:pPr>
      <w:r>
        <w:rPr>
          <w:rFonts w:asciiTheme="majorBidi" w:hAnsiTheme="majorBidi" w:cstheme="majorBidi"/>
          <w:bCs/>
          <w:iCs/>
          <w:lang w:val="en-GB" w:eastAsia="ko-KR"/>
        </w:rPr>
        <w:t>Condition</w:t>
      </w:r>
      <w:r w:rsidR="00BD550C">
        <w:rPr>
          <w:rFonts w:asciiTheme="majorBidi" w:hAnsiTheme="majorBidi" w:cstheme="majorBidi"/>
          <w:bCs/>
          <w:iCs/>
          <w:lang w:val="en-GB" w:eastAsia="ko-KR"/>
        </w:rPr>
        <w:t xml:space="preserve"> 2: Another PUSCH associated with the other SRS resource set overlaps </w:t>
      </w:r>
      <w:r w:rsidR="007341AF">
        <w:rPr>
          <w:rFonts w:asciiTheme="majorBidi" w:hAnsiTheme="majorBidi" w:cstheme="majorBidi"/>
          <w:bCs/>
          <w:iCs/>
          <w:lang w:val="en-GB" w:eastAsia="ko-KR"/>
        </w:rPr>
        <w:t>with the PUSCH.</w:t>
      </w:r>
    </w:p>
    <w:p w14:paraId="5545134A" w14:textId="4B373787" w:rsidR="00A81522" w:rsidRPr="00DF1252" w:rsidRDefault="00F66495" w:rsidP="00340293">
      <w:pPr>
        <w:pStyle w:val="ListParagraph"/>
        <w:numPr>
          <w:ilvl w:val="1"/>
          <w:numId w:val="37"/>
        </w:numPr>
        <w:jc w:val="both"/>
        <w:rPr>
          <w:rFonts w:asciiTheme="majorBidi" w:hAnsiTheme="majorBidi" w:cstheme="majorBidi"/>
          <w:bCs/>
          <w:iCs/>
          <w:lang w:val="en-GB"/>
        </w:rPr>
      </w:pPr>
      <w:r>
        <w:rPr>
          <w:rFonts w:asciiTheme="majorBidi" w:hAnsiTheme="majorBidi" w:cstheme="majorBidi"/>
          <w:bCs/>
          <w:iCs/>
          <w:lang w:val="en-GB" w:eastAsia="ko-KR"/>
        </w:rPr>
        <w:t xml:space="preserve">Note that unlike single-DCI based schemes, separate configuration of </w:t>
      </w:r>
      <w:proofErr w:type="spellStart"/>
      <w:r>
        <w:rPr>
          <w:rFonts w:asciiTheme="majorBidi" w:hAnsiTheme="majorBidi" w:cstheme="majorBidi"/>
          <w:bCs/>
          <w:iCs/>
          <w:lang w:val="en-GB" w:eastAsia="ko-KR"/>
        </w:rPr>
        <w:t>maxRank</w:t>
      </w:r>
      <w:proofErr w:type="spellEnd"/>
      <w:r>
        <w:rPr>
          <w:rFonts w:asciiTheme="majorBidi" w:hAnsiTheme="majorBidi" w:cstheme="majorBidi"/>
          <w:bCs/>
          <w:iCs/>
          <w:lang w:val="en-GB" w:eastAsia="ko-KR"/>
        </w:rPr>
        <w:t xml:space="preserve"> (for </w:t>
      </w:r>
      <w:proofErr w:type="spellStart"/>
      <w:r>
        <w:rPr>
          <w:rFonts w:asciiTheme="majorBidi" w:hAnsiTheme="majorBidi" w:cstheme="majorBidi"/>
          <w:bCs/>
          <w:iCs/>
          <w:lang w:val="en-GB" w:eastAsia="ko-KR"/>
        </w:rPr>
        <w:t>sTRP</w:t>
      </w:r>
      <w:proofErr w:type="spellEnd"/>
      <w:r>
        <w:rPr>
          <w:rFonts w:asciiTheme="majorBidi" w:hAnsiTheme="majorBidi" w:cstheme="majorBidi"/>
          <w:bCs/>
          <w:iCs/>
          <w:lang w:val="en-GB" w:eastAsia="ko-KR"/>
        </w:rPr>
        <w:t xml:space="preserve"> versus </w:t>
      </w:r>
      <w:proofErr w:type="spellStart"/>
      <w:r>
        <w:rPr>
          <w:rFonts w:asciiTheme="majorBidi" w:hAnsiTheme="majorBidi" w:cstheme="majorBidi"/>
          <w:bCs/>
          <w:iCs/>
          <w:lang w:val="en-GB" w:eastAsia="ko-KR"/>
        </w:rPr>
        <w:t>mTRP</w:t>
      </w:r>
      <w:proofErr w:type="spellEnd"/>
      <w:r>
        <w:rPr>
          <w:rFonts w:asciiTheme="majorBidi" w:hAnsiTheme="majorBidi" w:cstheme="majorBidi"/>
          <w:bCs/>
          <w:iCs/>
          <w:lang w:val="en-GB" w:eastAsia="ko-KR"/>
        </w:rPr>
        <w:t xml:space="preserve">) may not be needed, because </w:t>
      </w:r>
      <w:r w:rsidR="00F02AA9">
        <w:rPr>
          <w:rFonts w:asciiTheme="majorBidi" w:hAnsiTheme="majorBidi" w:cstheme="majorBidi"/>
          <w:bCs/>
          <w:iCs/>
          <w:lang w:val="en-GB" w:eastAsia="ko-KR"/>
        </w:rPr>
        <w:t xml:space="preserve">in the multi-DCI case, the interpretation of a DCI cannot be a function </w:t>
      </w:r>
      <w:r w:rsidR="00F11F85">
        <w:rPr>
          <w:rFonts w:asciiTheme="majorBidi" w:hAnsiTheme="majorBidi" w:cstheme="majorBidi"/>
          <w:bCs/>
          <w:iCs/>
          <w:lang w:val="en-GB" w:eastAsia="ko-KR"/>
        </w:rPr>
        <w:t xml:space="preserve">of another DCI, which determines whether there is an overlapping PUSCH. </w:t>
      </w:r>
      <w:r w:rsidR="00E1588A">
        <w:rPr>
          <w:rFonts w:asciiTheme="majorBidi" w:hAnsiTheme="majorBidi" w:cstheme="majorBidi"/>
          <w:bCs/>
          <w:iCs/>
          <w:lang w:val="en-GB" w:eastAsia="ko-KR"/>
        </w:rPr>
        <w:t xml:space="preserve"> </w:t>
      </w:r>
      <w:r w:rsidR="005D1C88">
        <w:rPr>
          <w:rFonts w:asciiTheme="majorBidi" w:hAnsiTheme="majorBidi" w:cstheme="majorBidi"/>
          <w:bCs/>
          <w:iCs/>
          <w:lang w:val="en-GB" w:eastAsia="ko-KR"/>
        </w:rPr>
        <w:t xml:space="preserve"> </w:t>
      </w:r>
      <w:r w:rsidR="00315C55">
        <w:rPr>
          <w:rFonts w:asciiTheme="majorBidi" w:hAnsiTheme="majorBidi" w:cstheme="majorBidi"/>
          <w:bCs/>
          <w:iCs/>
          <w:lang w:val="en-GB" w:eastAsia="ko-KR"/>
        </w:rPr>
        <w:t xml:space="preserve"> </w:t>
      </w:r>
    </w:p>
    <w:p w14:paraId="45AFE714" w14:textId="0840B2E0" w:rsidR="005D394A" w:rsidRDefault="005D394A" w:rsidP="00C57926">
      <w:pPr>
        <w:jc w:val="both"/>
        <w:rPr>
          <w:rFonts w:asciiTheme="majorBidi" w:hAnsiTheme="majorBidi" w:cstheme="majorBidi"/>
          <w:bCs/>
          <w:iCs/>
          <w:sz w:val="22"/>
          <w:szCs w:val="22"/>
          <w:lang w:val="en-GB"/>
        </w:rPr>
      </w:pPr>
    </w:p>
    <w:p w14:paraId="5B959E44" w14:textId="309531D4" w:rsidR="00EE6987" w:rsidRDefault="00EE6987" w:rsidP="00757317">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sidR="000A335A">
        <w:rPr>
          <w:rFonts w:asciiTheme="majorBidi" w:eastAsia="Batang" w:hAnsiTheme="majorBidi" w:cstheme="majorBidi"/>
          <w:b/>
          <w:sz w:val="22"/>
          <w:szCs w:val="28"/>
          <w:u w:val="single"/>
          <w:lang w:val="en-GB"/>
        </w:rPr>
        <w:t>3</w:t>
      </w:r>
      <w:r w:rsidRPr="008A6992">
        <w:rPr>
          <w:rFonts w:asciiTheme="majorBidi" w:hAnsiTheme="majorBidi" w:cstheme="majorBidi"/>
          <w:b/>
          <w:iCs/>
          <w:sz w:val="22"/>
          <w:szCs w:val="18"/>
          <w:lang w:val="en-GB" w:eastAsia="ko-KR"/>
        </w:rPr>
        <w:t xml:space="preserve">: For </w:t>
      </w:r>
      <w:r w:rsidR="007341AF" w:rsidRPr="008A6992">
        <w:rPr>
          <w:rFonts w:asciiTheme="majorBidi" w:hAnsiTheme="majorBidi" w:cstheme="majorBidi"/>
          <w:b/>
          <w:iCs/>
          <w:sz w:val="22"/>
          <w:szCs w:val="18"/>
          <w:lang w:val="en-GB" w:eastAsia="ko-KR"/>
        </w:rPr>
        <w:t xml:space="preserve">multi-DCI based </w:t>
      </w:r>
      <w:proofErr w:type="spellStart"/>
      <w:r w:rsidR="007341AF" w:rsidRPr="008A6992">
        <w:rPr>
          <w:rFonts w:asciiTheme="majorBidi" w:hAnsiTheme="majorBidi" w:cstheme="majorBidi"/>
          <w:b/>
          <w:iCs/>
          <w:sz w:val="22"/>
          <w:szCs w:val="18"/>
          <w:lang w:val="en-GB" w:eastAsia="ko-KR"/>
        </w:rPr>
        <w:t>STxMP</w:t>
      </w:r>
      <w:proofErr w:type="spellEnd"/>
      <w:r w:rsidR="007341AF" w:rsidRPr="008A6992">
        <w:rPr>
          <w:rFonts w:asciiTheme="majorBidi" w:hAnsiTheme="majorBidi" w:cstheme="majorBidi"/>
          <w:b/>
          <w:iCs/>
          <w:sz w:val="22"/>
          <w:szCs w:val="18"/>
          <w:lang w:val="en-GB" w:eastAsia="ko-KR"/>
        </w:rPr>
        <w:t xml:space="preserve"> PUSCH+PUSCH transmission</w:t>
      </w:r>
      <w:r w:rsidR="007341AF">
        <w:rPr>
          <w:rFonts w:asciiTheme="majorBidi" w:hAnsiTheme="majorBidi" w:cstheme="majorBidi"/>
          <w:b/>
          <w:iCs/>
          <w:sz w:val="22"/>
          <w:szCs w:val="18"/>
          <w:lang w:val="en-GB" w:eastAsia="ko-KR"/>
        </w:rPr>
        <w:t>:</w:t>
      </w:r>
    </w:p>
    <w:p w14:paraId="585A65C9" w14:textId="65726089" w:rsidR="007341AF" w:rsidRPr="00757317" w:rsidRDefault="00A03165" w:rsidP="00757317">
      <w:pPr>
        <w:pStyle w:val="ListParagraph"/>
        <w:numPr>
          <w:ilvl w:val="0"/>
          <w:numId w:val="38"/>
        </w:numPr>
        <w:jc w:val="both"/>
        <w:rPr>
          <w:rFonts w:asciiTheme="majorBidi" w:hAnsiTheme="majorBidi" w:cstheme="majorBidi"/>
          <w:b/>
          <w:iCs/>
          <w:lang w:val="en-GB"/>
        </w:rPr>
      </w:pPr>
      <w:r w:rsidRPr="00757317">
        <w:rPr>
          <w:rFonts w:asciiTheme="majorBidi" w:hAnsiTheme="majorBidi" w:cstheme="majorBidi"/>
          <w:b/>
          <w:iCs/>
          <w:lang w:val="en-GB"/>
        </w:rPr>
        <w:t>T</w:t>
      </w:r>
      <w:r w:rsidR="007972FE" w:rsidRPr="00757317">
        <w:rPr>
          <w:rFonts w:asciiTheme="majorBidi" w:hAnsiTheme="majorBidi" w:cstheme="majorBidi"/>
          <w:b/>
          <w:iCs/>
          <w:lang w:val="en-GB"/>
        </w:rPr>
        <w:t xml:space="preserve">he two SRS resource sets </w:t>
      </w:r>
      <w:r w:rsidR="00EE4766" w:rsidRPr="00757317">
        <w:rPr>
          <w:rFonts w:asciiTheme="majorBidi" w:hAnsiTheme="majorBidi" w:cstheme="majorBidi"/>
          <w:b/>
          <w:iCs/>
          <w:lang w:val="en-GB"/>
        </w:rPr>
        <w:t>are</w:t>
      </w:r>
      <w:r w:rsidR="007972FE" w:rsidRPr="00757317">
        <w:rPr>
          <w:rFonts w:asciiTheme="majorBidi" w:hAnsiTheme="majorBidi" w:cstheme="majorBidi"/>
          <w:b/>
          <w:iCs/>
          <w:lang w:val="en-GB"/>
        </w:rPr>
        <w:t xml:space="preserve"> configured with </w:t>
      </w:r>
      <w:r w:rsidR="002A17AF" w:rsidRPr="00757317">
        <w:rPr>
          <w:rFonts w:asciiTheme="majorBidi" w:hAnsiTheme="majorBidi" w:cstheme="majorBidi"/>
          <w:b/>
          <w:iCs/>
          <w:lang w:val="en-GB"/>
        </w:rPr>
        <w:t>the same</w:t>
      </w:r>
      <w:r w:rsidR="007972FE" w:rsidRPr="00757317">
        <w:rPr>
          <w:rFonts w:asciiTheme="majorBidi" w:hAnsiTheme="majorBidi" w:cstheme="majorBidi"/>
          <w:b/>
          <w:iCs/>
          <w:lang w:val="en-GB"/>
        </w:rPr>
        <w:t xml:space="preserve"> number of SRS resources</w:t>
      </w:r>
      <w:r w:rsidR="002A17AF" w:rsidRPr="00757317">
        <w:rPr>
          <w:rFonts w:asciiTheme="majorBidi" w:hAnsiTheme="majorBidi" w:cstheme="majorBidi"/>
          <w:b/>
          <w:iCs/>
          <w:lang w:val="en-GB"/>
        </w:rPr>
        <w:t>.</w:t>
      </w:r>
    </w:p>
    <w:p w14:paraId="3680FD8C" w14:textId="330C66BA" w:rsidR="00A03165" w:rsidRPr="00757317" w:rsidRDefault="00C4352F" w:rsidP="00757317">
      <w:pPr>
        <w:pStyle w:val="ListParagraph"/>
        <w:numPr>
          <w:ilvl w:val="0"/>
          <w:numId w:val="38"/>
        </w:numPr>
        <w:jc w:val="both"/>
        <w:rPr>
          <w:rFonts w:asciiTheme="majorBidi" w:hAnsiTheme="majorBidi" w:cstheme="majorBidi"/>
          <w:b/>
          <w:iCs/>
          <w:lang w:val="en-GB"/>
        </w:rPr>
      </w:pPr>
      <w:r w:rsidRPr="00757317">
        <w:rPr>
          <w:rFonts w:ascii="Times" w:eastAsia="Batang" w:hAnsi="Times" w:cs="Times"/>
          <w:b/>
          <w:lang w:val="en-GB" w:eastAsia="zh-CN"/>
        </w:rPr>
        <w:t>No need for s</w:t>
      </w:r>
      <w:r w:rsidR="002A17AF" w:rsidRPr="00757317">
        <w:rPr>
          <w:rFonts w:ascii="Times" w:eastAsia="Batang" w:hAnsi="Times" w:cs="Times"/>
          <w:b/>
          <w:lang w:val="en-GB" w:eastAsia="zh-CN"/>
        </w:rPr>
        <w:t xml:space="preserve">eparate codebook </w:t>
      </w:r>
      <w:r w:rsidR="000875ED" w:rsidRPr="00757317">
        <w:rPr>
          <w:rFonts w:ascii="Times" w:eastAsia="Batang" w:hAnsi="Times" w:cs="Times"/>
          <w:b/>
          <w:lang w:val="en-GB" w:eastAsia="zh-CN"/>
        </w:rPr>
        <w:t>or</w:t>
      </w:r>
      <w:r w:rsidR="002A17AF" w:rsidRPr="00757317">
        <w:rPr>
          <w:rFonts w:ascii="Times" w:eastAsia="Batang" w:hAnsi="Times" w:cs="Times"/>
          <w:b/>
          <w:lang w:val="en-GB" w:eastAsia="zh-CN"/>
        </w:rPr>
        <w:t xml:space="preserve"> separate </w:t>
      </w:r>
      <w:proofErr w:type="spellStart"/>
      <w:r w:rsidR="002A17AF" w:rsidRPr="00757317">
        <w:rPr>
          <w:rFonts w:ascii="Times" w:eastAsia="Batang" w:hAnsi="Times" w:cs="Times"/>
          <w:b/>
          <w:lang w:val="en-GB" w:eastAsia="zh-CN"/>
        </w:rPr>
        <w:t>maxRank</w:t>
      </w:r>
      <w:proofErr w:type="spellEnd"/>
      <w:r w:rsidR="002A17AF" w:rsidRPr="00757317">
        <w:rPr>
          <w:rFonts w:ascii="Times" w:eastAsia="Batang" w:hAnsi="Times" w:cs="Times"/>
          <w:b/>
          <w:lang w:val="en-GB" w:eastAsia="zh-CN"/>
        </w:rPr>
        <w:t xml:space="preserve"> </w:t>
      </w:r>
      <w:r w:rsidRPr="00757317">
        <w:rPr>
          <w:rFonts w:ascii="Times" w:eastAsia="Batang" w:hAnsi="Times" w:cs="Times"/>
          <w:b/>
          <w:lang w:val="en-GB" w:eastAsia="zh-CN"/>
        </w:rPr>
        <w:t>configurations</w:t>
      </w:r>
      <w:r w:rsidR="002A17AF" w:rsidRPr="00757317">
        <w:rPr>
          <w:rFonts w:ascii="Times" w:eastAsia="Batang" w:hAnsi="Times" w:cs="Times"/>
          <w:b/>
          <w:lang w:val="en-GB" w:eastAsia="zh-CN"/>
        </w:rPr>
        <w:t xml:space="preserve"> for the two SRS resource sets</w:t>
      </w:r>
    </w:p>
    <w:p w14:paraId="5B39C57D" w14:textId="3BFADEB9" w:rsidR="00E31A55" w:rsidRPr="00757317" w:rsidRDefault="00C4352F" w:rsidP="00757317">
      <w:pPr>
        <w:pStyle w:val="ListParagraph"/>
        <w:numPr>
          <w:ilvl w:val="0"/>
          <w:numId w:val="38"/>
        </w:numPr>
        <w:jc w:val="both"/>
        <w:rPr>
          <w:rFonts w:asciiTheme="majorBidi" w:hAnsiTheme="majorBidi" w:cstheme="majorBidi"/>
          <w:b/>
          <w:iCs/>
          <w:lang w:val="en-GB"/>
        </w:rPr>
      </w:pPr>
      <w:r w:rsidRPr="00757317">
        <w:rPr>
          <w:rFonts w:ascii="Times" w:eastAsia="Batang" w:hAnsi="Times" w:cs="Times"/>
          <w:b/>
          <w:lang w:val="en-GB" w:eastAsia="zh-CN"/>
        </w:rPr>
        <w:t>UE can indicate its capability</w:t>
      </w:r>
      <w:r w:rsidR="000E69AB" w:rsidRPr="00757317">
        <w:rPr>
          <w:rFonts w:ascii="Times" w:eastAsia="Batang" w:hAnsi="Times" w:cs="Times"/>
          <w:b/>
          <w:lang w:val="en-GB" w:eastAsia="zh-CN"/>
        </w:rPr>
        <w:t xml:space="preserve"> with respect to </w:t>
      </w:r>
      <w:r w:rsidR="00E31A55" w:rsidRPr="00757317">
        <w:rPr>
          <w:rFonts w:asciiTheme="majorBidi" w:hAnsiTheme="majorBidi" w:cstheme="majorBidi"/>
          <w:b/>
          <w:iCs/>
          <w:lang w:val="en-GB" w:eastAsia="ko-KR"/>
        </w:rPr>
        <w:t>maximum number of layers / maximum number of PUSCH ports / maximum number of SRS resources associated with one SRS resource set for both of the following conditions:</w:t>
      </w:r>
    </w:p>
    <w:p w14:paraId="525A226D" w14:textId="422B6B0C" w:rsidR="00E31A55" w:rsidRPr="00757317" w:rsidRDefault="004F70E5" w:rsidP="00757317">
      <w:pPr>
        <w:pStyle w:val="ListParagraph"/>
        <w:numPr>
          <w:ilvl w:val="1"/>
          <w:numId w:val="38"/>
        </w:numPr>
        <w:jc w:val="both"/>
        <w:rPr>
          <w:rFonts w:asciiTheme="majorBidi" w:hAnsiTheme="majorBidi" w:cstheme="majorBidi"/>
          <w:b/>
          <w:iCs/>
          <w:lang w:val="en-GB"/>
        </w:rPr>
      </w:pPr>
      <w:r w:rsidRPr="00757317">
        <w:rPr>
          <w:rFonts w:asciiTheme="majorBidi" w:hAnsiTheme="majorBidi" w:cstheme="majorBidi"/>
          <w:b/>
          <w:iCs/>
          <w:lang w:val="en-GB" w:eastAsia="ko-KR"/>
        </w:rPr>
        <w:t>Condition</w:t>
      </w:r>
      <w:r w:rsidR="00E31A55" w:rsidRPr="00757317">
        <w:rPr>
          <w:rFonts w:asciiTheme="majorBidi" w:hAnsiTheme="majorBidi" w:cstheme="majorBidi"/>
          <w:b/>
          <w:iCs/>
          <w:lang w:val="en-GB" w:eastAsia="ko-KR"/>
        </w:rPr>
        <w:t xml:space="preserve"> 1: No other PUSCH is overlapping in time with that PUSCH.</w:t>
      </w:r>
    </w:p>
    <w:p w14:paraId="2AA3CA31" w14:textId="38F300D5" w:rsidR="007F5D8D" w:rsidRPr="00FF6177" w:rsidRDefault="004F70E5" w:rsidP="00FF6177">
      <w:pPr>
        <w:pStyle w:val="ListParagraph"/>
        <w:numPr>
          <w:ilvl w:val="1"/>
          <w:numId w:val="38"/>
        </w:numPr>
        <w:jc w:val="both"/>
        <w:rPr>
          <w:rFonts w:asciiTheme="majorBidi" w:hAnsiTheme="majorBidi" w:cstheme="majorBidi"/>
          <w:b/>
          <w:iCs/>
          <w:lang w:val="en-GB"/>
        </w:rPr>
      </w:pPr>
      <w:r w:rsidRPr="00757317">
        <w:rPr>
          <w:rFonts w:asciiTheme="majorBidi" w:hAnsiTheme="majorBidi" w:cstheme="majorBidi"/>
          <w:b/>
          <w:iCs/>
          <w:lang w:val="en-GB" w:eastAsia="ko-KR"/>
        </w:rPr>
        <w:t>Condition</w:t>
      </w:r>
      <w:r w:rsidR="00E31A55" w:rsidRPr="00757317">
        <w:rPr>
          <w:rFonts w:asciiTheme="majorBidi" w:hAnsiTheme="majorBidi" w:cstheme="majorBidi"/>
          <w:b/>
          <w:iCs/>
          <w:lang w:val="en-GB" w:eastAsia="ko-KR"/>
        </w:rPr>
        <w:t xml:space="preserve"> 2: Another PUSCH associated with the other SRS resource set overlaps with the PUSCH.</w:t>
      </w:r>
      <w:r w:rsidR="007F6F5A" w:rsidRPr="00FF6177">
        <w:rPr>
          <w:rFonts w:asciiTheme="majorBidi" w:hAnsiTheme="majorBidi" w:cstheme="majorBidi"/>
          <w:bCs/>
          <w:iCs/>
          <w:lang w:val="en-GB"/>
        </w:rPr>
        <w:t xml:space="preserve"> </w:t>
      </w:r>
    </w:p>
    <w:p w14:paraId="1FA2D716" w14:textId="77777777" w:rsidR="00327F2D" w:rsidRDefault="00327F2D" w:rsidP="00FA1678">
      <w:pPr>
        <w:jc w:val="both"/>
        <w:rPr>
          <w:rFonts w:asciiTheme="majorBidi" w:hAnsiTheme="majorBidi" w:cstheme="majorBidi"/>
          <w:bCs/>
          <w:iCs/>
          <w:sz w:val="22"/>
          <w:szCs w:val="22"/>
          <w:lang w:val="en-GB"/>
        </w:rPr>
      </w:pPr>
    </w:p>
    <w:p w14:paraId="47DD13D7" w14:textId="43BE7D6D" w:rsidR="0097016C" w:rsidRPr="00152F73" w:rsidRDefault="0097016C" w:rsidP="0097016C">
      <w:pPr>
        <w:pStyle w:val="Heading1"/>
        <w:jc w:val="both"/>
        <w:rPr>
          <w:rFonts w:asciiTheme="majorBidi" w:hAnsiTheme="majorBidi" w:cstheme="majorBidi"/>
          <w:bCs/>
        </w:rPr>
      </w:pPr>
      <w:proofErr w:type="spellStart"/>
      <w:r>
        <w:rPr>
          <w:rFonts w:asciiTheme="majorBidi" w:hAnsiTheme="majorBidi" w:cstheme="majorBidi"/>
          <w:bCs/>
        </w:rPr>
        <w:t>STxMP</w:t>
      </w:r>
      <w:proofErr w:type="spellEnd"/>
      <w:r>
        <w:rPr>
          <w:rFonts w:asciiTheme="majorBidi" w:hAnsiTheme="majorBidi" w:cstheme="majorBidi"/>
          <w:bCs/>
        </w:rPr>
        <w:t xml:space="preserve"> for PUCCH</w:t>
      </w:r>
    </w:p>
    <w:p w14:paraId="173757FB" w14:textId="24EC4329" w:rsidR="00CE52AC" w:rsidRDefault="000F3090" w:rsidP="00A777F6">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Regarding </w:t>
      </w:r>
      <w:proofErr w:type="spellStart"/>
      <w:r>
        <w:rPr>
          <w:rFonts w:asciiTheme="majorBidi" w:hAnsiTheme="majorBidi" w:cstheme="majorBidi"/>
          <w:bCs/>
          <w:iCs/>
          <w:sz w:val="22"/>
          <w:szCs w:val="22"/>
          <w:lang w:val="en-GB"/>
        </w:rPr>
        <w:t>STxMP</w:t>
      </w:r>
      <w:proofErr w:type="spellEnd"/>
      <w:r w:rsidR="00CE52AC">
        <w:rPr>
          <w:rFonts w:asciiTheme="majorBidi" w:hAnsiTheme="majorBidi" w:cstheme="majorBidi"/>
          <w:bCs/>
          <w:iCs/>
          <w:sz w:val="22"/>
          <w:szCs w:val="22"/>
          <w:lang w:val="en-GB"/>
        </w:rPr>
        <w:t xml:space="preserve"> PUCCH, the following was agreed in RAN1 #110:</w:t>
      </w:r>
      <w:r w:rsidR="00CE52AC">
        <w:rPr>
          <w:noProof/>
        </w:rPr>
        <mc:AlternateContent>
          <mc:Choice Requires="wps">
            <w:drawing>
              <wp:anchor distT="0" distB="0" distL="114300" distR="114300" simplePos="0" relativeHeight="251665408" behindDoc="0" locked="0" layoutInCell="1" allowOverlap="1" wp14:anchorId="534D6EE5" wp14:editId="5CA4381B">
                <wp:simplePos x="0" y="0"/>
                <wp:positionH relativeFrom="column">
                  <wp:posOffset>0</wp:posOffset>
                </wp:positionH>
                <wp:positionV relativeFrom="paragraph">
                  <wp:posOffset>266065</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26F8FB" w14:textId="77777777" w:rsidR="00C92044" w:rsidRPr="00C92044" w:rsidRDefault="00C92044" w:rsidP="00C92044">
                            <w:pPr>
                              <w:spacing w:after="0"/>
                              <w:rPr>
                                <w:rFonts w:ascii="Times" w:hAnsi="Times" w:cs="Times"/>
                                <w:lang w:eastAsia="zh-CN"/>
                              </w:rPr>
                            </w:pPr>
                            <w:r w:rsidRPr="00C92044">
                              <w:rPr>
                                <w:rFonts w:ascii="Times" w:hAnsi="Times" w:cs="Times"/>
                                <w:b/>
                                <w:bCs/>
                                <w:highlight w:val="green"/>
                                <w:lang w:val="en-GB" w:eastAsia="zh-CN"/>
                              </w:rPr>
                              <w:t>Agreement</w:t>
                            </w:r>
                          </w:p>
                          <w:p w14:paraId="4C2A75EC" w14:textId="77777777" w:rsidR="00C92044" w:rsidRPr="00C92044" w:rsidRDefault="00C92044" w:rsidP="00C92044">
                            <w:pPr>
                              <w:spacing w:after="0"/>
                              <w:rPr>
                                <w:rFonts w:ascii="Times" w:hAnsi="Times" w:cs="Times"/>
                                <w:lang w:eastAsia="zh-CN"/>
                              </w:rPr>
                            </w:pPr>
                            <w:r w:rsidRPr="00C92044">
                              <w:rPr>
                                <w:rFonts w:ascii="Times" w:hAnsi="Times" w:cs="Times"/>
                                <w:lang w:val="en-GB" w:eastAsia="zh-CN"/>
                              </w:rPr>
                              <w:t xml:space="preserve">Study and evaluate </w:t>
                            </w:r>
                            <w:proofErr w:type="spellStart"/>
                            <w:r w:rsidRPr="00C92044">
                              <w:rPr>
                                <w:rFonts w:ascii="Times" w:hAnsi="Times" w:cs="Times"/>
                                <w:lang w:val="en-GB" w:eastAsia="zh-CN"/>
                              </w:rPr>
                              <w:t>STxMP</w:t>
                            </w:r>
                            <w:proofErr w:type="spellEnd"/>
                            <w:r w:rsidRPr="00C92044">
                              <w:rPr>
                                <w:rFonts w:ascii="Times" w:hAnsi="Times" w:cs="Times"/>
                                <w:lang w:val="en-GB" w:eastAsia="zh-CN"/>
                              </w:rPr>
                              <w:t xml:space="preserve"> PUCCH based on the following:</w:t>
                            </w:r>
                          </w:p>
                          <w:p w14:paraId="13FAB62E" w14:textId="77777777" w:rsidR="00C92044" w:rsidRPr="00C92044" w:rsidRDefault="00C92044" w:rsidP="008D31BE">
                            <w:pPr>
                              <w:numPr>
                                <w:ilvl w:val="0"/>
                                <w:numId w:val="19"/>
                              </w:numPr>
                              <w:tabs>
                                <w:tab w:val="left" w:pos="720"/>
                              </w:tabs>
                              <w:spacing w:after="0"/>
                              <w:rPr>
                                <w:rFonts w:ascii="Times" w:hAnsi="Times" w:cs="Times"/>
                                <w:lang w:eastAsia="zh-CN"/>
                              </w:rPr>
                            </w:pPr>
                            <w:r w:rsidRPr="00C92044">
                              <w:rPr>
                                <w:rFonts w:ascii="Times" w:hAnsi="Times" w:cs="Times"/>
                                <w:lang w:val="en-GB" w:eastAsia="zh-CN"/>
                              </w:rPr>
                              <w:t xml:space="preserve">For single-DCI based </w:t>
                            </w:r>
                            <w:proofErr w:type="spellStart"/>
                            <w:r w:rsidRPr="00C92044">
                              <w:rPr>
                                <w:rFonts w:ascii="Times" w:hAnsi="Times" w:cs="Times"/>
                                <w:lang w:val="en-GB" w:eastAsia="zh-CN"/>
                              </w:rPr>
                              <w:t>STxMP</w:t>
                            </w:r>
                            <w:proofErr w:type="spellEnd"/>
                            <w:r w:rsidRPr="00C92044">
                              <w:rPr>
                                <w:rFonts w:ascii="Times" w:hAnsi="Times" w:cs="Times"/>
                                <w:lang w:val="en-GB" w:eastAsia="zh-CN"/>
                              </w:rPr>
                              <w:t xml:space="preserve"> PUCCH transmissions, companies to provide the detailed description of the scheme being evaluated along with evaluation results in contribution.</w:t>
                            </w:r>
                          </w:p>
                          <w:p w14:paraId="142BB537" w14:textId="77777777" w:rsidR="00C92044" w:rsidRPr="00C92044" w:rsidRDefault="00C92044" w:rsidP="008D31BE">
                            <w:pPr>
                              <w:numPr>
                                <w:ilvl w:val="0"/>
                                <w:numId w:val="19"/>
                              </w:numPr>
                              <w:tabs>
                                <w:tab w:val="left" w:pos="720"/>
                              </w:tabs>
                              <w:spacing w:after="0"/>
                              <w:rPr>
                                <w:rFonts w:ascii="Times" w:hAnsi="Times" w:cs="Times"/>
                                <w:lang w:eastAsia="zh-CN"/>
                              </w:rPr>
                            </w:pPr>
                            <w:r w:rsidRPr="00C92044">
                              <w:rPr>
                                <w:rFonts w:ascii="Times" w:hAnsi="Times" w:cs="Times"/>
                                <w:lang w:val="en-GB" w:eastAsia="zh-CN"/>
                              </w:rPr>
                              <w:t xml:space="preserve">For multi-DCI based </w:t>
                            </w:r>
                            <w:proofErr w:type="spellStart"/>
                            <w:r w:rsidRPr="00C92044">
                              <w:rPr>
                                <w:rFonts w:ascii="Times" w:hAnsi="Times" w:cs="Times"/>
                                <w:lang w:val="en-GB" w:eastAsia="zh-CN"/>
                              </w:rPr>
                              <w:t>STxMP</w:t>
                            </w:r>
                            <w:proofErr w:type="spellEnd"/>
                            <w:r w:rsidRPr="00C92044">
                              <w:rPr>
                                <w:rFonts w:ascii="Times" w:hAnsi="Times" w:cs="Times"/>
                                <w:lang w:val="en-GB" w:eastAsia="zh-CN"/>
                              </w:rPr>
                              <w:t xml:space="preserve"> PUCCH transmissions, transmitting two PUCCH resources with independent UCI payload to different TRPs with different UE panels that are fully or partially overlapping in time domain and partially/fully/non-overlapping in frequency domain can be considered.</w:t>
                            </w:r>
                          </w:p>
                          <w:p w14:paraId="6BD3C2CA" w14:textId="77777777" w:rsidR="00C92044" w:rsidRPr="00C92044" w:rsidRDefault="00C92044" w:rsidP="008D31BE">
                            <w:pPr>
                              <w:numPr>
                                <w:ilvl w:val="0"/>
                                <w:numId w:val="19"/>
                              </w:numPr>
                              <w:tabs>
                                <w:tab w:val="left" w:pos="720"/>
                              </w:tabs>
                              <w:spacing w:after="0"/>
                              <w:rPr>
                                <w:rFonts w:ascii="Times" w:hAnsi="Times" w:cs="Times"/>
                                <w:lang w:eastAsia="zh-CN"/>
                              </w:rPr>
                            </w:pPr>
                            <w:r w:rsidRPr="00C92044">
                              <w:rPr>
                                <w:rFonts w:ascii="Times" w:hAnsi="Times" w:cs="Times"/>
                                <w:lang w:val="en-GB" w:eastAsia="zh-CN"/>
                              </w:rPr>
                              <w:t xml:space="preserve">Note: Companies can reuse the EVM assumptions of Rel-18 </w:t>
                            </w:r>
                            <w:proofErr w:type="spellStart"/>
                            <w:r w:rsidRPr="00C92044">
                              <w:rPr>
                                <w:rFonts w:ascii="Times" w:hAnsi="Times" w:cs="Times"/>
                                <w:lang w:val="en-GB" w:eastAsia="zh-CN"/>
                              </w:rPr>
                              <w:t>STxMP</w:t>
                            </w:r>
                            <w:proofErr w:type="spellEnd"/>
                            <w:r w:rsidRPr="00C92044">
                              <w:rPr>
                                <w:rFonts w:ascii="Times" w:hAnsi="Times" w:cs="Times"/>
                                <w:lang w:val="en-GB" w:eastAsia="zh-CN"/>
                              </w:rPr>
                              <w:t xml:space="preserve"> as agreed in RAN1#109-e (other than the parameters that are specific to PUSCH) as well as Rel-17 EVM for PUCCH as agreed in RAN1#102-e (PUCCH format, # of RBs/symbols, UCI payload, and Frequency hopping as shown below).</w:t>
                            </w:r>
                          </w:p>
                          <w:p w14:paraId="517935B5" w14:textId="4D96E342" w:rsidR="00CE52AC" w:rsidRPr="00C92044" w:rsidRDefault="00C92044" w:rsidP="008D31BE">
                            <w:pPr>
                              <w:numPr>
                                <w:ilvl w:val="0"/>
                                <w:numId w:val="20"/>
                              </w:numPr>
                              <w:spacing w:after="0"/>
                              <w:rPr>
                                <w:rFonts w:ascii="Times" w:hAnsi="Times" w:cs="Times"/>
                                <w:lang w:eastAsia="zh-CN"/>
                              </w:rPr>
                            </w:pPr>
                            <w:r w:rsidRPr="00C92044">
                              <w:rPr>
                                <w:rFonts w:ascii="Times" w:hAnsi="Times" w:cs="Times"/>
                                <w:lang w:val="en-GB" w:eastAsia="zh-CN"/>
                              </w:rPr>
                              <w:t xml:space="preserve">Baseline scheme can be Rel-15 PUCCH or Rel-17 </w:t>
                            </w:r>
                            <w:proofErr w:type="spellStart"/>
                            <w:r w:rsidRPr="00C92044">
                              <w:rPr>
                                <w:rFonts w:ascii="Times" w:hAnsi="Times" w:cs="Times"/>
                                <w:lang w:val="en-GB" w:eastAsia="zh-CN"/>
                              </w:rPr>
                              <w:t>mTRP</w:t>
                            </w:r>
                            <w:proofErr w:type="spellEnd"/>
                            <w:r w:rsidRPr="00C92044">
                              <w:rPr>
                                <w:rFonts w:ascii="Times" w:hAnsi="Times" w:cs="Times"/>
                                <w:lang w:val="en-GB" w:eastAsia="zh-CN"/>
                              </w:rPr>
                              <w:t xml:space="preserve"> PUCCH repetition.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4D6EE5" id="Text Box 8" o:spid="_x0000_s1033" type="#_x0000_t202" style="position:absolute;left:0;text-align:left;margin-left:0;margin-top:20.9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" filled="f" strokeweight=".5pt">
                <v:textbox style="mso-fit-shape-to-text:t">
                  <w:txbxContent>
                    <w:p w14:paraId="2226F8FB" w14:textId="77777777" w:rsidR="00C92044" w:rsidRPr="00C92044" w:rsidRDefault="00C92044" w:rsidP="00C92044">
                      <w:pPr>
                        <w:spacing w:after="0"/>
                        <w:rPr>
                          <w:rFonts w:ascii="Times" w:hAnsi="Times" w:cs="Times"/>
                          <w:lang w:eastAsia="zh-CN"/>
                        </w:rPr>
                      </w:pPr>
                      <w:r w:rsidRPr="00C92044">
                        <w:rPr>
                          <w:rFonts w:ascii="Times" w:hAnsi="Times" w:cs="Times"/>
                          <w:b/>
                          <w:bCs/>
                          <w:highlight w:val="green"/>
                          <w:lang w:val="en-GB" w:eastAsia="zh-CN"/>
                        </w:rPr>
                        <w:t>Agreement</w:t>
                      </w:r>
                    </w:p>
                    <w:p w14:paraId="4C2A75EC" w14:textId="77777777" w:rsidR="00C92044" w:rsidRPr="00C92044" w:rsidRDefault="00C92044" w:rsidP="00C92044">
                      <w:pPr>
                        <w:spacing w:after="0"/>
                        <w:rPr>
                          <w:rFonts w:ascii="Times" w:hAnsi="Times" w:cs="Times"/>
                          <w:lang w:eastAsia="zh-CN"/>
                        </w:rPr>
                      </w:pPr>
                      <w:r w:rsidRPr="00C92044">
                        <w:rPr>
                          <w:rFonts w:ascii="Times" w:hAnsi="Times" w:cs="Times"/>
                          <w:lang w:val="en-GB" w:eastAsia="zh-CN"/>
                        </w:rPr>
                        <w:t xml:space="preserve">Study and evaluate </w:t>
                      </w:r>
                      <w:r w:rsidRPr="00C92044">
                        <w:rPr>
                          <w:rFonts w:ascii="Times" w:hAnsi="Times" w:cs="Times"/>
                          <w:lang w:val="en-GB" w:eastAsia="zh-CN"/>
                        </w:rPr>
                        <w:t>STxMP PUCCH based on the following:</w:t>
                      </w:r>
                    </w:p>
                    <w:p w14:paraId="13FAB62E" w14:textId="77777777" w:rsidR="00C92044" w:rsidRPr="00C92044" w:rsidRDefault="00C92044" w:rsidP="008D31BE">
                      <w:pPr>
                        <w:numPr>
                          <w:ilvl w:val="0"/>
                          <w:numId w:val="19"/>
                        </w:numPr>
                        <w:tabs>
                          <w:tab w:val="left" w:pos="720"/>
                        </w:tabs>
                        <w:spacing w:after="0"/>
                        <w:rPr>
                          <w:rFonts w:ascii="Times" w:hAnsi="Times" w:cs="Times"/>
                          <w:lang w:eastAsia="zh-CN"/>
                        </w:rPr>
                      </w:pPr>
                      <w:r w:rsidRPr="00C92044">
                        <w:rPr>
                          <w:rFonts w:ascii="Times" w:hAnsi="Times" w:cs="Times"/>
                          <w:lang w:val="en-GB" w:eastAsia="zh-CN"/>
                        </w:rPr>
                        <w:t>For single-DCI based STxMP PUCCH transmissions, companies to provide the detailed description of the scheme being evaluated along with evaluation results in contribution.</w:t>
                      </w:r>
                    </w:p>
                    <w:p w14:paraId="142BB537" w14:textId="77777777" w:rsidR="00C92044" w:rsidRPr="00C92044" w:rsidRDefault="00C92044" w:rsidP="008D31BE">
                      <w:pPr>
                        <w:numPr>
                          <w:ilvl w:val="0"/>
                          <w:numId w:val="19"/>
                        </w:numPr>
                        <w:tabs>
                          <w:tab w:val="left" w:pos="720"/>
                        </w:tabs>
                        <w:spacing w:after="0"/>
                        <w:rPr>
                          <w:rFonts w:ascii="Times" w:hAnsi="Times" w:cs="Times"/>
                          <w:lang w:eastAsia="zh-CN"/>
                        </w:rPr>
                      </w:pPr>
                      <w:r w:rsidRPr="00C92044">
                        <w:rPr>
                          <w:rFonts w:ascii="Times" w:hAnsi="Times" w:cs="Times"/>
                          <w:lang w:val="en-GB" w:eastAsia="zh-CN"/>
                        </w:rPr>
                        <w:t>For multi-DCI based STxMP PUCCH transmissions, transmitting two PUCCH resources with independent UCI payload to different TRPs with different UE panels that are fully or partially overlapping in time domain and partially/fully/non-overlapping in frequency domain can be considered.</w:t>
                      </w:r>
                    </w:p>
                    <w:p w14:paraId="6BD3C2CA" w14:textId="77777777" w:rsidR="00C92044" w:rsidRPr="00C92044" w:rsidRDefault="00C92044" w:rsidP="008D31BE">
                      <w:pPr>
                        <w:numPr>
                          <w:ilvl w:val="0"/>
                          <w:numId w:val="19"/>
                        </w:numPr>
                        <w:tabs>
                          <w:tab w:val="left" w:pos="720"/>
                        </w:tabs>
                        <w:spacing w:after="0"/>
                        <w:rPr>
                          <w:rFonts w:ascii="Times" w:hAnsi="Times" w:cs="Times"/>
                          <w:lang w:eastAsia="zh-CN"/>
                        </w:rPr>
                      </w:pPr>
                      <w:r w:rsidRPr="00C92044">
                        <w:rPr>
                          <w:rFonts w:ascii="Times" w:hAnsi="Times" w:cs="Times"/>
                          <w:lang w:val="en-GB" w:eastAsia="zh-CN"/>
                        </w:rPr>
                        <w:t>Note: Companies can reuse the EVM assumptions of Rel-18 STxMP as agreed in RAN1#109-e (other than the parameters that are specific to PUSCH) as well as Rel-17 EVM for PUCCH as agreed in RAN1#102-e (PUCCH format, # of RBs/symbols, UCI payload, and Frequency hopping as shown below).</w:t>
                      </w:r>
                    </w:p>
                    <w:p w14:paraId="517935B5" w14:textId="4D96E342" w:rsidR="00CE52AC" w:rsidRPr="00C92044" w:rsidRDefault="00C92044" w:rsidP="008D31BE">
                      <w:pPr>
                        <w:numPr>
                          <w:ilvl w:val="0"/>
                          <w:numId w:val="20"/>
                        </w:numPr>
                        <w:spacing w:after="0"/>
                        <w:rPr>
                          <w:rFonts w:ascii="Times" w:hAnsi="Times" w:cs="Times"/>
                          <w:lang w:eastAsia="zh-CN"/>
                        </w:rPr>
                      </w:pPr>
                      <w:r w:rsidRPr="00C92044">
                        <w:rPr>
                          <w:rFonts w:ascii="Times" w:hAnsi="Times" w:cs="Times"/>
                          <w:lang w:val="en-GB" w:eastAsia="zh-CN"/>
                        </w:rPr>
                        <w:t>Baseline scheme can be Rel-15 PUCCH or Rel-17 mTRP PUCCH repetition.</w:t>
                      </w:r>
                    </w:p>
                  </w:txbxContent>
                </v:textbox>
                <w10:wrap type="square"/>
              </v:shape>
            </w:pict>
          </mc:Fallback>
        </mc:AlternateContent>
      </w:r>
    </w:p>
    <w:p w14:paraId="28B2E5EA" w14:textId="77777777" w:rsidR="00CE52AC" w:rsidRDefault="00CE52AC" w:rsidP="00334390">
      <w:pPr>
        <w:jc w:val="both"/>
        <w:rPr>
          <w:rFonts w:asciiTheme="majorBidi" w:hAnsiTheme="majorBidi" w:cstheme="majorBidi"/>
          <w:bCs/>
          <w:iCs/>
          <w:sz w:val="22"/>
          <w:szCs w:val="22"/>
          <w:lang w:val="en-GB"/>
        </w:rPr>
      </w:pPr>
    </w:p>
    <w:p w14:paraId="0FFBD805" w14:textId="5EBF350F" w:rsidR="00461D7F" w:rsidRDefault="00AD517F" w:rsidP="0033439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For </w:t>
      </w:r>
      <w:r w:rsidRPr="00AD517F">
        <w:rPr>
          <w:rFonts w:asciiTheme="majorBidi" w:hAnsiTheme="majorBidi" w:cstheme="majorBidi"/>
          <w:bCs/>
          <w:iCs/>
          <w:sz w:val="22"/>
          <w:szCs w:val="22"/>
          <w:lang w:val="en-GB"/>
        </w:rPr>
        <w:t xml:space="preserve">single-DCI based </w:t>
      </w:r>
      <w:proofErr w:type="spellStart"/>
      <w:r w:rsidRPr="00AD517F">
        <w:rPr>
          <w:rFonts w:asciiTheme="majorBidi" w:hAnsiTheme="majorBidi" w:cstheme="majorBidi"/>
          <w:bCs/>
          <w:iCs/>
          <w:sz w:val="22"/>
          <w:szCs w:val="22"/>
          <w:lang w:val="en-GB"/>
        </w:rPr>
        <w:t>STxMP</w:t>
      </w:r>
      <w:proofErr w:type="spellEnd"/>
      <w:r w:rsidRPr="00AD517F">
        <w:rPr>
          <w:rFonts w:asciiTheme="majorBidi" w:hAnsiTheme="majorBidi" w:cstheme="majorBidi"/>
          <w:bCs/>
          <w:iCs/>
          <w:sz w:val="22"/>
          <w:szCs w:val="22"/>
          <w:lang w:val="en-GB"/>
        </w:rPr>
        <w:t xml:space="preserve"> PUCCH transmissions</w:t>
      </w:r>
      <w:r>
        <w:rPr>
          <w:rFonts w:asciiTheme="majorBidi" w:hAnsiTheme="majorBidi" w:cstheme="majorBidi"/>
          <w:bCs/>
          <w:iCs/>
          <w:sz w:val="22"/>
          <w:szCs w:val="22"/>
          <w:lang w:val="en-GB"/>
        </w:rPr>
        <w:t xml:space="preserve">, we think at least SFN scheme </w:t>
      </w:r>
      <w:r w:rsidR="003C2C6A">
        <w:rPr>
          <w:rFonts w:asciiTheme="majorBidi" w:hAnsiTheme="majorBidi" w:cstheme="majorBidi"/>
          <w:bCs/>
          <w:iCs/>
          <w:sz w:val="22"/>
          <w:szCs w:val="22"/>
          <w:lang w:val="en-GB"/>
        </w:rPr>
        <w:t xml:space="preserve">can be supported, especially if the same is agreed for PUSCH. Given that </w:t>
      </w:r>
      <w:r w:rsidR="00B565CD">
        <w:rPr>
          <w:rFonts w:asciiTheme="majorBidi" w:hAnsiTheme="majorBidi" w:cstheme="majorBidi"/>
          <w:bCs/>
          <w:iCs/>
          <w:sz w:val="22"/>
          <w:szCs w:val="22"/>
          <w:lang w:val="en-GB"/>
        </w:rPr>
        <w:t xml:space="preserve">FDM PUSCH is not considered anymore, and the fact that </w:t>
      </w:r>
      <w:r w:rsidR="00DB4B87">
        <w:rPr>
          <w:rFonts w:asciiTheme="majorBidi" w:hAnsiTheme="majorBidi" w:cstheme="majorBidi"/>
          <w:bCs/>
          <w:iCs/>
          <w:sz w:val="22"/>
          <w:szCs w:val="22"/>
          <w:lang w:val="en-GB"/>
        </w:rPr>
        <w:t xml:space="preserve">FDM PUCCH may require additional spec impact (e.g., transmitting PUCCH repetitions in two different </w:t>
      </w:r>
      <w:r w:rsidR="004930FF">
        <w:rPr>
          <w:rFonts w:asciiTheme="majorBidi" w:hAnsiTheme="majorBidi" w:cstheme="majorBidi"/>
          <w:bCs/>
          <w:iCs/>
          <w:sz w:val="22"/>
          <w:szCs w:val="22"/>
          <w:lang w:val="en-GB"/>
        </w:rPr>
        <w:t xml:space="preserve">PUCCH resources), we suggest </w:t>
      </w:r>
      <w:r w:rsidR="00E32E4C">
        <w:rPr>
          <w:rFonts w:asciiTheme="majorBidi" w:hAnsiTheme="majorBidi" w:cstheme="majorBidi"/>
          <w:bCs/>
          <w:iCs/>
          <w:sz w:val="22"/>
          <w:szCs w:val="22"/>
          <w:lang w:val="en-GB"/>
        </w:rPr>
        <w:t>focussing</w:t>
      </w:r>
      <w:r w:rsidR="004930FF">
        <w:rPr>
          <w:rFonts w:asciiTheme="majorBidi" w:hAnsiTheme="majorBidi" w:cstheme="majorBidi"/>
          <w:bCs/>
          <w:iCs/>
          <w:sz w:val="22"/>
          <w:szCs w:val="22"/>
          <w:lang w:val="en-GB"/>
        </w:rPr>
        <w:t xml:space="preserve"> on SFN scheme for PUCCH </w:t>
      </w:r>
      <w:r w:rsidR="00E32E4C">
        <w:rPr>
          <w:rFonts w:asciiTheme="majorBidi" w:hAnsiTheme="majorBidi" w:cstheme="majorBidi"/>
          <w:bCs/>
          <w:iCs/>
          <w:sz w:val="22"/>
          <w:szCs w:val="22"/>
          <w:lang w:val="en-GB"/>
        </w:rPr>
        <w:t>reliability</w:t>
      </w:r>
      <w:r w:rsidR="009975A2">
        <w:rPr>
          <w:rFonts w:asciiTheme="majorBidi" w:hAnsiTheme="majorBidi" w:cstheme="majorBidi"/>
          <w:bCs/>
          <w:iCs/>
          <w:sz w:val="22"/>
          <w:szCs w:val="22"/>
          <w:lang w:val="en-GB"/>
        </w:rPr>
        <w:t>, which has small specification impact”</w:t>
      </w:r>
    </w:p>
    <w:p w14:paraId="51345CB0" w14:textId="77F7202A" w:rsidR="009975A2" w:rsidRDefault="009975A2" w:rsidP="00334390">
      <w:pPr>
        <w:jc w:val="both"/>
        <w:rPr>
          <w:rFonts w:asciiTheme="majorBidi" w:hAnsiTheme="majorBidi" w:cstheme="majorBidi"/>
          <w:bCs/>
          <w:iCs/>
          <w:sz w:val="22"/>
          <w:szCs w:val="22"/>
          <w:lang w:val="en-GB"/>
        </w:rPr>
      </w:pPr>
      <w:r w:rsidRPr="00D91F9B">
        <w:rPr>
          <w:rFonts w:asciiTheme="majorBidi" w:eastAsia="Batang" w:hAnsiTheme="majorBidi" w:cstheme="majorBidi"/>
          <w:b/>
          <w:sz w:val="22"/>
          <w:szCs w:val="28"/>
          <w:u w:val="single"/>
          <w:lang w:val="en-GB"/>
        </w:rPr>
        <w:t xml:space="preserve">Proposal </w:t>
      </w:r>
      <w:r w:rsidR="004F1CA9">
        <w:rPr>
          <w:rFonts w:asciiTheme="majorBidi" w:eastAsia="Batang" w:hAnsiTheme="majorBidi" w:cstheme="majorBidi"/>
          <w:b/>
          <w:sz w:val="22"/>
          <w:szCs w:val="28"/>
          <w:u w:val="single"/>
          <w:lang w:val="en-GB"/>
        </w:rPr>
        <w:t>1</w:t>
      </w:r>
      <w:r w:rsidR="00113ECE">
        <w:rPr>
          <w:rFonts w:asciiTheme="majorBidi" w:eastAsia="Batang" w:hAnsiTheme="majorBidi" w:cstheme="majorBidi"/>
          <w:b/>
          <w:sz w:val="22"/>
          <w:szCs w:val="28"/>
          <w:u w:val="single"/>
          <w:lang w:val="en-GB"/>
        </w:rPr>
        <w:t>4</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w:t>
      </w:r>
      <w:r w:rsidRPr="009975A2">
        <w:rPr>
          <w:rFonts w:asciiTheme="majorBidi" w:hAnsiTheme="majorBidi" w:cstheme="majorBidi"/>
          <w:b/>
          <w:iCs/>
          <w:sz w:val="22"/>
          <w:szCs w:val="18"/>
          <w:lang w:val="en-GB" w:eastAsia="ko-KR"/>
        </w:rPr>
        <w:t xml:space="preserve">single-DCI based </w:t>
      </w:r>
      <w:proofErr w:type="spellStart"/>
      <w:r w:rsidRPr="009975A2">
        <w:rPr>
          <w:rFonts w:asciiTheme="majorBidi" w:hAnsiTheme="majorBidi" w:cstheme="majorBidi"/>
          <w:b/>
          <w:iCs/>
          <w:sz w:val="22"/>
          <w:szCs w:val="18"/>
          <w:lang w:val="en-GB" w:eastAsia="ko-KR"/>
        </w:rPr>
        <w:t>STxMP</w:t>
      </w:r>
      <w:proofErr w:type="spellEnd"/>
      <w:r w:rsidRPr="009975A2">
        <w:rPr>
          <w:rFonts w:asciiTheme="majorBidi" w:hAnsiTheme="majorBidi" w:cstheme="majorBidi"/>
          <w:b/>
          <w:iCs/>
          <w:sz w:val="22"/>
          <w:szCs w:val="18"/>
          <w:lang w:val="en-GB" w:eastAsia="ko-KR"/>
        </w:rPr>
        <w:t xml:space="preserve"> PUCCH transmissions</w:t>
      </w:r>
      <w:r>
        <w:rPr>
          <w:rFonts w:asciiTheme="majorBidi" w:hAnsiTheme="majorBidi" w:cstheme="majorBidi"/>
          <w:b/>
          <w:iCs/>
          <w:sz w:val="22"/>
          <w:szCs w:val="18"/>
          <w:lang w:val="en-GB" w:eastAsia="ko-KR"/>
        </w:rPr>
        <w:t>, support SFN scheme</w:t>
      </w:r>
      <w:r w:rsidR="00E32E4C">
        <w:rPr>
          <w:rFonts w:asciiTheme="majorBidi" w:hAnsiTheme="majorBidi" w:cstheme="majorBidi"/>
          <w:b/>
          <w:iCs/>
          <w:sz w:val="22"/>
          <w:szCs w:val="18"/>
          <w:lang w:val="en-GB" w:eastAsia="ko-KR"/>
        </w:rPr>
        <w:t>.</w:t>
      </w:r>
    </w:p>
    <w:p w14:paraId="171F0459" w14:textId="3ADB73F2" w:rsidR="00BE6ACA" w:rsidRDefault="009E2833" w:rsidP="00334390">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Regarding </w:t>
      </w:r>
      <w:r w:rsidR="00E14E2B">
        <w:rPr>
          <w:rFonts w:asciiTheme="majorBidi" w:hAnsiTheme="majorBidi" w:cstheme="majorBidi"/>
          <w:bCs/>
          <w:iCs/>
          <w:sz w:val="22"/>
          <w:szCs w:val="22"/>
          <w:lang w:val="en-GB"/>
        </w:rPr>
        <w:t>simultaneous PUCCH+PUCCH transmission in the same CC</w:t>
      </w:r>
      <w:r w:rsidR="00F72D6D">
        <w:rPr>
          <w:rFonts w:asciiTheme="majorBidi" w:hAnsiTheme="majorBidi" w:cstheme="majorBidi"/>
          <w:bCs/>
          <w:iCs/>
          <w:sz w:val="22"/>
          <w:szCs w:val="22"/>
          <w:lang w:val="en-GB"/>
        </w:rPr>
        <w:t xml:space="preserve"> with multi-DCI based </w:t>
      </w:r>
      <w:proofErr w:type="spellStart"/>
      <w:r w:rsidR="00F72D6D">
        <w:rPr>
          <w:rFonts w:asciiTheme="majorBidi" w:hAnsiTheme="majorBidi" w:cstheme="majorBidi"/>
          <w:bCs/>
          <w:iCs/>
          <w:sz w:val="22"/>
          <w:szCs w:val="22"/>
          <w:lang w:val="en-GB"/>
        </w:rPr>
        <w:t>mTRP</w:t>
      </w:r>
      <w:proofErr w:type="spellEnd"/>
      <w:r w:rsidR="00F72D6D">
        <w:rPr>
          <w:rFonts w:asciiTheme="majorBidi" w:hAnsiTheme="majorBidi" w:cstheme="majorBidi"/>
          <w:bCs/>
          <w:iCs/>
          <w:sz w:val="22"/>
          <w:szCs w:val="22"/>
          <w:lang w:val="en-GB"/>
        </w:rPr>
        <w:t xml:space="preserve"> framework</w:t>
      </w:r>
      <w:r w:rsidR="00E14E2B">
        <w:rPr>
          <w:rFonts w:asciiTheme="majorBidi" w:hAnsiTheme="majorBidi" w:cstheme="majorBidi"/>
          <w:bCs/>
          <w:iCs/>
          <w:sz w:val="22"/>
          <w:szCs w:val="22"/>
          <w:lang w:val="en-GB"/>
        </w:rPr>
        <w:t xml:space="preserve">, the main use case </w:t>
      </w:r>
      <w:r w:rsidR="00E45CC9">
        <w:rPr>
          <w:rFonts w:asciiTheme="majorBidi" w:hAnsiTheme="majorBidi" w:cstheme="majorBidi"/>
          <w:bCs/>
          <w:iCs/>
          <w:sz w:val="22"/>
          <w:szCs w:val="22"/>
          <w:lang w:val="en-GB"/>
        </w:rPr>
        <w:t xml:space="preserve">in our view is </w:t>
      </w:r>
      <w:r w:rsidR="00FC156A">
        <w:rPr>
          <w:rFonts w:asciiTheme="majorBidi" w:hAnsiTheme="majorBidi" w:cstheme="majorBidi"/>
          <w:bCs/>
          <w:iCs/>
          <w:sz w:val="22"/>
          <w:szCs w:val="22"/>
          <w:lang w:val="en-GB"/>
        </w:rPr>
        <w:t>for the case of separate HARQ-Ack feedback</w:t>
      </w:r>
      <w:r w:rsidR="00334390">
        <w:rPr>
          <w:rFonts w:asciiTheme="majorBidi" w:hAnsiTheme="majorBidi" w:cstheme="majorBidi"/>
          <w:bCs/>
          <w:iCs/>
          <w:sz w:val="22"/>
          <w:szCs w:val="22"/>
          <w:lang w:val="en-GB"/>
        </w:rPr>
        <w:t xml:space="preserve"> (</w:t>
      </w:r>
      <w:proofErr w:type="spellStart"/>
      <w:r w:rsidR="00334390" w:rsidRPr="00334390">
        <w:rPr>
          <w:rFonts w:asciiTheme="majorBidi" w:hAnsiTheme="majorBidi" w:cstheme="majorBidi"/>
          <w:bCs/>
          <w:i/>
          <w:sz w:val="22"/>
          <w:szCs w:val="22"/>
          <w:lang w:val="en-GB"/>
        </w:rPr>
        <w:t>ackNackFeedbackMode</w:t>
      </w:r>
      <w:proofErr w:type="spellEnd"/>
      <w:r w:rsidR="00334390" w:rsidRPr="00334390">
        <w:rPr>
          <w:rFonts w:asciiTheme="majorBidi" w:hAnsiTheme="majorBidi" w:cstheme="majorBidi"/>
          <w:bCs/>
          <w:i/>
          <w:sz w:val="22"/>
          <w:szCs w:val="22"/>
          <w:lang w:val="en-GB"/>
        </w:rPr>
        <w:t>=separate</w:t>
      </w:r>
      <w:r w:rsidR="00334390">
        <w:rPr>
          <w:rFonts w:asciiTheme="majorBidi" w:hAnsiTheme="majorBidi" w:cstheme="majorBidi"/>
          <w:bCs/>
          <w:iCs/>
          <w:sz w:val="22"/>
          <w:szCs w:val="22"/>
          <w:lang w:val="en-GB"/>
        </w:rPr>
        <w:t>), which can be used for both ideal backhaul and non-ideal backhaul</w:t>
      </w:r>
      <w:r w:rsidR="00D961FC">
        <w:rPr>
          <w:rFonts w:asciiTheme="majorBidi" w:hAnsiTheme="majorBidi" w:cstheme="majorBidi"/>
          <w:bCs/>
          <w:iCs/>
          <w:sz w:val="22"/>
          <w:szCs w:val="22"/>
          <w:lang w:val="en-GB"/>
        </w:rPr>
        <w:t xml:space="preserve">. In Rel-16, </w:t>
      </w:r>
      <w:r w:rsidR="00014F34">
        <w:rPr>
          <w:rFonts w:asciiTheme="majorBidi" w:hAnsiTheme="majorBidi" w:cstheme="majorBidi"/>
          <w:bCs/>
          <w:iCs/>
          <w:sz w:val="22"/>
          <w:szCs w:val="22"/>
          <w:lang w:val="en-GB"/>
        </w:rPr>
        <w:t xml:space="preserve">UCI multiplexing rules </w:t>
      </w:r>
      <w:r w:rsidR="00B43FDC">
        <w:rPr>
          <w:rFonts w:asciiTheme="majorBidi" w:hAnsiTheme="majorBidi" w:cstheme="majorBidi"/>
          <w:bCs/>
          <w:iCs/>
          <w:sz w:val="22"/>
          <w:szCs w:val="22"/>
          <w:lang w:val="en-GB"/>
        </w:rPr>
        <w:t xml:space="preserve">are not </w:t>
      </w:r>
      <w:r w:rsidR="00877863">
        <w:rPr>
          <w:rFonts w:asciiTheme="majorBidi" w:hAnsiTheme="majorBidi" w:cstheme="majorBidi"/>
          <w:bCs/>
          <w:iCs/>
          <w:sz w:val="22"/>
          <w:szCs w:val="22"/>
          <w:lang w:val="en-GB"/>
        </w:rPr>
        <w:t xml:space="preserve">a function of </w:t>
      </w:r>
      <w:proofErr w:type="spellStart"/>
      <w:r w:rsidR="00855884">
        <w:rPr>
          <w:rFonts w:asciiTheme="majorBidi" w:hAnsiTheme="majorBidi" w:cstheme="majorBidi"/>
          <w:bCs/>
          <w:iCs/>
          <w:sz w:val="22"/>
          <w:szCs w:val="22"/>
          <w:lang w:val="en-GB"/>
        </w:rPr>
        <w:t>coresetPoolIndex</w:t>
      </w:r>
      <w:proofErr w:type="spellEnd"/>
      <w:r w:rsidR="00855884">
        <w:rPr>
          <w:rFonts w:asciiTheme="majorBidi" w:hAnsiTheme="majorBidi" w:cstheme="majorBidi"/>
          <w:bCs/>
          <w:iCs/>
          <w:sz w:val="22"/>
          <w:szCs w:val="22"/>
          <w:lang w:val="en-GB"/>
        </w:rPr>
        <w:t>,</w:t>
      </w:r>
      <w:r w:rsidR="00877863">
        <w:rPr>
          <w:rFonts w:asciiTheme="majorBidi" w:hAnsiTheme="majorBidi" w:cstheme="majorBidi"/>
          <w:bCs/>
          <w:iCs/>
          <w:sz w:val="22"/>
          <w:szCs w:val="22"/>
          <w:lang w:val="en-GB"/>
        </w:rPr>
        <w:t xml:space="preserve"> and it is left to network implementation </w:t>
      </w:r>
      <w:r w:rsidR="00EE6B98">
        <w:rPr>
          <w:rFonts w:asciiTheme="majorBidi" w:hAnsiTheme="majorBidi" w:cstheme="majorBidi"/>
          <w:bCs/>
          <w:iCs/>
          <w:sz w:val="22"/>
          <w:szCs w:val="22"/>
          <w:lang w:val="en-GB"/>
        </w:rPr>
        <w:t xml:space="preserve">to ensure the two PUCCH transmissions with HARQ-Ack </w:t>
      </w:r>
      <w:proofErr w:type="gramStart"/>
      <w:r w:rsidR="00EE6B98">
        <w:rPr>
          <w:rFonts w:asciiTheme="majorBidi" w:hAnsiTheme="majorBidi" w:cstheme="majorBidi"/>
          <w:bCs/>
          <w:iCs/>
          <w:sz w:val="22"/>
          <w:szCs w:val="22"/>
          <w:lang w:val="en-GB"/>
        </w:rPr>
        <w:t>in a given</w:t>
      </w:r>
      <w:proofErr w:type="gramEnd"/>
      <w:r w:rsidR="00EE6B98">
        <w:rPr>
          <w:rFonts w:asciiTheme="majorBidi" w:hAnsiTheme="majorBidi" w:cstheme="majorBidi"/>
          <w:bCs/>
          <w:iCs/>
          <w:sz w:val="22"/>
          <w:szCs w:val="22"/>
          <w:lang w:val="en-GB"/>
        </w:rPr>
        <w:t xml:space="preserve"> slot </w:t>
      </w:r>
      <w:r w:rsidR="00096BB7">
        <w:rPr>
          <w:rFonts w:asciiTheme="majorBidi" w:hAnsiTheme="majorBidi" w:cstheme="majorBidi"/>
          <w:bCs/>
          <w:iCs/>
          <w:sz w:val="22"/>
          <w:szCs w:val="22"/>
          <w:lang w:val="en-GB"/>
        </w:rPr>
        <w:t xml:space="preserve">do not overlap in time. </w:t>
      </w:r>
      <w:proofErr w:type="gramStart"/>
      <w:r w:rsidR="00855884">
        <w:rPr>
          <w:rFonts w:asciiTheme="majorBidi" w:hAnsiTheme="majorBidi" w:cstheme="majorBidi"/>
          <w:bCs/>
          <w:iCs/>
          <w:sz w:val="22"/>
          <w:szCs w:val="22"/>
          <w:lang w:val="en-GB"/>
        </w:rPr>
        <w:t>In particular</w:t>
      </w:r>
      <w:r w:rsidR="00877900">
        <w:rPr>
          <w:rFonts w:asciiTheme="majorBidi" w:hAnsiTheme="majorBidi" w:cstheme="majorBidi"/>
          <w:bCs/>
          <w:iCs/>
          <w:sz w:val="22"/>
          <w:szCs w:val="22"/>
          <w:lang w:val="en-GB"/>
        </w:rPr>
        <w:t xml:space="preserve">, </w:t>
      </w:r>
      <w:r w:rsidR="00AA2879">
        <w:rPr>
          <w:rFonts w:asciiTheme="majorBidi" w:hAnsiTheme="majorBidi" w:cstheme="majorBidi"/>
          <w:bCs/>
          <w:iCs/>
          <w:sz w:val="22"/>
          <w:szCs w:val="22"/>
          <w:lang w:val="en-GB"/>
        </w:rPr>
        <w:t>associated</w:t>
      </w:r>
      <w:proofErr w:type="gramEnd"/>
      <w:r w:rsidR="00AA2879">
        <w:rPr>
          <w:rFonts w:asciiTheme="majorBidi" w:hAnsiTheme="majorBidi" w:cstheme="majorBidi"/>
          <w:bCs/>
          <w:iCs/>
          <w:sz w:val="22"/>
          <w:szCs w:val="22"/>
          <w:lang w:val="en-GB"/>
        </w:rPr>
        <w:t xml:space="preserve"> </w:t>
      </w:r>
      <w:proofErr w:type="spellStart"/>
      <w:r w:rsidR="00E81521">
        <w:rPr>
          <w:rFonts w:asciiTheme="majorBidi" w:hAnsiTheme="majorBidi" w:cstheme="majorBidi"/>
          <w:bCs/>
          <w:iCs/>
          <w:sz w:val="22"/>
          <w:szCs w:val="22"/>
          <w:lang w:val="en-GB"/>
        </w:rPr>
        <w:t>coresetPoolIndex</w:t>
      </w:r>
      <w:proofErr w:type="spellEnd"/>
      <w:r w:rsidR="00E81521">
        <w:rPr>
          <w:rFonts w:asciiTheme="majorBidi" w:hAnsiTheme="majorBidi" w:cstheme="majorBidi"/>
          <w:bCs/>
          <w:iCs/>
          <w:sz w:val="22"/>
          <w:szCs w:val="22"/>
          <w:lang w:val="en-GB"/>
        </w:rPr>
        <w:t xml:space="preserve"> value</w:t>
      </w:r>
      <w:r w:rsidR="009F5246">
        <w:rPr>
          <w:rFonts w:asciiTheme="majorBidi" w:hAnsiTheme="majorBidi" w:cstheme="majorBidi"/>
          <w:bCs/>
          <w:iCs/>
          <w:sz w:val="22"/>
          <w:szCs w:val="22"/>
          <w:lang w:val="en-GB"/>
        </w:rPr>
        <w:t xml:space="preserve"> for </w:t>
      </w:r>
      <w:r w:rsidR="00877900">
        <w:rPr>
          <w:rFonts w:asciiTheme="majorBidi" w:hAnsiTheme="majorBidi" w:cstheme="majorBidi"/>
          <w:bCs/>
          <w:iCs/>
          <w:sz w:val="22"/>
          <w:szCs w:val="22"/>
          <w:lang w:val="en-GB"/>
        </w:rPr>
        <w:t>PUCCH transmissions other than HARQ-Ack</w:t>
      </w:r>
      <w:r w:rsidR="00AA2879">
        <w:rPr>
          <w:rFonts w:asciiTheme="majorBidi" w:hAnsiTheme="majorBidi" w:cstheme="majorBidi"/>
          <w:bCs/>
          <w:iCs/>
          <w:sz w:val="22"/>
          <w:szCs w:val="22"/>
          <w:lang w:val="en-GB"/>
        </w:rPr>
        <w:t xml:space="preserve"> </w:t>
      </w:r>
      <w:r w:rsidR="00EC67EA">
        <w:rPr>
          <w:rFonts w:asciiTheme="majorBidi" w:hAnsiTheme="majorBidi" w:cstheme="majorBidi"/>
          <w:bCs/>
          <w:iCs/>
          <w:sz w:val="22"/>
          <w:szCs w:val="22"/>
          <w:lang w:val="en-GB"/>
        </w:rPr>
        <w:t xml:space="preserve">(i.e., for CSI / SR) </w:t>
      </w:r>
      <w:r w:rsidR="00AA2879">
        <w:rPr>
          <w:rFonts w:asciiTheme="majorBidi" w:hAnsiTheme="majorBidi" w:cstheme="majorBidi"/>
          <w:bCs/>
          <w:iCs/>
          <w:sz w:val="22"/>
          <w:szCs w:val="22"/>
          <w:lang w:val="en-GB"/>
        </w:rPr>
        <w:t xml:space="preserve">is not defined in Rel-16 and UCI multiplexing rules follow the Rel-15 </w:t>
      </w:r>
      <w:r w:rsidR="00EC67EA">
        <w:rPr>
          <w:rFonts w:asciiTheme="majorBidi" w:hAnsiTheme="majorBidi" w:cstheme="majorBidi"/>
          <w:bCs/>
          <w:iCs/>
          <w:sz w:val="22"/>
          <w:szCs w:val="22"/>
          <w:lang w:val="en-GB"/>
        </w:rPr>
        <w:t>behaviour</w:t>
      </w:r>
      <w:r w:rsidR="00AA2879">
        <w:rPr>
          <w:rFonts w:asciiTheme="majorBidi" w:hAnsiTheme="majorBidi" w:cstheme="majorBidi"/>
          <w:bCs/>
          <w:iCs/>
          <w:sz w:val="22"/>
          <w:szCs w:val="22"/>
          <w:lang w:val="en-GB"/>
        </w:rPr>
        <w:t xml:space="preserve">. </w:t>
      </w:r>
    </w:p>
    <w:p w14:paraId="1974241A" w14:textId="47DA5160" w:rsidR="00BA2602" w:rsidRDefault="00906943" w:rsidP="00156058">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fldChar w:fldCharType="begin"/>
      </w:r>
      <w:r>
        <w:rPr>
          <w:rFonts w:asciiTheme="majorBidi" w:hAnsiTheme="majorBidi" w:cstheme="majorBidi"/>
          <w:bCs/>
          <w:iCs/>
          <w:sz w:val="22"/>
          <w:szCs w:val="22"/>
          <w:lang w:val="en-GB"/>
        </w:rPr>
        <w:instrText xml:space="preserve"> REF _Ref101526994 \h </w:instrText>
      </w:r>
      <w:r>
        <w:rPr>
          <w:rFonts w:asciiTheme="majorBidi" w:hAnsiTheme="majorBidi" w:cstheme="majorBidi"/>
          <w:bCs/>
          <w:iCs/>
          <w:sz w:val="22"/>
          <w:szCs w:val="22"/>
          <w:lang w:val="en-GB"/>
        </w:rPr>
      </w:r>
      <w:r>
        <w:rPr>
          <w:rFonts w:asciiTheme="majorBidi" w:hAnsiTheme="majorBidi" w:cstheme="majorBidi"/>
          <w:bCs/>
          <w:iCs/>
          <w:sz w:val="22"/>
          <w:szCs w:val="22"/>
          <w:lang w:val="en-GB"/>
        </w:rPr>
        <w:fldChar w:fldCharType="separate"/>
      </w:r>
      <w:r w:rsidR="0063537A" w:rsidRPr="00C24493">
        <w:rPr>
          <w:sz w:val="22"/>
          <w:szCs w:val="22"/>
        </w:rPr>
        <w:t xml:space="preserve">Figure </w:t>
      </w:r>
      <w:r w:rsidR="0063537A">
        <w:rPr>
          <w:noProof/>
          <w:sz w:val="22"/>
          <w:szCs w:val="22"/>
        </w:rPr>
        <w:t>2</w:t>
      </w:r>
      <w:r>
        <w:rPr>
          <w:rFonts w:asciiTheme="majorBidi" w:hAnsiTheme="majorBidi" w:cstheme="majorBidi"/>
          <w:bCs/>
          <w:iCs/>
          <w:sz w:val="22"/>
          <w:szCs w:val="22"/>
          <w:lang w:val="en-GB"/>
        </w:rPr>
        <w:fldChar w:fldCharType="end"/>
      </w:r>
      <w:r>
        <w:rPr>
          <w:rFonts w:asciiTheme="majorBidi" w:hAnsiTheme="majorBidi" w:cstheme="majorBidi"/>
          <w:bCs/>
          <w:iCs/>
          <w:sz w:val="22"/>
          <w:szCs w:val="22"/>
          <w:lang w:val="en-GB"/>
        </w:rPr>
        <w:t xml:space="preserve"> illustrates </w:t>
      </w:r>
      <w:r w:rsidR="001B1929">
        <w:rPr>
          <w:rFonts w:asciiTheme="majorBidi" w:hAnsiTheme="majorBidi" w:cstheme="majorBidi"/>
          <w:bCs/>
          <w:iCs/>
          <w:sz w:val="22"/>
          <w:szCs w:val="22"/>
          <w:lang w:val="en-GB"/>
        </w:rPr>
        <w:t>a few examples</w:t>
      </w:r>
      <w:r w:rsidR="00927F58">
        <w:rPr>
          <w:rFonts w:asciiTheme="majorBidi" w:hAnsiTheme="majorBidi" w:cstheme="majorBidi"/>
          <w:bCs/>
          <w:iCs/>
          <w:sz w:val="22"/>
          <w:szCs w:val="22"/>
          <w:lang w:val="en-GB"/>
        </w:rPr>
        <w:t xml:space="preserve"> in the case of separate HARQ-Ack</w:t>
      </w:r>
      <w:r w:rsidR="00F044AC">
        <w:rPr>
          <w:rFonts w:asciiTheme="majorBidi" w:hAnsiTheme="majorBidi" w:cstheme="majorBidi"/>
          <w:bCs/>
          <w:iCs/>
          <w:sz w:val="22"/>
          <w:szCs w:val="22"/>
          <w:lang w:val="en-GB"/>
        </w:rPr>
        <w:t xml:space="preserve">, where </w:t>
      </w:r>
      <w:r w:rsidR="00393EC7">
        <w:rPr>
          <w:rFonts w:asciiTheme="majorBidi" w:hAnsiTheme="majorBidi" w:cstheme="majorBidi"/>
          <w:bCs/>
          <w:iCs/>
          <w:sz w:val="22"/>
          <w:szCs w:val="22"/>
          <w:lang w:val="en-GB"/>
        </w:rPr>
        <w:t xml:space="preserve">Examples 1, 3, and 5 </w:t>
      </w:r>
      <w:r w:rsidR="004464A0">
        <w:rPr>
          <w:rFonts w:asciiTheme="majorBidi" w:hAnsiTheme="majorBidi" w:cstheme="majorBidi"/>
          <w:bCs/>
          <w:iCs/>
          <w:sz w:val="22"/>
          <w:szCs w:val="22"/>
          <w:lang w:val="en-GB"/>
        </w:rPr>
        <w:t>could be</w:t>
      </w:r>
      <w:r w:rsidR="00393EC7">
        <w:rPr>
          <w:rFonts w:asciiTheme="majorBidi" w:hAnsiTheme="majorBidi" w:cstheme="majorBidi"/>
          <w:bCs/>
          <w:iCs/>
          <w:sz w:val="22"/>
          <w:szCs w:val="22"/>
          <w:lang w:val="en-GB"/>
        </w:rPr>
        <w:t xml:space="preserve"> valid </w:t>
      </w:r>
      <w:r w:rsidR="00927F58">
        <w:rPr>
          <w:rFonts w:asciiTheme="majorBidi" w:hAnsiTheme="majorBidi" w:cstheme="majorBidi"/>
          <w:bCs/>
          <w:iCs/>
          <w:sz w:val="22"/>
          <w:szCs w:val="22"/>
          <w:lang w:val="en-GB"/>
        </w:rPr>
        <w:t xml:space="preserve">configurations / scheduling while </w:t>
      </w:r>
      <w:r w:rsidR="00964C00">
        <w:rPr>
          <w:rFonts w:asciiTheme="majorBidi" w:hAnsiTheme="majorBidi" w:cstheme="majorBidi"/>
          <w:bCs/>
          <w:iCs/>
          <w:sz w:val="22"/>
          <w:szCs w:val="22"/>
          <w:lang w:val="en-GB"/>
        </w:rPr>
        <w:t xml:space="preserve">Examples 2 and 4 are treated as error case in Rel-16. </w:t>
      </w:r>
    </w:p>
    <w:p w14:paraId="2E4E91AA" w14:textId="77777777" w:rsidR="00BA2602" w:rsidRDefault="00466108" w:rsidP="00156058">
      <w:pPr>
        <w:pStyle w:val="ListParagraph"/>
        <w:numPr>
          <w:ilvl w:val="0"/>
          <w:numId w:val="39"/>
        </w:numPr>
        <w:jc w:val="both"/>
        <w:rPr>
          <w:rFonts w:asciiTheme="majorBidi" w:hAnsiTheme="majorBidi" w:cstheme="majorBidi"/>
          <w:bCs/>
          <w:iCs/>
          <w:lang w:val="en-GB"/>
        </w:rPr>
      </w:pPr>
      <w:r w:rsidRPr="00BA2602">
        <w:rPr>
          <w:rFonts w:asciiTheme="majorBidi" w:hAnsiTheme="majorBidi" w:cstheme="majorBidi"/>
          <w:bCs/>
          <w:iCs/>
          <w:lang w:val="en-GB"/>
        </w:rPr>
        <w:lastRenderedPageBreak/>
        <w:t xml:space="preserve">Even in </w:t>
      </w:r>
      <w:r w:rsidR="008829B0" w:rsidRPr="00BA2602">
        <w:rPr>
          <w:rFonts w:asciiTheme="majorBidi" w:hAnsiTheme="majorBidi" w:cstheme="majorBidi"/>
          <w:bCs/>
          <w:iCs/>
          <w:lang w:val="en-GB"/>
        </w:rPr>
        <w:t xml:space="preserve">Examples 3 and 5, </w:t>
      </w:r>
      <w:r w:rsidR="00764A02" w:rsidRPr="00BA2602">
        <w:rPr>
          <w:rFonts w:asciiTheme="majorBidi" w:hAnsiTheme="majorBidi" w:cstheme="majorBidi"/>
          <w:bCs/>
          <w:iCs/>
          <w:lang w:val="en-GB"/>
        </w:rPr>
        <w:t xml:space="preserve">if the </w:t>
      </w:r>
      <w:r w:rsidR="00B0465F" w:rsidRPr="00BA2602">
        <w:rPr>
          <w:rFonts w:asciiTheme="majorBidi" w:hAnsiTheme="majorBidi" w:cstheme="majorBidi"/>
          <w:bCs/>
          <w:iCs/>
          <w:lang w:val="en-GB"/>
        </w:rPr>
        <w:t xml:space="preserve">two </w:t>
      </w:r>
      <w:r w:rsidR="00764A02" w:rsidRPr="00BA2602">
        <w:rPr>
          <w:rFonts w:asciiTheme="majorBidi" w:hAnsiTheme="majorBidi" w:cstheme="majorBidi"/>
          <w:bCs/>
          <w:iCs/>
          <w:lang w:val="en-GB"/>
        </w:rPr>
        <w:t xml:space="preserve">resultant PUCCH resources </w:t>
      </w:r>
      <w:r w:rsidR="00283580" w:rsidRPr="00BA2602">
        <w:rPr>
          <w:rFonts w:asciiTheme="majorBidi" w:hAnsiTheme="majorBidi" w:cstheme="majorBidi"/>
          <w:bCs/>
          <w:iCs/>
          <w:lang w:val="en-GB"/>
        </w:rPr>
        <w:t>(containing the two HARQ-Ack codebooks after UCI multiplexing) overlap</w:t>
      </w:r>
      <w:r w:rsidR="00680A83" w:rsidRPr="00BA2602">
        <w:rPr>
          <w:rFonts w:asciiTheme="majorBidi" w:hAnsiTheme="majorBidi" w:cstheme="majorBidi"/>
          <w:bCs/>
          <w:iCs/>
          <w:lang w:val="en-GB"/>
        </w:rPr>
        <w:t xml:space="preserve"> in time</w:t>
      </w:r>
      <w:r w:rsidR="00007B78" w:rsidRPr="00BA2602">
        <w:rPr>
          <w:rFonts w:asciiTheme="majorBidi" w:hAnsiTheme="majorBidi" w:cstheme="majorBidi"/>
          <w:bCs/>
          <w:iCs/>
          <w:lang w:val="en-GB"/>
        </w:rPr>
        <w:t>, it results in error case and UE behaviour is undefined.</w:t>
      </w:r>
      <w:r w:rsidR="00283580" w:rsidRPr="00BA2602">
        <w:rPr>
          <w:rFonts w:asciiTheme="majorBidi" w:hAnsiTheme="majorBidi" w:cstheme="majorBidi"/>
          <w:bCs/>
          <w:iCs/>
          <w:lang w:val="en-GB"/>
        </w:rPr>
        <w:t xml:space="preserve"> </w:t>
      </w:r>
    </w:p>
    <w:p w14:paraId="73591EF1" w14:textId="097DF56E" w:rsidR="009E2833" w:rsidRDefault="00BA2602" w:rsidP="00156058">
      <w:pPr>
        <w:pStyle w:val="ListParagraph"/>
        <w:numPr>
          <w:ilvl w:val="0"/>
          <w:numId w:val="39"/>
        </w:numPr>
        <w:jc w:val="both"/>
        <w:rPr>
          <w:rFonts w:asciiTheme="majorBidi" w:hAnsiTheme="majorBidi" w:cstheme="majorBidi"/>
          <w:bCs/>
          <w:iCs/>
          <w:lang w:val="en-GB"/>
        </w:rPr>
      </w:pPr>
      <w:r>
        <w:rPr>
          <w:rFonts w:asciiTheme="majorBidi" w:hAnsiTheme="majorBidi" w:cstheme="majorBidi"/>
          <w:bCs/>
          <w:iCs/>
          <w:lang w:val="en-GB"/>
        </w:rPr>
        <w:t>I</w:t>
      </w:r>
      <w:r w:rsidR="00964C00" w:rsidRPr="00BA2602">
        <w:rPr>
          <w:rFonts w:asciiTheme="majorBidi" w:hAnsiTheme="majorBidi" w:cstheme="majorBidi"/>
          <w:bCs/>
          <w:iCs/>
          <w:lang w:val="en-GB"/>
        </w:rPr>
        <w:t>n Example 4</w:t>
      </w:r>
      <w:r w:rsidR="00360421" w:rsidRPr="00BA2602">
        <w:rPr>
          <w:rFonts w:asciiTheme="majorBidi" w:hAnsiTheme="majorBidi" w:cstheme="majorBidi"/>
          <w:bCs/>
          <w:iCs/>
          <w:lang w:val="en-GB"/>
        </w:rPr>
        <w:t xml:space="preserve">, </w:t>
      </w:r>
      <w:r w:rsidR="00D204D2" w:rsidRPr="00BA2602">
        <w:rPr>
          <w:rFonts w:asciiTheme="majorBidi" w:hAnsiTheme="majorBidi" w:cstheme="majorBidi"/>
          <w:bCs/>
          <w:iCs/>
          <w:lang w:val="en-GB"/>
        </w:rPr>
        <w:t>the first PUCCH resource (</w:t>
      </w:r>
      <w:r w:rsidR="00A22884" w:rsidRPr="00BA2602">
        <w:rPr>
          <w:rFonts w:asciiTheme="majorBidi" w:hAnsiTheme="majorBidi" w:cstheme="majorBidi"/>
          <w:bCs/>
          <w:iCs/>
          <w:lang w:val="en-GB"/>
        </w:rPr>
        <w:t xml:space="preserve">PUCCH1 which is </w:t>
      </w:r>
      <w:r w:rsidR="00D204D2" w:rsidRPr="00BA2602">
        <w:rPr>
          <w:rFonts w:asciiTheme="majorBidi" w:hAnsiTheme="majorBidi" w:cstheme="majorBidi"/>
          <w:bCs/>
          <w:iCs/>
          <w:lang w:val="en-GB"/>
        </w:rPr>
        <w:t xml:space="preserve">the one with earlier start time) overlaps </w:t>
      </w:r>
      <w:r w:rsidR="004F5DCE" w:rsidRPr="00BA2602">
        <w:rPr>
          <w:rFonts w:asciiTheme="majorBidi" w:hAnsiTheme="majorBidi" w:cstheme="majorBidi"/>
          <w:bCs/>
          <w:iCs/>
          <w:lang w:val="en-GB"/>
        </w:rPr>
        <w:t xml:space="preserve">with the other two PUCCH resources, and hence the three UCIs needs to be multiplexed </w:t>
      </w:r>
      <w:r w:rsidR="00A22884" w:rsidRPr="00BA2602">
        <w:rPr>
          <w:rFonts w:asciiTheme="majorBidi" w:hAnsiTheme="majorBidi" w:cstheme="majorBidi"/>
          <w:bCs/>
          <w:iCs/>
          <w:lang w:val="en-GB"/>
        </w:rPr>
        <w:t>in a same resource based on Rel-15 UCI multiplexing pseudocode</w:t>
      </w:r>
      <w:r w:rsidR="00E12B8D" w:rsidRPr="00BA2602">
        <w:rPr>
          <w:rFonts w:asciiTheme="majorBidi" w:hAnsiTheme="majorBidi" w:cstheme="majorBidi"/>
          <w:bCs/>
          <w:iCs/>
          <w:lang w:val="en-GB"/>
        </w:rPr>
        <w:t>, which is an error case.</w:t>
      </w:r>
    </w:p>
    <w:p w14:paraId="403D44E4" w14:textId="77777777" w:rsidR="00BA2602" w:rsidRPr="00BA2602" w:rsidRDefault="00BA2602" w:rsidP="00BA2602">
      <w:pPr>
        <w:pStyle w:val="ListParagraph"/>
        <w:jc w:val="both"/>
        <w:rPr>
          <w:rFonts w:asciiTheme="majorBidi" w:hAnsiTheme="majorBidi" w:cstheme="majorBidi"/>
          <w:bCs/>
          <w:iCs/>
          <w:lang w:val="en-GB"/>
        </w:rPr>
      </w:pPr>
    </w:p>
    <w:p w14:paraId="4AAC4EAE" w14:textId="0976C6B2" w:rsidR="00C24493" w:rsidRDefault="00E2486C" w:rsidP="00C24493">
      <w:pPr>
        <w:keepNext/>
        <w:jc w:val="center"/>
      </w:pPr>
      <w:r>
        <w:rPr>
          <w:noProof/>
        </w:rPr>
        <w:drawing>
          <wp:inline distT="0" distB="0" distL="0" distR="0" wp14:anchorId="25205332" wp14:editId="65DBFEE7">
            <wp:extent cx="6393741" cy="294595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20300" cy="2958196"/>
                    </a:xfrm>
                    <a:prstGeom prst="rect">
                      <a:avLst/>
                    </a:prstGeom>
                    <a:noFill/>
                  </pic:spPr>
                </pic:pic>
              </a:graphicData>
            </a:graphic>
          </wp:inline>
        </w:drawing>
      </w:r>
    </w:p>
    <w:p w14:paraId="56130A1B" w14:textId="674C43F4" w:rsidR="000E1EDC" w:rsidRPr="00C24493" w:rsidRDefault="00C24493" w:rsidP="00C24493">
      <w:pPr>
        <w:pStyle w:val="Caption"/>
        <w:jc w:val="center"/>
        <w:rPr>
          <w:rFonts w:asciiTheme="majorBidi" w:hAnsiTheme="majorBidi" w:cstheme="majorBidi"/>
          <w:bCs w:val="0"/>
          <w:iCs/>
          <w:sz w:val="24"/>
          <w:szCs w:val="24"/>
          <w:lang w:val="en-GB"/>
        </w:rPr>
      </w:pPr>
      <w:bookmarkStart w:id="5" w:name="_Ref101526994"/>
      <w:r w:rsidRPr="00C24493">
        <w:rPr>
          <w:sz w:val="22"/>
          <w:szCs w:val="22"/>
        </w:rPr>
        <w:t xml:space="preserve">Figure </w:t>
      </w:r>
      <w:r w:rsidRPr="00C24493">
        <w:rPr>
          <w:sz w:val="22"/>
          <w:szCs w:val="22"/>
        </w:rPr>
        <w:fldChar w:fldCharType="begin"/>
      </w:r>
      <w:r w:rsidRPr="00C24493">
        <w:rPr>
          <w:sz w:val="22"/>
          <w:szCs w:val="22"/>
        </w:rPr>
        <w:instrText xml:space="preserve"> SEQ Figure \* ARABIC </w:instrText>
      </w:r>
      <w:r w:rsidRPr="00C24493">
        <w:rPr>
          <w:sz w:val="22"/>
          <w:szCs w:val="22"/>
        </w:rPr>
        <w:fldChar w:fldCharType="separate"/>
      </w:r>
      <w:r w:rsidR="0063537A">
        <w:rPr>
          <w:noProof/>
          <w:sz w:val="22"/>
          <w:szCs w:val="22"/>
        </w:rPr>
        <w:t>2</w:t>
      </w:r>
      <w:r w:rsidRPr="00C24493">
        <w:rPr>
          <w:sz w:val="22"/>
          <w:szCs w:val="22"/>
        </w:rPr>
        <w:fldChar w:fldCharType="end"/>
      </w:r>
      <w:bookmarkEnd w:id="5"/>
      <w:r>
        <w:rPr>
          <w:sz w:val="22"/>
          <w:szCs w:val="22"/>
        </w:rPr>
        <w:t xml:space="preserve">: Rel-16 behavior </w:t>
      </w:r>
      <w:r w:rsidR="00352E02">
        <w:rPr>
          <w:sz w:val="22"/>
          <w:szCs w:val="22"/>
        </w:rPr>
        <w:t xml:space="preserve">for separate HARQ-Ack in multi-DCI based </w:t>
      </w:r>
      <w:proofErr w:type="spellStart"/>
      <w:r w:rsidR="00352E02">
        <w:rPr>
          <w:sz w:val="22"/>
          <w:szCs w:val="22"/>
        </w:rPr>
        <w:t>mTRP</w:t>
      </w:r>
      <w:proofErr w:type="spellEnd"/>
      <w:r w:rsidR="00326CC3">
        <w:rPr>
          <w:sz w:val="22"/>
          <w:szCs w:val="22"/>
        </w:rPr>
        <w:t xml:space="preserve"> operation.</w:t>
      </w:r>
    </w:p>
    <w:p w14:paraId="6649C393" w14:textId="4AB79A5B" w:rsidR="00412259" w:rsidRDefault="005419DA" w:rsidP="00BA3F63">
      <w:pPr>
        <w:spacing w:after="0"/>
        <w:jc w:val="both"/>
        <w:rPr>
          <w:rFonts w:asciiTheme="majorBidi" w:hAnsiTheme="majorBidi" w:cstheme="majorBidi"/>
          <w:bCs/>
          <w:iCs/>
          <w:sz w:val="22"/>
          <w:szCs w:val="22"/>
          <w:lang w:val="en-GB"/>
        </w:rPr>
      </w:pPr>
      <w:r w:rsidRPr="00BA3F63">
        <w:rPr>
          <w:rFonts w:asciiTheme="majorBidi" w:hAnsiTheme="majorBidi" w:cstheme="majorBidi"/>
          <w:bCs/>
          <w:iCs/>
          <w:sz w:val="22"/>
          <w:szCs w:val="22"/>
          <w:lang w:val="en-GB"/>
        </w:rPr>
        <w:t>Based on the above</w:t>
      </w:r>
      <w:r w:rsidR="006F47AE" w:rsidRPr="00BA3F63">
        <w:rPr>
          <w:rFonts w:asciiTheme="majorBidi" w:hAnsiTheme="majorBidi" w:cstheme="majorBidi"/>
          <w:bCs/>
          <w:iCs/>
          <w:sz w:val="22"/>
          <w:szCs w:val="22"/>
          <w:lang w:val="en-GB"/>
        </w:rPr>
        <w:t xml:space="preserve"> discussions</w:t>
      </w:r>
      <w:r w:rsidRPr="00BA3F63">
        <w:rPr>
          <w:rFonts w:asciiTheme="majorBidi" w:hAnsiTheme="majorBidi" w:cstheme="majorBidi"/>
          <w:bCs/>
          <w:iCs/>
          <w:sz w:val="22"/>
          <w:szCs w:val="22"/>
          <w:lang w:val="en-GB"/>
        </w:rPr>
        <w:t xml:space="preserve">, the limitations </w:t>
      </w:r>
      <w:r w:rsidR="00125534" w:rsidRPr="00BA3F63">
        <w:rPr>
          <w:rFonts w:asciiTheme="majorBidi" w:hAnsiTheme="majorBidi" w:cstheme="majorBidi"/>
          <w:bCs/>
          <w:iCs/>
          <w:sz w:val="22"/>
          <w:szCs w:val="22"/>
          <w:lang w:val="en-GB"/>
        </w:rPr>
        <w:t xml:space="preserve">associated with </w:t>
      </w:r>
      <w:r w:rsidR="006F47AE" w:rsidRPr="00BA3F63">
        <w:rPr>
          <w:rFonts w:asciiTheme="majorBidi" w:hAnsiTheme="majorBidi" w:cstheme="majorBidi"/>
          <w:bCs/>
          <w:iCs/>
          <w:sz w:val="22"/>
          <w:szCs w:val="22"/>
          <w:lang w:val="en-GB"/>
        </w:rPr>
        <w:t xml:space="preserve">TDM PUCCHs in case of multi-DCI based </w:t>
      </w:r>
      <w:proofErr w:type="spellStart"/>
      <w:r w:rsidR="006F47AE" w:rsidRPr="00BA3F63">
        <w:rPr>
          <w:rFonts w:asciiTheme="majorBidi" w:hAnsiTheme="majorBidi" w:cstheme="majorBidi"/>
          <w:bCs/>
          <w:iCs/>
          <w:sz w:val="22"/>
          <w:szCs w:val="22"/>
          <w:lang w:val="en-GB"/>
        </w:rPr>
        <w:t>mTRP</w:t>
      </w:r>
      <w:proofErr w:type="spellEnd"/>
      <w:r w:rsidR="00FF4BE3" w:rsidRPr="00BA3F63">
        <w:rPr>
          <w:rFonts w:asciiTheme="majorBidi" w:hAnsiTheme="majorBidi" w:cstheme="majorBidi"/>
          <w:bCs/>
          <w:iCs/>
          <w:sz w:val="22"/>
          <w:szCs w:val="22"/>
          <w:lang w:val="en-GB"/>
        </w:rPr>
        <w:t xml:space="preserve"> </w:t>
      </w:r>
      <w:r w:rsidR="00BA3F63">
        <w:rPr>
          <w:rFonts w:asciiTheme="majorBidi" w:hAnsiTheme="majorBidi" w:cstheme="majorBidi"/>
          <w:bCs/>
          <w:iCs/>
          <w:sz w:val="22"/>
          <w:szCs w:val="22"/>
          <w:lang w:val="en-GB"/>
        </w:rPr>
        <w:t>results in</w:t>
      </w:r>
      <w:r w:rsidR="00801E7C" w:rsidRPr="00BA3F63">
        <w:rPr>
          <w:rFonts w:asciiTheme="majorBidi" w:hAnsiTheme="majorBidi" w:cstheme="majorBidi"/>
          <w:bCs/>
          <w:iCs/>
          <w:sz w:val="22"/>
          <w:szCs w:val="22"/>
          <w:lang w:val="en-GB"/>
        </w:rPr>
        <w:t xml:space="preserve"> s</w:t>
      </w:r>
      <w:r w:rsidR="00D35FD0" w:rsidRPr="00BA3F63">
        <w:rPr>
          <w:rFonts w:asciiTheme="majorBidi" w:hAnsiTheme="majorBidi" w:cstheme="majorBidi"/>
          <w:bCs/>
          <w:iCs/>
          <w:sz w:val="22"/>
          <w:szCs w:val="22"/>
          <w:lang w:val="en-GB"/>
        </w:rPr>
        <w:t xml:space="preserve">erious scheduling restrictions </w:t>
      </w:r>
      <w:r w:rsidR="00BA3F63">
        <w:rPr>
          <w:rFonts w:asciiTheme="majorBidi" w:hAnsiTheme="majorBidi" w:cstheme="majorBidi"/>
          <w:bCs/>
          <w:iCs/>
          <w:sz w:val="22"/>
          <w:szCs w:val="22"/>
          <w:lang w:val="en-GB"/>
        </w:rPr>
        <w:t>especially in the case of non-ideal backhaul</w:t>
      </w:r>
      <w:r w:rsidR="00EE7A8C" w:rsidRPr="00BA3F63">
        <w:rPr>
          <w:rFonts w:asciiTheme="majorBidi" w:hAnsiTheme="majorBidi" w:cstheme="majorBidi"/>
          <w:bCs/>
          <w:iCs/>
          <w:sz w:val="22"/>
          <w:szCs w:val="22"/>
          <w:lang w:val="en-GB"/>
        </w:rPr>
        <w:t xml:space="preserve">, which </w:t>
      </w:r>
      <w:r w:rsidR="00DB5FF6" w:rsidRPr="00BA3F63">
        <w:rPr>
          <w:rFonts w:asciiTheme="majorBidi" w:hAnsiTheme="majorBidi" w:cstheme="majorBidi"/>
          <w:bCs/>
          <w:iCs/>
          <w:sz w:val="22"/>
          <w:szCs w:val="22"/>
          <w:lang w:val="en-GB"/>
        </w:rPr>
        <w:t xml:space="preserve">will effectively result in semi-static division </w:t>
      </w:r>
      <w:r w:rsidR="00567221" w:rsidRPr="00BA3F63">
        <w:rPr>
          <w:rFonts w:asciiTheme="majorBidi" w:hAnsiTheme="majorBidi" w:cstheme="majorBidi"/>
          <w:bCs/>
          <w:iCs/>
          <w:sz w:val="22"/>
          <w:szCs w:val="22"/>
          <w:lang w:val="en-GB"/>
        </w:rPr>
        <w:t>of slots or symbols for the two TRPs</w:t>
      </w:r>
      <w:r w:rsidR="0070712C" w:rsidRPr="00BA3F63">
        <w:rPr>
          <w:rFonts w:asciiTheme="majorBidi" w:hAnsiTheme="majorBidi" w:cstheme="majorBidi"/>
          <w:bCs/>
          <w:iCs/>
          <w:sz w:val="22"/>
          <w:szCs w:val="22"/>
          <w:lang w:val="en-GB"/>
        </w:rPr>
        <w:t xml:space="preserve">. This in turn results </w:t>
      </w:r>
      <w:r w:rsidR="003F7CC0" w:rsidRPr="00BA3F63">
        <w:rPr>
          <w:rFonts w:asciiTheme="majorBidi" w:hAnsiTheme="majorBidi" w:cstheme="majorBidi"/>
          <w:bCs/>
          <w:iCs/>
          <w:sz w:val="22"/>
          <w:szCs w:val="22"/>
          <w:lang w:val="en-GB"/>
        </w:rPr>
        <w:t>in inefficient use of resources</w:t>
      </w:r>
      <w:r w:rsidR="00BA4C1D" w:rsidRPr="00BA3F63">
        <w:rPr>
          <w:rFonts w:asciiTheme="majorBidi" w:hAnsiTheme="majorBidi" w:cstheme="majorBidi"/>
          <w:bCs/>
          <w:iCs/>
          <w:sz w:val="22"/>
          <w:szCs w:val="22"/>
          <w:lang w:val="en-GB"/>
        </w:rPr>
        <w:t>.</w:t>
      </w:r>
    </w:p>
    <w:p w14:paraId="00A964F0" w14:textId="7D91F06C" w:rsidR="00CA3AB1" w:rsidRDefault="00CA3AB1" w:rsidP="00BA3F63">
      <w:pPr>
        <w:spacing w:after="0"/>
        <w:jc w:val="both"/>
        <w:rPr>
          <w:rFonts w:asciiTheme="majorBidi" w:hAnsiTheme="majorBidi" w:cstheme="majorBidi"/>
          <w:bCs/>
          <w:iCs/>
          <w:sz w:val="22"/>
          <w:szCs w:val="22"/>
          <w:lang w:val="en-GB"/>
        </w:rPr>
      </w:pPr>
    </w:p>
    <w:p w14:paraId="34F79F1B" w14:textId="082C4043" w:rsidR="008445DA" w:rsidRDefault="00CA3AB1" w:rsidP="00BA3F63">
      <w:pPr>
        <w:spacing w:after="0"/>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As discussed in RAN1 110-bis-e, </w:t>
      </w:r>
      <w:r w:rsidR="00FC1D55">
        <w:rPr>
          <w:rFonts w:asciiTheme="majorBidi" w:hAnsiTheme="majorBidi" w:cstheme="majorBidi"/>
          <w:bCs/>
          <w:iCs/>
          <w:sz w:val="22"/>
          <w:szCs w:val="22"/>
          <w:lang w:val="en-GB"/>
        </w:rPr>
        <w:t xml:space="preserve">supporting </w:t>
      </w:r>
      <w:r w:rsidR="004E7E49">
        <w:rPr>
          <w:rFonts w:asciiTheme="majorBidi" w:hAnsiTheme="majorBidi" w:cstheme="majorBidi"/>
          <w:bCs/>
          <w:iCs/>
          <w:sz w:val="22"/>
          <w:szCs w:val="22"/>
          <w:lang w:val="en-GB"/>
        </w:rPr>
        <w:t xml:space="preserve">simultaneous PUCCH+PUCCH transmission in multi-DCI based </w:t>
      </w:r>
      <w:r w:rsidR="00F9311C">
        <w:rPr>
          <w:rFonts w:asciiTheme="majorBidi" w:hAnsiTheme="majorBidi" w:cstheme="majorBidi"/>
          <w:bCs/>
          <w:iCs/>
          <w:sz w:val="22"/>
          <w:szCs w:val="22"/>
          <w:lang w:val="en-GB"/>
        </w:rPr>
        <w:t xml:space="preserve">multi-TRP system has the following benefits: </w:t>
      </w:r>
      <w:r w:rsidR="0016290E">
        <w:rPr>
          <w:rFonts w:asciiTheme="majorBidi" w:hAnsiTheme="majorBidi" w:cstheme="majorBidi"/>
          <w:bCs/>
          <w:iCs/>
          <w:sz w:val="22"/>
          <w:szCs w:val="22"/>
          <w:lang w:val="en-GB"/>
        </w:rPr>
        <w:t>1</w:t>
      </w:r>
      <w:r w:rsidR="00F9311C">
        <w:rPr>
          <w:rFonts w:asciiTheme="majorBidi" w:hAnsiTheme="majorBidi" w:cstheme="majorBidi"/>
          <w:bCs/>
          <w:iCs/>
          <w:sz w:val="22"/>
          <w:szCs w:val="22"/>
          <w:lang w:val="en-GB"/>
        </w:rPr>
        <w:t xml:space="preserve">) </w:t>
      </w:r>
      <w:r w:rsidR="00726758" w:rsidRPr="00726758">
        <w:rPr>
          <w:rFonts w:asciiTheme="majorBidi" w:hAnsiTheme="majorBidi" w:cstheme="majorBidi"/>
          <w:bCs/>
          <w:iCs/>
          <w:sz w:val="22"/>
          <w:szCs w:val="22"/>
          <w:lang w:val="en-GB"/>
        </w:rPr>
        <w:t xml:space="preserve">Relaxing strict Rel-16 scheduling restrictions </w:t>
      </w:r>
      <w:r w:rsidR="004C5278">
        <w:rPr>
          <w:rFonts w:asciiTheme="majorBidi" w:hAnsiTheme="majorBidi" w:cstheme="majorBidi"/>
          <w:bCs/>
          <w:iCs/>
          <w:sz w:val="22"/>
          <w:szCs w:val="22"/>
          <w:lang w:val="en-GB"/>
        </w:rPr>
        <w:t>as discussed above</w:t>
      </w:r>
      <w:r w:rsidR="00726758" w:rsidRPr="00726758">
        <w:rPr>
          <w:rFonts w:asciiTheme="majorBidi" w:hAnsiTheme="majorBidi" w:cstheme="majorBidi"/>
          <w:bCs/>
          <w:iCs/>
          <w:sz w:val="22"/>
          <w:szCs w:val="22"/>
          <w:lang w:val="en-GB"/>
        </w:rPr>
        <w:t xml:space="preserve"> </w:t>
      </w:r>
      <w:r w:rsidR="0016290E">
        <w:rPr>
          <w:rFonts w:asciiTheme="majorBidi" w:hAnsiTheme="majorBidi" w:cstheme="majorBidi"/>
          <w:bCs/>
          <w:iCs/>
          <w:sz w:val="22"/>
          <w:szCs w:val="22"/>
          <w:lang w:val="en-GB"/>
        </w:rPr>
        <w:t>2</w:t>
      </w:r>
      <w:r w:rsidR="00726758" w:rsidRPr="00726758">
        <w:rPr>
          <w:rFonts w:asciiTheme="majorBidi" w:hAnsiTheme="majorBidi" w:cstheme="majorBidi"/>
          <w:bCs/>
          <w:iCs/>
          <w:sz w:val="22"/>
          <w:szCs w:val="22"/>
          <w:lang w:val="en-GB"/>
        </w:rPr>
        <w:t>) Overhead reduction</w:t>
      </w:r>
      <w:r w:rsidR="00362B80">
        <w:rPr>
          <w:rFonts w:asciiTheme="majorBidi" w:hAnsiTheme="majorBidi" w:cstheme="majorBidi"/>
          <w:bCs/>
          <w:iCs/>
          <w:sz w:val="22"/>
          <w:szCs w:val="22"/>
          <w:lang w:val="en-GB"/>
        </w:rPr>
        <w:t>,</w:t>
      </w:r>
      <w:r w:rsidR="00726758" w:rsidRPr="00726758">
        <w:rPr>
          <w:rFonts w:asciiTheme="majorBidi" w:hAnsiTheme="majorBidi" w:cstheme="majorBidi"/>
          <w:bCs/>
          <w:iCs/>
          <w:sz w:val="22"/>
          <w:szCs w:val="22"/>
          <w:lang w:val="en-GB"/>
        </w:rPr>
        <w:t xml:space="preserve"> </w:t>
      </w:r>
      <w:r w:rsidR="0016290E">
        <w:rPr>
          <w:rFonts w:asciiTheme="majorBidi" w:hAnsiTheme="majorBidi" w:cstheme="majorBidi"/>
          <w:bCs/>
          <w:iCs/>
          <w:sz w:val="22"/>
          <w:szCs w:val="22"/>
          <w:lang w:val="en-GB"/>
        </w:rPr>
        <w:t>3</w:t>
      </w:r>
      <w:r w:rsidR="00726758" w:rsidRPr="00726758">
        <w:rPr>
          <w:rFonts w:asciiTheme="majorBidi" w:hAnsiTheme="majorBidi" w:cstheme="majorBidi"/>
          <w:bCs/>
          <w:iCs/>
          <w:sz w:val="22"/>
          <w:szCs w:val="22"/>
          <w:lang w:val="en-GB"/>
        </w:rPr>
        <w:t>) Latency reduction.</w:t>
      </w:r>
      <w:r w:rsidR="008445DA">
        <w:rPr>
          <w:rFonts w:asciiTheme="majorBidi" w:hAnsiTheme="majorBidi" w:cstheme="majorBidi"/>
          <w:bCs/>
          <w:iCs/>
          <w:sz w:val="22"/>
          <w:szCs w:val="22"/>
          <w:lang w:val="en-GB"/>
        </w:rPr>
        <w:t xml:space="preserve"> The following two cases </w:t>
      </w:r>
      <w:r w:rsidR="001E60E2">
        <w:rPr>
          <w:rFonts w:asciiTheme="majorBidi" w:hAnsiTheme="majorBidi" w:cstheme="majorBidi"/>
          <w:bCs/>
          <w:iCs/>
          <w:sz w:val="22"/>
          <w:szCs w:val="22"/>
          <w:lang w:val="en-GB"/>
        </w:rPr>
        <w:t>can be considered in this context:</w:t>
      </w:r>
      <w:r w:rsidR="0016290E">
        <w:rPr>
          <w:rFonts w:asciiTheme="majorBidi" w:hAnsiTheme="majorBidi" w:cstheme="majorBidi"/>
          <w:bCs/>
          <w:iCs/>
          <w:sz w:val="22"/>
          <w:szCs w:val="22"/>
          <w:lang w:val="en-GB"/>
        </w:rPr>
        <w:t xml:space="preserve"> </w:t>
      </w:r>
    </w:p>
    <w:p w14:paraId="62C16A00" w14:textId="56572551" w:rsidR="00CA3AB1" w:rsidRDefault="001E60E2" w:rsidP="008445DA">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 xml:space="preserve">Case 1: </w:t>
      </w:r>
      <w:r w:rsidR="0016290E" w:rsidRPr="008445DA">
        <w:rPr>
          <w:rFonts w:asciiTheme="majorBidi" w:hAnsiTheme="majorBidi" w:cstheme="majorBidi"/>
          <w:bCs/>
          <w:iCs/>
          <w:lang w:val="en-GB"/>
        </w:rPr>
        <w:t xml:space="preserve">If the two PUCCHs overlap </w:t>
      </w:r>
      <w:r w:rsidR="00623081" w:rsidRPr="008445DA">
        <w:rPr>
          <w:rFonts w:asciiTheme="majorBidi" w:hAnsiTheme="majorBidi" w:cstheme="majorBidi"/>
          <w:bCs/>
          <w:iCs/>
          <w:lang w:val="en-GB"/>
        </w:rPr>
        <w:t xml:space="preserve">in time domain only, the benefits 1) and 3) can be </w:t>
      </w:r>
      <w:r w:rsidR="008445DA" w:rsidRPr="008445DA">
        <w:rPr>
          <w:rFonts w:asciiTheme="majorBidi" w:hAnsiTheme="majorBidi" w:cstheme="majorBidi"/>
          <w:bCs/>
          <w:iCs/>
          <w:lang w:val="en-GB"/>
        </w:rPr>
        <w:t xml:space="preserve">achieved. </w:t>
      </w:r>
      <w:r w:rsidR="002F0152" w:rsidRPr="008445DA">
        <w:rPr>
          <w:rFonts w:asciiTheme="majorBidi" w:hAnsiTheme="majorBidi" w:cstheme="majorBidi"/>
          <w:bCs/>
          <w:iCs/>
          <w:lang w:val="en-GB"/>
        </w:rPr>
        <w:t xml:space="preserve"> </w:t>
      </w:r>
    </w:p>
    <w:p w14:paraId="7A626DF3" w14:textId="6BF74827" w:rsidR="008445DA" w:rsidRDefault="001E60E2" w:rsidP="008445DA">
      <w:pPr>
        <w:pStyle w:val="ListParagraph"/>
        <w:numPr>
          <w:ilvl w:val="0"/>
          <w:numId w:val="40"/>
        </w:numPr>
        <w:jc w:val="both"/>
        <w:rPr>
          <w:rFonts w:asciiTheme="majorBidi" w:hAnsiTheme="majorBidi" w:cstheme="majorBidi"/>
          <w:bCs/>
          <w:iCs/>
          <w:lang w:val="en-GB"/>
        </w:rPr>
      </w:pPr>
      <w:r>
        <w:rPr>
          <w:rFonts w:asciiTheme="majorBidi" w:hAnsiTheme="majorBidi" w:cstheme="majorBidi"/>
          <w:bCs/>
          <w:iCs/>
          <w:lang w:val="en-GB"/>
        </w:rPr>
        <w:t xml:space="preserve">Case 2: </w:t>
      </w:r>
      <w:r w:rsidR="008445DA">
        <w:rPr>
          <w:rFonts w:asciiTheme="majorBidi" w:hAnsiTheme="majorBidi" w:cstheme="majorBidi"/>
          <w:bCs/>
          <w:iCs/>
          <w:lang w:val="en-GB"/>
        </w:rPr>
        <w:t xml:space="preserve">If the two </w:t>
      </w:r>
      <w:r>
        <w:rPr>
          <w:rFonts w:asciiTheme="majorBidi" w:hAnsiTheme="majorBidi" w:cstheme="majorBidi"/>
          <w:bCs/>
          <w:iCs/>
          <w:lang w:val="en-GB"/>
        </w:rPr>
        <w:t>PUCCH resources overlap in both time and frequency</w:t>
      </w:r>
      <w:r w:rsidR="0039059A">
        <w:rPr>
          <w:rFonts w:asciiTheme="majorBidi" w:hAnsiTheme="majorBidi" w:cstheme="majorBidi"/>
          <w:bCs/>
          <w:iCs/>
          <w:lang w:val="en-GB"/>
        </w:rPr>
        <w:t>, all benefits 1), 2), and 3) can be achieved.</w:t>
      </w:r>
    </w:p>
    <w:p w14:paraId="323E5642" w14:textId="21022BB7" w:rsidR="0039059A" w:rsidRDefault="0039059A" w:rsidP="0039059A">
      <w:pPr>
        <w:jc w:val="both"/>
        <w:rPr>
          <w:rFonts w:asciiTheme="majorBidi" w:hAnsiTheme="majorBidi" w:cstheme="majorBidi"/>
          <w:bCs/>
          <w:iCs/>
          <w:sz w:val="22"/>
          <w:szCs w:val="22"/>
          <w:lang w:val="en-GB"/>
        </w:rPr>
      </w:pPr>
      <w:r w:rsidRPr="0039059A">
        <w:rPr>
          <w:rFonts w:asciiTheme="majorBidi" w:hAnsiTheme="majorBidi" w:cstheme="majorBidi"/>
          <w:bCs/>
          <w:iCs/>
          <w:sz w:val="22"/>
          <w:szCs w:val="22"/>
          <w:lang w:val="en-GB"/>
        </w:rPr>
        <w:t>For Case 2</w:t>
      </w:r>
      <w:r w:rsidR="006D0471">
        <w:rPr>
          <w:rFonts w:asciiTheme="majorBidi" w:hAnsiTheme="majorBidi" w:cstheme="majorBidi"/>
          <w:bCs/>
          <w:iCs/>
          <w:sz w:val="22"/>
          <w:szCs w:val="22"/>
          <w:lang w:val="en-GB"/>
        </w:rPr>
        <w:t xml:space="preserve">, one potential concern mentioned in the previous meeting </w:t>
      </w:r>
      <w:r w:rsidR="00D63D84">
        <w:rPr>
          <w:rFonts w:asciiTheme="majorBidi" w:hAnsiTheme="majorBidi" w:cstheme="majorBidi"/>
          <w:bCs/>
          <w:iCs/>
          <w:sz w:val="22"/>
          <w:szCs w:val="22"/>
          <w:lang w:val="en-GB"/>
        </w:rPr>
        <w:t>was inter-beam interference due to simultaneous transmission</w:t>
      </w:r>
      <w:r w:rsidR="007F5A06">
        <w:rPr>
          <w:rFonts w:asciiTheme="majorBidi" w:hAnsiTheme="majorBidi" w:cstheme="majorBidi"/>
          <w:bCs/>
          <w:iCs/>
          <w:sz w:val="22"/>
          <w:szCs w:val="22"/>
          <w:lang w:val="en-GB"/>
        </w:rPr>
        <w:t>s</w:t>
      </w:r>
      <w:r w:rsidR="00D63D84">
        <w:rPr>
          <w:rFonts w:asciiTheme="majorBidi" w:hAnsiTheme="majorBidi" w:cstheme="majorBidi"/>
          <w:bCs/>
          <w:iCs/>
          <w:sz w:val="22"/>
          <w:szCs w:val="22"/>
          <w:lang w:val="en-GB"/>
        </w:rPr>
        <w:t xml:space="preserve"> </w:t>
      </w:r>
      <w:r w:rsidR="007F5A06">
        <w:rPr>
          <w:rFonts w:asciiTheme="majorBidi" w:hAnsiTheme="majorBidi" w:cstheme="majorBidi"/>
          <w:bCs/>
          <w:iCs/>
          <w:sz w:val="22"/>
          <w:szCs w:val="22"/>
          <w:lang w:val="en-GB"/>
        </w:rPr>
        <w:t>o</w:t>
      </w:r>
      <w:r w:rsidR="00D63D84">
        <w:rPr>
          <w:rFonts w:asciiTheme="majorBidi" w:hAnsiTheme="majorBidi" w:cstheme="majorBidi"/>
          <w:bCs/>
          <w:iCs/>
          <w:sz w:val="22"/>
          <w:szCs w:val="22"/>
          <w:lang w:val="en-GB"/>
        </w:rPr>
        <w:t xml:space="preserve">n the same time/frequency resources. To evaluate the impact, we compared </w:t>
      </w:r>
      <w:r w:rsidR="00013043">
        <w:rPr>
          <w:rFonts w:asciiTheme="majorBidi" w:hAnsiTheme="majorBidi" w:cstheme="majorBidi"/>
          <w:bCs/>
          <w:iCs/>
          <w:sz w:val="22"/>
          <w:szCs w:val="22"/>
          <w:lang w:val="en-GB"/>
        </w:rPr>
        <w:t xml:space="preserve">the </w:t>
      </w:r>
      <w:r w:rsidR="00F54864">
        <w:rPr>
          <w:rFonts w:asciiTheme="majorBidi" w:hAnsiTheme="majorBidi" w:cstheme="majorBidi"/>
          <w:bCs/>
          <w:iCs/>
          <w:sz w:val="22"/>
          <w:szCs w:val="22"/>
          <w:lang w:val="en-GB"/>
        </w:rPr>
        <w:t xml:space="preserve">PUCCH SINR w/ and w/o </w:t>
      </w:r>
      <w:r w:rsidR="008A4ADA">
        <w:rPr>
          <w:rFonts w:asciiTheme="majorBidi" w:hAnsiTheme="majorBidi" w:cstheme="majorBidi"/>
          <w:bCs/>
          <w:iCs/>
          <w:sz w:val="22"/>
          <w:szCs w:val="22"/>
          <w:lang w:val="en-GB"/>
        </w:rPr>
        <w:t xml:space="preserve">inter-beam interference. </w:t>
      </w:r>
      <w:r w:rsidR="00BF0E91">
        <w:rPr>
          <w:rFonts w:asciiTheme="majorBidi" w:hAnsiTheme="majorBidi" w:cstheme="majorBidi"/>
          <w:bCs/>
          <w:iCs/>
          <w:sz w:val="22"/>
          <w:szCs w:val="22"/>
          <w:lang w:val="en-GB"/>
        </w:rPr>
        <w:t xml:space="preserve">One RB and four symbols </w:t>
      </w:r>
      <w:r w:rsidR="00085BE6">
        <w:rPr>
          <w:rFonts w:asciiTheme="majorBidi" w:hAnsiTheme="majorBidi" w:cstheme="majorBidi"/>
          <w:bCs/>
          <w:iCs/>
          <w:sz w:val="22"/>
          <w:szCs w:val="22"/>
          <w:lang w:val="en-GB"/>
        </w:rPr>
        <w:t>are assumed for PUCCH</w:t>
      </w:r>
      <w:r w:rsidR="00861107">
        <w:rPr>
          <w:rFonts w:asciiTheme="majorBidi" w:hAnsiTheme="majorBidi" w:cstheme="majorBidi"/>
          <w:bCs/>
          <w:iCs/>
          <w:sz w:val="22"/>
          <w:szCs w:val="22"/>
          <w:lang w:val="en-GB"/>
        </w:rPr>
        <w:t xml:space="preserve">, and antenna configurations at the UE and </w:t>
      </w:r>
      <w:proofErr w:type="spellStart"/>
      <w:r w:rsidR="00861107">
        <w:rPr>
          <w:rFonts w:asciiTheme="majorBidi" w:hAnsiTheme="majorBidi" w:cstheme="majorBidi"/>
          <w:bCs/>
          <w:iCs/>
          <w:sz w:val="22"/>
          <w:szCs w:val="22"/>
          <w:lang w:val="en-GB"/>
        </w:rPr>
        <w:t>gNB</w:t>
      </w:r>
      <w:proofErr w:type="spellEnd"/>
      <w:r w:rsidR="00861107">
        <w:rPr>
          <w:rFonts w:asciiTheme="majorBidi" w:hAnsiTheme="majorBidi" w:cstheme="majorBidi"/>
          <w:bCs/>
          <w:iCs/>
          <w:sz w:val="22"/>
          <w:szCs w:val="22"/>
          <w:lang w:val="en-GB"/>
        </w:rPr>
        <w:t xml:space="preserve"> are based on the agreed EVM for indoor</w:t>
      </w:r>
      <w:r w:rsidR="005F4179">
        <w:rPr>
          <w:rFonts w:asciiTheme="majorBidi" w:hAnsiTheme="majorBidi" w:cstheme="majorBidi"/>
          <w:bCs/>
          <w:iCs/>
          <w:sz w:val="22"/>
          <w:szCs w:val="22"/>
          <w:lang w:val="en-GB"/>
        </w:rPr>
        <w:t xml:space="preserve">. </w:t>
      </w:r>
      <w:r w:rsidR="006C26CD">
        <w:rPr>
          <w:rFonts w:asciiTheme="majorBidi" w:hAnsiTheme="majorBidi" w:cstheme="majorBidi"/>
          <w:bCs/>
          <w:iCs/>
          <w:sz w:val="22"/>
          <w:szCs w:val="22"/>
          <w:lang w:val="en-GB"/>
        </w:rPr>
        <w:t>In the simulations, 8 random UEs are considered</w:t>
      </w:r>
      <w:r w:rsidR="002B30EF">
        <w:rPr>
          <w:rFonts w:asciiTheme="majorBidi" w:hAnsiTheme="majorBidi" w:cstheme="majorBidi"/>
          <w:bCs/>
          <w:iCs/>
          <w:sz w:val="22"/>
          <w:szCs w:val="22"/>
          <w:lang w:val="en-GB"/>
        </w:rPr>
        <w:t xml:space="preserve"> (separate simulations for </w:t>
      </w:r>
      <w:r w:rsidR="003B65DE">
        <w:rPr>
          <w:rFonts w:asciiTheme="majorBidi" w:hAnsiTheme="majorBidi" w:cstheme="majorBidi"/>
          <w:bCs/>
          <w:iCs/>
          <w:sz w:val="22"/>
          <w:szCs w:val="22"/>
          <w:lang w:val="en-GB"/>
        </w:rPr>
        <w:t xml:space="preserve">each UE) to represent different cases for angular separation </w:t>
      </w:r>
      <w:r w:rsidR="00F618F7">
        <w:rPr>
          <w:rFonts w:asciiTheme="majorBidi" w:hAnsiTheme="majorBidi" w:cstheme="majorBidi"/>
          <w:bCs/>
          <w:iCs/>
          <w:sz w:val="22"/>
          <w:szCs w:val="22"/>
          <w:lang w:val="en-GB"/>
        </w:rPr>
        <w:t>toward the two TRPs</w:t>
      </w:r>
      <w:r w:rsidR="006D710D">
        <w:rPr>
          <w:rFonts w:asciiTheme="majorBidi" w:hAnsiTheme="majorBidi" w:cstheme="majorBidi"/>
          <w:bCs/>
          <w:iCs/>
          <w:sz w:val="22"/>
          <w:szCs w:val="22"/>
          <w:lang w:val="en-GB"/>
        </w:rPr>
        <w:t xml:space="preserve">. For each case, </w:t>
      </w:r>
      <w:r w:rsidR="005736AD">
        <w:rPr>
          <w:rFonts w:asciiTheme="majorBidi" w:hAnsiTheme="majorBidi" w:cstheme="majorBidi"/>
          <w:bCs/>
          <w:iCs/>
          <w:sz w:val="22"/>
          <w:szCs w:val="22"/>
          <w:lang w:val="en-GB"/>
        </w:rPr>
        <w:t xml:space="preserve">two Tx beams </w:t>
      </w:r>
      <w:r w:rsidR="0035203D">
        <w:rPr>
          <w:rFonts w:asciiTheme="majorBidi" w:hAnsiTheme="majorBidi" w:cstheme="majorBidi"/>
          <w:bCs/>
          <w:iCs/>
          <w:sz w:val="22"/>
          <w:szCs w:val="22"/>
          <w:lang w:val="en-GB"/>
        </w:rPr>
        <w:t xml:space="preserve">are selected on two UE panels </w:t>
      </w:r>
      <w:r w:rsidR="008C140E">
        <w:rPr>
          <w:rFonts w:asciiTheme="majorBidi" w:hAnsiTheme="majorBidi" w:cstheme="majorBidi"/>
          <w:bCs/>
          <w:iCs/>
          <w:sz w:val="22"/>
          <w:szCs w:val="22"/>
          <w:lang w:val="en-GB"/>
        </w:rPr>
        <w:t>(left and right)</w:t>
      </w:r>
      <w:r w:rsidR="00ED6F8C">
        <w:rPr>
          <w:rFonts w:asciiTheme="majorBidi" w:hAnsiTheme="majorBidi" w:cstheme="majorBidi"/>
          <w:bCs/>
          <w:iCs/>
          <w:sz w:val="22"/>
          <w:szCs w:val="22"/>
          <w:lang w:val="en-GB"/>
        </w:rPr>
        <w:t xml:space="preserve"> to transmit </w:t>
      </w:r>
      <w:r w:rsidR="00166A4B">
        <w:rPr>
          <w:rFonts w:asciiTheme="majorBidi" w:hAnsiTheme="majorBidi" w:cstheme="majorBidi"/>
          <w:bCs/>
          <w:iCs/>
          <w:sz w:val="22"/>
          <w:szCs w:val="22"/>
          <w:lang w:val="en-GB"/>
        </w:rPr>
        <w:t xml:space="preserve">the two PUCCHs toward the two TRPs on the same resources, and </w:t>
      </w:r>
      <w:r w:rsidR="006A0993">
        <w:rPr>
          <w:rFonts w:asciiTheme="majorBidi" w:hAnsiTheme="majorBidi" w:cstheme="majorBidi"/>
          <w:bCs/>
          <w:iCs/>
          <w:sz w:val="22"/>
          <w:szCs w:val="22"/>
          <w:lang w:val="en-GB"/>
        </w:rPr>
        <w:t xml:space="preserve">average PUCCH SINR at one of the TRPs is plotted in </w:t>
      </w:r>
      <w:r w:rsidR="00845B69">
        <w:rPr>
          <w:rFonts w:asciiTheme="majorBidi" w:hAnsiTheme="majorBidi" w:cstheme="majorBidi"/>
          <w:bCs/>
          <w:iCs/>
          <w:sz w:val="22"/>
          <w:szCs w:val="22"/>
          <w:lang w:val="en-GB"/>
        </w:rPr>
        <w:fldChar w:fldCharType="begin"/>
      </w:r>
      <w:r w:rsidR="00845B69">
        <w:rPr>
          <w:rFonts w:asciiTheme="majorBidi" w:hAnsiTheme="majorBidi" w:cstheme="majorBidi"/>
          <w:bCs/>
          <w:iCs/>
          <w:sz w:val="22"/>
          <w:szCs w:val="22"/>
          <w:lang w:val="en-GB"/>
        </w:rPr>
        <w:instrText xml:space="preserve"> REF _Ref118305758 \h </w:instrText>
      </w:r>
      <w:r w:rsidR="00845B69">
        <w:rPr>
          <w:rFonts w:asciiTheme="majorBidi" w:hAnsiTheme="majorBidi" w:cstheme="majorBidi"/>
          <w:bCs/>
          <w:iCs/>
          <w:sz w:val="22"/>
          <w:szCs w:val="22"/>
          <w:lang w:val="en-GB"/>
        </w:rPr>
      </w:r>
      <w:r w:rsidR="00845B69">
        <w:rPr>
          <w:rFonts w:asciiTheme="majorBidi" w:hAnsiTheme="majorBidi" w:cstheme="majorBidi"/>
          <w:bCs/>
          <w:iCs/>
          <w:sz w:val="22"/>
          <w:szCs w:val="22"/>
          <w:lang w:val="en-GB"/>
        </w:rPr>
        <w:fldChar w:fldCharType="separate"/>
      </w:r>
      <w:r w:rsidR="0063537A" w:rsidRPr="00CA7926">
        <w:rPr>
          <w:sz w:val="22"/>
          <w:szCs w:val="22"/>
        </w:rPr>
        <w:t xml:space="preserve">Figure </w:t>
      </w:r>
      <w:r w:rsidR="0063537A">
        <w:rPr>
          <w:noProof/>
          <w:sz w:val="22"/>
          <w:szCs w:val="22"/>
        </w:rPr>
        <w:t>3</w:t>
      </w:r>
      <w:r w:rsidR="00845B69">
        <w:rPr>
          <w:rFonts w:asciiTheme="majorBidi" w:hAnsiTheme="majorBidi" w:cstheme="majorBidi"/>
          <w:bCs/>
          <w:iCs/>
          <w:sz w:val="22"/>
          <w:szCs w:val="22"/>
          <w:lang w:val="en-GB"/>
        </w:rPr>
        <w:fldChar w:fldCharType="end"/>
      </w:r>
      <w:r w:rsidR="006A0993">
        <w:rPr>
          <w:rFonts w:asciiTheme="majorBidi" w:hAnsiTheme="majorBidi" w:cstheme="majorBidi"/>
          <w:bCs/>
          <w:iCs/>
          <w:sz w:val="22"/>
          <w:szCs w:val="22"/>
          <w:lang w:val="en-GB"/>
        </w:rPr>
        <w:t xml:space="preserve">. </w:t>
      </w:r>
      <w:r w:rsidR="00845B69">
        <w:rPr>
          <w:rFonts w:asciiTheme="majorBidi" w:hAnsiTheme="majorBidi" w:cstheme="majorBidi"/>
          <w:bCs/>
          <w:iCs/>
          <w:sz w:val="22"/>
          <w:szCs w:val="22"/>
          <w:lang w:val="en-GB"/>
        </w:rPr>
        <w:t>The left-hand</w:t>
      </w:r>
      <w:r w:rsidR="008E4931">
        <w:rPr>
          <w:rFonts w:asciiTheme="majorBidi" w:hAnsiTheme="majorBidi" w:cstheme="majorBidi"/>
          <w:bCs/>
          <w:iCs/>
          <w:sz w:val="22"/>
          <w:szCs w:val="22"/>
          <w:lang w:val="en-GB"/>
        </w:rPr>
        <w:t>-</w:t>
      </w:r>
      <w:r w:rsidR="00845B69">
        <w:rPr>
          <w:rFonts w:asciiTheme="majorBidi" w:hAnsiTheme="majorBidi" w:cstheme="majorBidi"/>
          <w:bCs/>
          <w:iCs/>
          <w:sz w:val="22"/>
          <w:szCs w:val="22"/>
          <w:lang w:val="en-GB"/>
        </w:rPr>
        <w:t xml:space="preserve">side plot shows </w:t>
      </w:r>
      <w:r w:rsidR="004C480B">
        <w:rPr>
          <w:rFonts w:asciiTheme="majorBidi" w:hAnsiTheme="majorBidi" w:cstheme="majorBidi"/>
          <w:bCs/>
          <w:iCs/>
          <w:sz w:val="22"/>
          <w:szCs w:val="22"/>
          <w:lang w:val="en-GB"/>
        </w:rPr>
        <w:t xml:space="preserve">the average PUCCH SINR (with inter-beam interference) versus CNR (without </w:t>
      </w:r>
      <w:r w:rsidR="00E66108">
        <w:rPr>
          <w:rFonts w:asciiTheme="majorBidi" w:hAnsiTheme="majorBidi" w:cstheme="majorBidi"/>
          <w:bCs/>
          <w:iCs/>
          <w:sz w:val="22"/>
          <w:szCs w:val="22"/>
          <w:lang w:val="en-GB"/>
        </w:rPr>
        <w:t>inter-beam interference)</w:t>
      </w:r>
      <w:r w:rsidR="008E4931">
        <w:rPr>
          <w:rFonts w:asciiTheme="majorBidi" w:hAnsiTheme="majorBidi" w:cstheme="majorBidi"/>
          <w:bCs/>
          <w:iCs/>
          <w:sz w:val="22"/>
          <w:szCs w:val="22"/>
          <w:lang w:val="en-GB"/>
        </w:rPr>
        <w:t xml:space="preserve"> for each UE</w:t>
      </w:r>
      <w:r w:rsidR="00E66108">
        <w:rPr>
          <w:rFonts w:asciiTheme="majorBidi" w:hAnsiTheme="majorBidi" w:cstheme="majorBidi"/>
          <w:bCs/>
          <w:iCs/>
          <w:sz w:val="22"/>
          <w:szCs w:val="22"/>
          <w:lang w:val="en-GB"/>
        </w:rPr>
        <w:t xml:space="preserve">, and the right-hand-side plot </w:t>
      </w:r>
      <w:r w:rsidR="008E4931">
        <w:rPr>
          <w:rFonts w:asciiTheme="majorBidi" w:hAnsiTheme="majorBidi" w:cstheme="majorBidi"/>
          <w:bCs/>
          <w:iCs/>
          <w:sz w:val="22"/>
          <w:szCs w:val="22"/>
          <w:lang w:val="en-GB"/>
        </w:rPr>
        <w:t xml:space="preserve">shows the CDF </w:t>
      </w:r>
      <w:r w:rsidR="002C3703">
        <w:rPr>
          <w:rFonts w:asciiTheme="majorBidi" w:hAnsiTheme="majorBidi" w:cstheme="majorBidi"/>
          <w:bCs/>
          <w:iCs/>
          <w:sz w:val="22"/>
          <w:szCs w:val="22"/>
          <w:lang w:val="en-GB"/>
        </w:rPr>
        <w:t xml:space="preserve">of the average PUCCH SINR </w:t>
      </w:r>
      <w:r w:rsidR="008E4931">
        <w:rPr>
          <w:rFonts w:asciiTheme="majorBidi" w:hAnsiTheme="majorBidi" w:cstheme="majorBidi"/>
          <w:bCs/>
          <w:iCs/>
          <w:sz w:val="22"/>
          <w:szCs w:val="22"/>
          <w:lang w:val="en-GB"/>
        </w:rPr>
        <w:t xml:space="preserve">across </w:t>
      </w:r>
      <w:r w:rsidR="00E30848">
        <w:rPr>
          <w:rFonts w:asciiTheme="majorBidi" w:hAnsiTheme="majorBidi" w:cstheme="majorBidi"/>
          <w:bCs/>
          <w:iCs/>
          <w:sz w:val="22"/>
          <w:szCs w:val="22"/>
          <w:lang w:val="en-GB"/>
        </w:rPr>
        <w:t xml:space="preserve">all UEs and all </w:t>
      </w:r>
      <w:r w:rsidR="000A52D7">
        <w:rPr>
          <w:rFonts w:asciiTheme="majorBidi" w:hAnsiTheme="majorBidi" w:cstheme="majorBidi"/>
          <w:bCs/>
          <w:iCs/>
          <w:sz w:val="22"/>
          <w:szCs w:val="22"/>
          <w:lang w:val="en-GB"/>
        </w:rPr>
        <w:t xml:space="preserve">simulated CNR values for both cases of no inter-beam interference and with inter-beam interference. </w:t>
      </w:r>
    </w:p>
    <w:p w14:paraId="1EF60CAB" w14:textId="6050C21A" w:rsidR="00CA7926" w:rsidRDefault="00CA7926" w:rsidP="0039059A">
      <w:pPr>
        <w:jc w:val="both"/>
        <w:rPr>
          <w:rFonts w:asciiTheme="majorBidi" w:hAnsiTheme="majorBidi" w:cstheme="majorBidi"/>
          <w:bCs/>
          <w:iCs/>
          <w:sz w:val="22"/>
          <w:szCs w:val="22"/>
          <w:lang w:val="en-GB"/>
        </w:rPr>
      </w:pPr>
    </w:p>
    <w:p w14:paraId="41CFCFA4" w14:textId="77777777" w:rsidR="00CA7926" w:rsidRDefault="00CA7926" w:rsidP="00CA7926">
      <w:pPr>
        <w:keepNext/>
        <w:jc w:val="center"/>
      </w:pPr>
      <w:r>
        <w:rPr>
          <w:rFonts w:asciiTheme="majorBidi" w:hAnsiTheme="majorBidi" w:cstheme="majorBidi"/>
          <w:bCs/>
          <w:iCs/>
          <w:noProof/>
          <w:sz w:val="22"/>
          <w:szCs w:val="22"/>
          <w:lang w:val="en-GB"/>
        </w:rPr>
        <w:lastRenderedPageBreak/>
        <w:drawing>
          <wp:inline distT="0" distB="0" distL="0" distR="0" wp14:anchorId="56AC93AC" wp14:editId="586517FE">
            <wp:extent cx="6296660" cy="2510182"/>
            <wp:effectExtent l="0" t="0" r="889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15060" cy="2517517"/>
                    </a:xfrm>
                    <a:prstGeom prst="rect">
                      <a:avLst/>
                    </a:prstGeom>
                    <a:noFill/>
                  </pic:spPr>
                </pic:pic>
              </a:graphicData>
            </a:graphic>
          </wp:inline>
        </w:drawing>
      </w:r>
    </w:p>
    <w:p w14:paraId="15335250" w14:textId="09ADDB08" w:rsidR="00CA7926" w:rsidRPr="00CA7926" w:rsidRDefault="00CA7926" w:rsidP="00CA7926">
      <w:pPr>
        <w:pStyle w:val="Caption"/>
        <w:jc w:val="center"/>
        <w:rPr>
          <w:rFonts w:asciiTheme="majorBidi" w:hAnsiTheme="majorBidi" w:cstheme="majorBidi"/>
          <w:iCs/>
          <w:sz w:val="24"/>
          <w:szCs w:val="24"/>
          <w:lang w:val="en-GB"/>
        </w:rPr>
      </w:pPr>
      <w:bookmarkStart w:id="6" w:name="_Ref118305758"/>
      <w:r w:rsidRPr="00CA7926">
        <w:rPr>
          <w:sz w:val="22"/>
          <w:szCs w:val="22"/>
        </w:rPr>
        <w:t xml:space="preserve">Figure </w:t>
      </w:r>
      <w:r w:rsidRPr="00CA7926">
        <w:rPr>
          <w:sz w:val="22"/>
          <w:szCs w:val="22"/>
        </w:rPr>
        <w:fldChar w:fldCharType="begin"/>
      </w:r>
      <w:r w:rsidRPr="00CA7926">
        <w:rPr>
          <w:sz w:val="22"/>
          <w:szCs w:val="22"/>
        </w:rPr>
        <w:instrText xml:space="preserve"> SEQ Figure \* ARABIC </w:instrText>
      </w:r>
      <w:r w:rsidRPr="00CA7926">
        <w:rPr>
          <w:sz w:val="22"/>
          <w:szCs w:val="22"/>
        </w:rPr>
        <w:fldChar w:fldCharType="separate"/>
      </w:r>
      <w:r w:rsidR="0063537A">
        <w:rPr>
          <w:noProof/>
          <w:sz w:val="22"/>
          <w:szCs w:val="22"/>
        </w:rPr>
        <w:t>3</w:t>
      </w:r>
      <w:r w:rsidRPr="00CA7926">
        <w:rPr>
          <w:sz w:val="22"/>
          <w:szCs w:val="22"/>
        </w:rPr>
        <w:fldChar w:fldCharType="end"/>
      </w:r>
      <w:bookmarkEnd w:id="6"/>
      <w:r w:rsidR="003869A2">
        <w:rPr>
          <w:sz w:val="22"/>
          <w:szCs w:val="22"/>
        </w:rPr>
        <w:t>: Impact of inter-beam interference on PUCCH SINR.</w:t>
      </w:r>
    </w:p>
    <w:p w14:paraId="447D1B10" w14:textId="45F565FA" w:rsidR="00412259" w:rsidRDefault="000A52D7" w:rsidP="000A52D7">
      <w:pPr>
        <w:pStyle w:val="ListParagraph"/>
        <w:ind w:left="0"/>
        <w:jc w:val="both"/>
        <w:rPr>
          <w:rFonts w:asciiTheme="majorBidi" w:hAnsiTheme="majorBidi" w:cstheme="majorBidi"/>
          <w:bCs/>
          <w:iCs/>
          <w:lang w:val="en-GB"/>
        </w:rPr>
      </w:pPr>
      <w:r w:rsidRPr="000A52D7">
        <w:rPr>
          <w:rFonts w:asciiTheme="majorBidi" w:hAnsiTheme="majorBidi" w:cstheme="majorBidi"/>
          <w:bCs/>
          <w:iCs/>
          <w:lang w:val="en-GB"/>
        </w:rPr>
        <w:t xml:space="preserve">As it is observed from </w:t>
      </w:r>
      <w:r w:rsidRPr="000A52D7">
        <w:rPr>
          <w:rFonts w:asciiTheme="majorBidi" w:hAnsiTheme="majorBidi" w:cstheme="majorBidi"/>
          <w:bCs/>
          <w:iCs/>
          <w:lang w:val="en-GB"/>
        </w:rPr>
        <w:fldChar w:fldCharType="begin"/>
      </w:r>
      <w:r w:rsidRPr="000A52D7">
        <w:rPr>
          <w:rFonts w:asciiTheme="majorBidi" w:hAnsiTheme="majorBidi" w:cstheme="majorBidi"/>
          <w:bCs/>
          <w:iCs/>
          <w:lang w:val="en-GB"/>
        </w:rPr>
        <w:instrText xml:space="preserve"> REF _Ref118305758 \h </w:instrText>
      </w:r>
      <w:r>
        <w:rPr>
          <w:rFonts w:asciiTheme="majorBidi" w:hAnsiTheme="majorBidi" w:cstheme="majorBidi"/>
          <w:bCs/>
          <w:iCs/>
          <w:lang w:val="en-GB"/>
        </w:rPr>
        <w:instrText xml:space="preserve"> \* MERGEFORMAT </w:instrText>
      </w:r>
      <w:r w:rsidRPr="000A52D7">
        <w:rPr>
          <w:rFonts w:asciiTheme="majorBidi" w:hAnsiTheme="majorBidi" w:cstheme="majorBidi"/>
          <w:bCs/>
          <w:iCs/>
          <w:lang w:val="en-GB"/>
        </w:rPr>
      </w:r>
      <w:r w:rsidRPr="000A52D7">
        <w:rPr>
          <w:rFonts w:asciiTheme="majorBidi" w:hAnsiTheme="majorBidi" w:cstheme="majorBidi"/>
          <w:bCs/>
          <w:iCs/>
          <w:lang w:val="en-GB"/>
        </w:rPr>
        <w:fldChar w:fldCharType="separate"/>
      </w:r>
      <w:r w:rsidR="0063537A" w:rsidRPr="0063537A">
        <w:rPr>
          <w:rFonts w:asciiTheme="majorBidi" w:hAnsiTheme="majorBidi" w:cstheme="majorBidi"/>
        </w:rPr>
        <w:t xml:space="preserve">Figure </w:t>
      </w:r>
      <w:r w:rsidR="0063537A" w:rsidRPr="0063537A">
        <w:rPr>
          <w:rFonts w:asciiTheme="majorBidi" w:hAnsiTheme="majorBidi" w:cstheme="majorBidi"/>
          <w:noProof/>
        </w:rPr>
        <w:t>3</w:t>
      </w:r>
      <w:r w:rsidRPr="000A52D7">
        <w:rPr>
          <w:rFonts w:asciiTheme="majorBidi" w:hAnsiTheme="majorBidi" w:cstheme="majorBidi"/>
          <w:bCs/>
          <w:iCs/>
          <w:lang w:val="en-GB"/>
        </w:rPr>
        <w:fldChar w:fldCharType="end"/>
      </w:r>
      <w:r w:rsidRPr="000A52D7">
        <w:rPr>
          <w:rFonts w:asciiTheme="majorBidi" w:hAnsiTheme="majorBidi" w:cstheme="majorBidi"/>
          <w:bCs/>
          <w:iCs/>
          <w:lang w:val="en-GB"/>
        </w:rPr>
        <w:t>,</w:t>
      </w:r>
      <w:r w:rsidR="00C13096">
        <w:rPr>
          <w:rFonts w:asciiTheme="majorBidi" w:hAnsiTheme="majorBidi" w:cstheme="majorBidi"/>
          <w:bCs/>
          <w:iCs/>
          <w:lang w:val="en-GB"/>
        </w:rPr>
        <w:t xml:space="preserve"> inter-beam interference </w:t>
      </w:r>
      <w:r w:rsidR="009A0DFC">
        <w:rPr>
          <w:rFonts w:asciiTheme="majorBidi" w:hAnsiTheme="majorBidi" w:cstheme="majorBidi"/>
          <w:bCs/>
          <w:iCs/>
          <w:lang w:val="en-GB"/>
        </w:rPr>
        <w:t xml:space="preserve">does not impact the PUCCH performance given the fact that the relevant regime </w:t>
      </w:r>
      <w:r w:rsidR="00E414CC">
        <w:rPr>
          <w:rFonts w:asciiTheme="majorBidi" w:hAnsiTheme="majorBidi" w:cstheme="majorBidi"/>
          <w:bCs/>
          <w:iCs/>
          <w:lang w:val="en-GB"/>
        </w:rPr>
        <w:t>for PUCCH is low-to-mid SINR</w:t>
      </w:r>
      <w:r w:rsidR="00EF0CAA">
        <w:rPr>
          <w:rFonts w:asciiTheme="majorBidi" w:hAnsiTheme="majorBidi" w:cstheme="majorBidi"/>
          <w:bCs/>
          <w:iCs/>
          <w:lang w:val="en-GB"/>
        </w:rPr>
        <w:t xml:space="preserve"> due to single-layer and QPSK. In other words, the impact of inter-beam interference can be only seen for higher SINR values</w:t>
      </w:r>
      <w:r w:rsidR="00681847">
        <w:rPr>
          <w:rFonts w:asciiTheme="majorBidi" w:hAnsiTheme="majorBidi" w:cstheme="majorBidi"/>
          <w:bCs/>
          <w:iCs/>
          <w:lang w:val="en-GB"/>
        </w:rPr>
        <w:t>, which is irrelevant for PUCCH. This is thanks to beam separation in FR2</w:t>
      </w:r>
      <w:r w:rsidR="00F209F4">
        <w:rPr>
          <w:rFonts w:asciiTheme="majorBidi" w:hAnsiTheme="majorBidi" w:cstheme="majorBidi"/>
          <w:bCs/>
          <w:iCs/>
          <w:lang w:val="en-GB"/>
        </w:rPr>
        <w:t xml:space="preserve">, as well as single-layer transmission for PUCCH. In fact, </w:t>
      </w:r>
      <w:r w:rsidR="00700645">
        <w:rPr>
          <w:rFonts w:asciiTheme="majorBidi" w:hAnsiTheme="majorBidi" w:cstheme="majorBidi"/>
          <w:bCs/>
          <w:iCs/>
          <w:lang w:val="en-GB"/>
        </w:rPr>
        <w:t xml:space="preserve">the </w:t>
      </w:r>
      <w:r w:rsidR="00145B6B">
        <w:rPr>
          <w:rFonts w:asciiTheme="majorBidi" w:hAnsiTheme="majorBidi" w:cstheme="majorBidi"/>
          <w:bCs/>
          <w:iCs/>
          <w:lang w:val="en-GB"/>
        </w:rPr>
        <w:t xml:space="preserve">impact of </w:t>
      </w:r>
      <w:r w:rsidR="00700645">
        <w:rPr>
          <w:rFonts w:asciiTheme="majorBidi" w:hAnsiTheme="majorBidi" w:cstheme="majorBidi"/>
          <w:bCs/>
          <w:iCs/>
          <w:lang w:val="en-GB"/>
        </w:rPr>
        <w:t xml:space="preserve">inter-beam interference </w:t>
      </w:r>
      <w:r w:rsidR="00145B6B">
        <w:rPr>
          <w:rFonts w:asciiTheme="majorBidi" w:hAnsiTheme="majorBidi" w:cstheme="majorBidi"/>
          <w:bCs/>
          <w:iCs/>
          <w:lang w:val="en-GB"/>
        </w:rPr>
        <w:t xml:space="preserve">is more in the case of PUSCH+PUSCH </w:t>
      </w:r>
      <w:r w:rsidR="004F4650">
        <w:rPr>
          <w:rFonts w:asciiTheme="majorBidi" w:hAnsiTheme="majorBidi" w:cstheme="majorBidi"/>
          <w:bCs/>
          <w:iCs/>
          <w:lang w:val="en-GB"/>
        </w:rPr>
        <w:t>due to higher rank per PUSCH</w:t>
      </w:r>
      <w:r w:rsidR="002B59D2">
        <w:rPr>
          <w:rFonts w:asciiTheme="majorBidi" w:hAnsiTheme="majorBidi" w:cstheme="majorBidi"/>
          <w:bCs/>
          <w:iCs/>
          <w:lang w:val="en-GB"/>
        </w:rPr>
        <w:t xml:space="preserve"> and</w:t>
      </w:r>
      <w:r w:rsidR="00950B10">
        <w:rPr>
          <w:rFonts w:asciiTheme="majorBidi" w:hAnsiTheme="majorBidi" w:cstheme="majorBidi"/>
          <w:bCs/>
          <w:iCs/>
          <w:lang w:val="en-GB"/>
        </w:rPr>
        <w:t xml:space="preserve"> </w:t>
      </w:r>
      <w:r w:rsidR="00DC434E">
        <w:rPr>
          <w:rFonts w:asciiTheme="majorBidi" w:hAnsiTheme="majorBidi" w:cstheme="majorBidi"/>
          <w:bCs/>
          <w:iCs/>
          <w:lang w:val="en-GB"/>
        </w:rPr>
        <w:t>higher modulation order</w:t>
      </w:r>
      <w:r w:rsidR="002B59D2">
        <w:rPr>
          <w:rFonts w:asciiTheme="majorBidi" w:hAnsiTheme="majorBidi" w:cstheme="majorBidi"/>
          <w:bCs/>
          <w:iCs/>
          <w:lang w:val="en-GB"/>
        </w:rPr>
        <w:t>. Hence, inter-beam interference should not be a reason for not supporting PUCCH+PUCCH g</w:t>
      </w:r>
      <w:r w:rsidR="00760F83">
        <w:rPr>
          <w:rFonts w:asciiTheme="majorBidi" w:hAnsiTheme="majorBidi" w:cstheme="majorBidi"/>
          <w:bCs/>
          <w:iCs/>
          <w:lang w:val="en-GB"/>
        </w:rPr>
        <w:t>iven that PUSCH+PUSCH is already agreed.</w:t>
      </w:r>
    </w:p>
    <w:p w14:paraId="77EC336B" w14:textId="77777777" w:rsidR="00760F83" w:rsidRDefault="00760F83" w:rsidP="000A52D7">
      <w:pPr>
        <w:pStyle w:val="ListParagraph"/>
        <w:ind w:left="0"/>
        <w:jc w:val="both"/>
        <w:rPr>
          <w:rFonts w:asciiTheme="majorBidi" w:hAnsiTheme="majorBidi" w:cstheme="majorBidi"/>
          <w:bCs/>
          <w:iCs/>
          <w:lang w:val="en-GB"/>
        </w:rPr>
      </w:pPr>
    </w:p>
    <w:p w14:paraId="3F34666F" w14:textId="630D7029" w:rsidR="00760F83" w:rsidRPr="000A52D7" w:rsidRDefault="00760F83" w:rsidP="000A52D7">
      <w:pPr>
        <w:pStyle w:val="ListParagraph"/>
        <w:ind w:left="0"/>
        <w:jc w:val="both"/>
        <w:rPr>
          <w:rFonts w:asciiTheme="majorBidi" w:hAnsiTheme="majorBidi" w:cstheme="majorBidi"/>
          <w:bCs/>
          <w:iCs/>
          <w:lang w:val="en-GB"/>
        </w:rPr>
      </w:pPr>
      <w:r>
        <w:rPr>
          <w:rFonts w:asciiTheme="majorBidi" w:eastAsia="Batang" w:hAnsiTheme="majorBidi" w:cstheme="majorBidi"/>
          <w:b/>
          <w:szCs w:val="28"/>
          <w:u w:val="single"/>
          <w:lang w:val="en-GB"/>
        </w:rPr>
        <w:t>Observation</w:t>
      </w:r>
      <w:r w:rsidRPr="00D91F9B">
        <w:rPr>
          <w:rFonts w:asciiTheme="majorBidi" w:hAnsiTheme="majorBidi" w:cstheme="majorBidi"/>
          <w:b/>
          <w:iCs/>
          <w:szCs w:val="18"/>
          <w:lang w:val="en-GB" w:eastAsia="ko-KR"/>
        </w:rPr>
        <w:t xml:space="preserve">: </w:t>
      </w:r>
      <w:r w:rsidR="0054094A">
        <w:rPr>
          <w:rFonts w:asciiTheme="majorBidi" w:hAnsiTheme="majorBidi" w:cstheme="majorBidi"/>
          <w:b/>
          <w:iCs/>
          <w:szCs w:val="18"/>
          <w:lang w:val="en-GB" w:eastAsia="ko-KR"/>
        </w:rPr>
        <w:t xml:space="preserve">For </w:t>
      </w:r>
      <w:r w:rsidR="00335B9B">
        <w:rPr>
          <w:rFonts w:asciiTheme="majorBidi" w:hAnsiTheme="majorBidi" w:cstheme="majorBidi"/>
          <w:b/>
          <w:iCs/>
          <w:szCs w:val="18"/>
          <w:lang w:val="en-GB" w:eastAsia="ko-KR"/>
        </w:rPr>
        <w:t xml:space="preserve">simultaneous PUCCH+PUCCH transmissions on the same time/frequency resources, </w:t>
      </w:r>
      <w:r w:rsidR="0054094A">
        <w:rPr>
          <w:rFonts w:asciiTheme="majorBidi" w:hAnsiTheme="majorBidi" w:cstheme="majorBidi"/>
          <w:b/>
          <w:iCs/>
          <w:szCs w:val="18"/>
          <w:lang w:val="en-GB" w:eastAsia="ko-KR"/>
        </w:rPr>
        <w:t>i</w:t>
      </w:r>
      <w:r w:rsidR="00E264C4">
        <w:rPr>
          <w:rFonts w:asciiTheme="majorBidi" w:hAnsiTheme="majorBidi" w:cstheme="majorBidi"/>
          <w:b/>
          <w:iCs/>
          <w:szCs w:val="18"/>
          <w:lang w:val="en-GB" w:eastAsia="ko-KR"/>
        </w:rPr>
        <w:t xml:space="preserve">nter-beam interference does not impact </w:t>
      </w:r>
      <w:r w:rsidR="002F283D">
        <w:rPr>
          <w:rFonts w:asciiTheme="majorBidi" w:hAnsiTheme="majorBidi" w:cstheme="majorBidi"/>
          <w:b/>
          <w:iCs/>
          <w:szCs w:val="18"/>
          <w:lang w:val="en-GB" w:eastAsia="ko-KR"/>
        </w:rPr>
        <w:t xml:space="preserve">the performance of PUCCH </w:t>
      </w:r>
      <w:r w:rsidR="00FF507A">
        <w:rPr>
          <w:rFonts w:asciiTheme="majorBidi" w:hAnsiTheme="majorBidi" w:cstheme="majorBidi"/>
          <w:b/>
          <w:iCs/>
          <w:szCs w:val="18"/>
          <w:lang w:val="en-GB" w:eastAsia="ko-KR"/>
        </w:rPr>
        <w:t>(in the relevant SINR regime)</w:t>
      </w:r>
      <w:r w:rsidR="002F283D">
        <w:rPr>
          <w:rFonts w:asciiTheme="majorBidi" w:hAnsiTheme="majorBidi" w:cstheme="majorBidi"/>
          <w:b/>
          <w:iCs/>
          <w:szCs w:val="18"/>
          <w:lang w:val="en-GB" w:eastAsia="ko-KR"/>
        </w:rPr>
        <w:t xml:space="preserve">. </w:t>
      </w:r>
    </w:p>
    <w:p w14:paraId="151B7768" w14:textId="77777777" w:rsidR="000A52D7" w:rsidRPr="00412259" w:rsidRDefault="000A52D7" w:rsidP="000A52D7">
      <w:pPr>
        <w:pStyle w:val="ListParagraph"/>
        <w:ind w:left="0"/>
        <w:jc w:val="both"/>
        <w:rPr>
          <w:rFonts w:asciiTheme="majorBidi" w:hAnsiTheme="majorBidi" w:cstheme="majorBidi"/>
          <w:bCs/>
          <w:iCs/>
          <w:lang w:val="en-GB"/>
        </w:rPr>
      </w:pPr>
    </w:p>
    <w:p w14:paraId="238D890D" w14:textId="29F3FD21" w:rsidR="00BF29DD" w:rsidRDefault="00BF29DD" w:rsidP="00A80892">
      <w:pPr>
        <w:jc w:val="both"/>
        <w:rPr>
          <w:rFonts w:asciiTheme="majorBidi" w:hAnsiTheme="majorBidi" w:cstheme="majorBidi"/>
          <w:bCs/>
          <w:iCs/>
          <w:sz w:val="22"/>
          <w:szCs w:val="22"/>
          <w:lang w:val="en-GB"/>
        </w:rPr>
      </w:pPr>
      <w:r w:rsidRPr="00D91F9B">
        <w:rPr>
          <w:rFonts w:asciiTheme="majorBidi" w:eastAsia="Batang" w:hAnsiTheme="majorBidi" w:cstheme="majorBidi"/>
          <w:b/>
          <w:sz w:val="22"/>
          <w:szCs w:val="28"/>
          <w:u w:val="single"/>
          <w:lang w:val="en-GB"/>
        </w:rPr>
        <w:t xml:space="preserve">Proposal </w:t>
      </w:r>
      <w:r w:rsidR="00956221">
        <w:rPr>
          <w:rFonts w:asciiTheme="majorBidi" w:eastAsia="Batang" w:hAnsiTheme="majorBidi" w:cstheme="majorBidi"/>
          <w:b/>
          <w:sz w:val="22"/>
          <w:szCs w:val="28"/>
          <w:u w:val="single"/>
          <w:lang w:val="en-GB"/>
        </w:rPr>
        <w:t>1</w:t>
      </w:r>
      <w:r w:rsidR="00113ECE">
        <w:rPr>
          <w:rFonts w:asciiTheme="majorBidi" w:eastAsia="Batang" w:hAnsiTheme="majorBidi" w:cstheme="majorBidi"/>
          <w:b/>
          <w:sz w:val="22"/>
          <w:szCs w:val="28"/>
          <w:u w:val="single"/>
          <w:lang w:val="en-GB"/>
        </w:rPr>
        <w:t>5</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w:t>
      </w:r>
      <w:r w:rsidRPr="00BF29DD">
        <w:rPr>
          <w:rFonts w:asciiTheme="majorBidi" w:hAnsiTheme="majorBidi" w:cstheme="majorBidi"/>
          <w:b/>
          <w:iCs/>
          <w:sz w:val="22"/>
          <w:szCs w:val="18"/>
          <w:lang w:val="en-GB" w:eastAsia="ko-KR"/>
        </w:rPr>
        <w:t xml:space="preserve">multi-DCI based </w:t>
      </w:r>
      <w:proofErr w:type="spellStart"/>
      <w:r w:rsidRPr="00BF29DD">
        <w:rPr>
          <w:rFonts w:asciiTheme="majorBidi" w:hAnsiTheme="majorBidi" w:cstheme="majorBidi"/>
          <w:b/>
          <w:iCs/>
          <w:sz w:val="22"/>
          <w:szCs w:val="18"/>
          <w:lang w:val="en-GB" w:eastAsia="ko-KR"/>
        </w:rPr>
        <w:t>STxMP</w:t>
      </w:r>
      <w:proofErr w:type="spellEnd"/>
      <w:r w:rsidRPr="00BF29DD">
        <w:rPr>
          <w:rFonts w:asciiTheme="majorBidi" w:hAnsiTheme="majorBidi" w:cstheme="majorBidi"/>
          <w:b/>
          <w:iCs/>
          <w:sz w:val="22"/>
          <w:szCs w:val="18"/>
          <w:lang w:val="en-GB" w:eastAsia="ko-KR"/>
        </w:rPr>
        <w:t xml:space="preserve"> PUCCH transmissions</w:t>
      </w:r>
      <w:r>
        <w:rPr>
          <w:rFonts w:asciiTheme="majorBidi" w:hAnsiTheme="majorBidi" w:cstheme="majorBidi"/>
          <w:b/>
          <w:iCs/>
          <w:sz w:val="22"/>
          <w:szCs w:val="18"/>
          <w:lang w:val="en-GB" w:eastAsia="ko-KR"/>
        </w:rPr>
        <w:t xml:space="preserve">, support </w:t>
      </w:r>
      <w:r w:rsidRPr="00BF29DD">
        <w:rPr>
          <w:rFonts w:asciiTheme="majorBidi" w:hAnsiTheme="majorBidi" w:cstheme="majorBidi"/>
          <w:b/>
          <w:iCs/>
          <w:sz w:val="22"/>
          <w:szCs w:val="18"/>
          <w:lang w:val="en-GB" w:eastAsia="ko-KR"/>
        </w:rPr>
        <w:t>transmitting two PUCCH resources with independent UCI payload to different TRPs with different UE panels that are fully or partially overlapping in time domain and partially/fully/non-overlapping in frequency domain</w:t>
      </w:r>
      <w:r w:rsidR="00FB58F7">
        <w:rPr>
          <w:rFonts w:asciiTheme="majorBidi" w:hAnsiTheme="majorBidi" w:cstheme="majorBidi"/>
          <w:b/>
          <w:iCs/>
          <w:sz w:val="22"/>
          <w:szCs w:val="18"/>
          <w:lang w:val="en-GB" w:eastAsia="ko-KR"/>
        </w:rPr>
        <w:t>.</w:t>
      </w:r>
    </w:p>
    <w:p w14:paraId="0E1039A4" w14:textId="788E6661" w:rsidR="00A80892" w:rsidRDefault="00AE532B" w:rsidP="00A80892">
      <w:pPr>
        <w:jc w:val="both"/>
        <w:rPr>
          <w:rFonts w:asciiTheme="majorBidi" w:hAnsiTheme="majorBidi" w:cstheme="majorBidi"/>
          <w:bCs/>
          <w:iCs/>
          <w:sz w:val="22"/>
          <w:szCs w:val="22"/>
          <w:lang w:val="en-GB"/>
        </w:rPr>
      </w:pPr>
      <w:r>
        <w:rPr>
          <w:rFonts w:asciiTheme="majorBidi" w:hAnsiTheme="majorBidi" w:cstheme="majorBidi"/>
          <w:bCs/>
          <w:iCs/>
          <w:sz w:val="22"/>
          <w:szCs w:val="22"/>
          <w:lang w:val="en-GB"/>
        </w:rPr>
        <w:t xml:space="preserve">For Rel-18, to allow for </w:t>
      </w:r>
      <w:r w:rsidR="00C77D52">
        <w:rPr>
          <w:rFonts w:asciiTheme="majorBidi" w:hAnsiTheme="majorBidi" w:cstheme="majorBidi"/>
          <w:bCs/>
          <w:iCs/>
          <w:sz w:val="22"/>
          <w:szCs w:val="22"/>
          <w:lang w:val="en-GB"/>
        </w:rPr>
        <w:t>PUCCH+PUCCH transmissions in the same CC, UCI multiplexing procedures should be clarified. In our view, the most natural solution</w:t>
      </w:r>
      <w:r w:rsidR="00FA0765">
        <w:rPr>
          <w:rFonts w:asciiTheme="majorBidi" w:hAnsiTheme="majorBidi" w:cstheme="majorBidi"/>
          <w:bCs/>
          <w:iCs/>
          <w:sz w:val="22"/>
          <w:szCs w:val="22"/>
          <w:lang w:val="en-GB"/>
        </w:rPr>
        <w:t xml:space="preserve"> would be to perform per-TRP (per </w:t>
      </w:r>
      <w:proofErr w:type="spellStart"/>
      <w:r w:rsidR="00FA0765">
        <w:rPr>
          <w:rFonts w:asciiTheme="majorBidi" w:hAnsiTheme="majorBidi" w:cstheme="majorBidi"/>
          <w:bCs/>
          <w:iCs/>
          <w:sz w:val="22"/>
          <w:szCs w:val="22"/>
          <w:lang w:val="en-GB"/>
        </w:rPr>
        <w:t>coresetPoolIndex</w:t>
      </w:r>
      <w:proofErr w:type="spellEnd"/>
      <w:r w:rsidR="00FA0765">
        <w:rPr>
          <w:rFonts w:asciiTheme="majorBidi" w:hAnsiTheme="majorBidi" w:cstheme="majorBidi"/>
          <w:bCs/>
          <w:iCs/>
          <w:sz w:val="22"/>
          <w:szCs w:val="22"/>
          <w:lang w:val="en-GB"/>
        </w:rPr>
        <w:t xml:space="preserve"> value) UCI multiplexing</w:t>
      </w:r>
      <w:r w:rsidR="00CD2DF8">
        <w:rPr>
          <w:rFonts w:asciiTheme="majorBidi" w:hAnsiTheme="majorBidi" w:cstheme="majorBidi"/>
          <w:bCs/>
          <w:iCs/>
          <w:sz w:val="22"/>
          <w:szCs w:val="22"/>
          <w:lang w:val="en-GB"/>
        </w:rPr>
        <w:t xml:space="preserve">. This requires </w:t>
      </w:r>
      <w:r w:rsidR="000D2B56">
        <w:rPr>
          <w:rFonts w:asciiTheme="majorBidi" w:hAnsiTheme="majorBidi" w:cstheme="majorBidi"/>
          <w:bCs/>
          <w:iCs/>
          <w:sz w:val="22"/>
          <w:szCs w:val="22"/>
          <w:lang w:val="en-GB"/>
        </w:rPr>
        <w:t>defining</w:t>
      </w:r>
      <w:r w:rsidR="00990A79">
        <w:rPr>
          <w:rFonts w:asciiTheme="majorBidi" w:hAnsiTheme="majorBidi" w:cstheme="majorBidi"/>
          <w:bCs/>
          <w:iCs/>
          <w:sz w:val="22"/>
          <w:szCs w:val="22"/>
          <w:lang w:val="en-GB"/>
        </w:rPr>
        <w:t xml:space="preserve"> </w:t>
      </w:r>
      <w:r w:rsidR="0051654B">
        <w:rPr>
          <w:rFonts w:asciiTheme="majorBidi" w:hAnsiTheme="majorBidi" w:cstheme="majorBidi"/>
          <w:bCs/>
          <w:iCs/>
          <w:sz w:val="22"/>
          <w:szCs w:val="22"/>
          <w:lang w:val="en-GB"/>
        </w:rPr>
        <w:t xml:space="preserve">association between CSI / SR with </w:t>
      </w:r>
      <w:proofErr w:type="spellStart"/>
      <w:r w:rsidR="0051654B">
        <w:rPr>
          <w:rFonts w:asciiTheme="majorBidi" w:hAnsiTheme="majorBidi" w:cstheme="majorBidi"/>
          <w:bCs/>
          <w:iCs/>
          <w:sz w:val="22"/>
          <w:szCs w:val="22"/>
          <w:lang w:val="en-GB"/>
        </w:rPr>
        <w:t>coresetPoolIndex</w:t>
      </w:r>
      <w:proofErr w:type="spellEnd"/>
      <w:r w:rsidR="0051654B">
        <w:rPr>
          <w:rFonts w:asciiTheme="majorBidi" w:hAnsiTheme="majorBidi" w:cstheme="majorBidi"/>
          <w:bCs/>
          <w:iCs/>
          <w:sz w:val="22"/>
          <w:szCs w:val="22"/>
          <w:lang w:val="en-GB"/>
        </w:rPr>
        <w:t xml:space="preserve"> value.</w:t>
      </w:r>
      <w:r w:rsidR="00CE5897">
        <w:rPr>
          <w:rFonts w:asciiTheme="majorBidi" w:hAnsiTheme="majorBidi" w:cstheme="majorBidi"/>
          <w:bCs/>
          <w:iCs/>
          <w:sz w:val="22"/>
          <w:szCs w:val="22"/>
          <w:lang w:val="en-GB"/>
        </w:rPr>
        <w:t xml:space="preserve"> </w:t>
      </w:r>
      <w:r w:rsidR="004A1845">
        <w:rPr>
          <w:rFonts w:asciiTheme="majorBidi" w:hAnsiTheme="majorBidi" w:cstheme="majorBidi"/>
          <w:bCs/>
          <w:iCs/>
          <w:sz w:val="22"/>
          <w:szCs w:val="22"/>
          <w:lang w:val="en-GB"/>
        </w:rPr>
        <w:t>With that, t</w:t>
      </w:r>
      <w:r w:rsidR="00CE5897">
        <w:rPr>
          <w:rFonts w:asciiTheme="majorBidi" w:hAnsiTheme="majorBidi" w:cstheme="majorBidi"/>
          <w:bCs/>
          <w:iCs/>
          <w:sz w:val="22"/>
          <w:szCs w:val="22"/>
          <w:lang w:val="en-GB"/>
        </w:rPr>
        <w:t xml:space="preserve">he resultant </w:t>
      </w:r>
      <w:r w:rsidR="000D2B56">
        <w:rPr>
          <w:rFonts w:asciiTheme="majorBidi" w:hAnsiTheme="majorBidi" w:cstheme="majorBidi"/>
          <w:bCs/>
          <w:iCs/>
          <w:sz w:val="22"/>
          <w:szCs w:val="22"/>
          <w:lang w:val="en-GB"/>
        </w:rPr>
        <w:t xml:space="preserve">PUCCH resources after UCI multiplexing rules do not overlap in time if they are associated with the same </w:t>
      </w:r>
      <w:proofErr w:type="spellStart"/>
      <w:r w:rsidR="000D2B56">
        <w:rPr>
          <w:rFonts w:asciiTheme="majorBidi" w:hAnsiTheme="majorBidi" w:cstheme="majorBidi"/>
          <w:bCs/>
          <w:iCs/>
          <w:sz w:val="22"/>
          <w:szCs w:val="22"/>
          <w:lang w:val="en-GB"/>
        </w:rPr>
        <w:t>coresetPoolIndex</w:t>
      </w:r>
      <w:proofErr w:type="spellEnd"/>
      <w:r w:rsidR="000D2B56">
        <w:rPr>
          <w:rFonts w:asciiTheme="majorBidi" w:hAnsiTheme="majorBidi" w:cstheme="majorBidi"/>
          <w:bCs/>
          <w:iCs/>
          <w:sz w:val="22"/>
          <w:szCs w:val="22"/>
          <w:lang w:val="en-GB"/>
        </w:rPr>
        <w:t xml:space="preserve"> value</w:t>
      </w:r>
      <w:r w:rsidR="006B23B2">
        <w:rPr>
          <w:rFonts w:asciiTheme="majorBidi" w:hAnsiTheme="majorBidi" w:cstheme="majorBidi"/>
          <w:bCs/>
          <w:iCs/>
          <w:sz w:val="22"/>
          <w:szCs w:val="22"/>
          <w:lang w:val="en-GB"/>
        </w:rPr>
        <w:t xml:space="preserve">, and the overlapping PUCCH resources across different </w:t>
      </w:r>
      <w:proofErr w:type="spellStart"/>
      <w:r w:rsidR="006B23B2">
        <w:rPr>
          <w:rFonts w:asciiTheme="majorBidi" w:hAnsiTheme="majorBidi" w:cstheme="majorBidi"/>
          <w:bCs/>
          <w:iCs/>
          <w:sz w:val="22"/>
          <w:szCs w:val="22"/>
          <w:lang w:val="en-GB"/>
        </w:rPr>
        <w:t>coresetPoolIndex</w:t>
      </w:r>
      <w:proofErr w:type="spellEnd"/>
      <w:r w:rsidR="006B23B2">
        <w:rPr>
          <w:rFonts w:asciiTheme="majorBidi" w:hAnsiTheme="majorBidi" w:cstheme="majorBidi"/>
          <w:bCs/>
          <w:iCs/>
          <w:sz w:val="22"/>
          <w:szCs w:val="22"/>
          <w:lang w:val="en-GB"/>
        </w:rPr>
        <w:t xml:space="preserve"> values can be transmitted simultaneously as illustrated in </w:t>
      </w:r>
      <w:r w:rsidR="006F2C00">
        <w:rPr>
          <w:rFonts w:asciiTheme="majorBidi" w:hAnsiTheme="majorBidi" w:cstheme="majorBidi"/>
          <w:bCs/>
          <w:iCs/>
          <w:sz w:val="22"/>
          <w:szCs w:val="22"/>
          <w:lang w:val="en-GB"/>
        </w:rPr>
        <w:fldChar w:fldCharType="begin"/>
      </w:r>
      <w:r w:rsidR="006F2C00">
        <w:rPr>
          <w:rFonts w:asciiTheme="majorBidi" w:hAnsiTheme="majorBidi" w:cstheme="majorBidi"/>
          <w:bCs/>
          <w:iCs/>
          <w:sz w:val="22"/>
          <w:szCs w:val="22"/>
          <w:lang w:val="en-GB"/>
        </w:rPr>
        <w:instrText xml:space="preserve"> REF _Ref101528229 \h </w:instrText>
      </w:r>
      <w:r w:rsidR="006F2C00">
        <w:rPr>
          <w:rFonts w:asciiTheme="majorBidi" w:hAnsiTheme="majorBidi" w:cstheme="majorBidi"/>
          <w:bCs/>
          <w:iCs/>
          <w:sz w:val="22"/>
          <w:szCs w:val="22"/>
          <w:lang w:val="en-GB"/>
        </w:rPr>
      </w:r>
      <w:r w:rsidR="006F2C00">
        <w:rPr>
          <w:rFonts w:asciiTheme="majorBidi" w:hAnsiTheme="majorBidi" w:cstheme="majorBidi"/>
          <w:bCs/>
          <w:iCs/>
          <w:sz w:val="22"/>
          <w:szCs w:val="22"/>
          <w:lang w:val="en-GB"/>
        </w:rPr>
        <w:fldChar w:fldCharType="separate"/>
      </w:r>
      <w:r w:rsidR="0063537A" w:rsidRPr="009249F3">
        <w:rPr>
          <w:sz w:val="22"/>
          <w:szCs w:val="22"/>
        </w:rPr>
        <w:t xml:space="preserve">Figure </w:t>
      </w:r>
      <w:r w:rsidR="0063537A">
        <w:rPr>
          <w:noProof/>
          <w:sz w:val="22"/>
          <w:szCs w:val="22"/>
        </w:rPr>
        <w:t>4</w:t>
      </w:r>
      <w:r w:rsidR="006F2C00">
        <w:rPr>
          <w:rFonts w:asciiTheme="majorBidi" w:hAnsiTheme="majorBidi" w:cstheme="majorBidi"/>
          <w:bCs/>
          <w:iCs/>
          <w:sz w:val="22"/>
          <w:szCs w:val="22"/>
          <w:lang w:val="en-GB"/>
        </w:rPr>
        <w:fldChar w:fldCharType="end"/>
      </w:r>
      <w:r w:rsidR="006F2C00">
        <w:rPr>
          <w:rFonts w:asciiTheme="majorBidi" w:hAnsiTheme="majorBidi" w:cstheme="majorBidi"/>
          <w:bCs/>
          <w:iCs/>
          <w:sz w:val="22"/>
          <w:szCs w:val="22"/>
          <w:lang w:val="en-GB"/>
        </w:rPr>
        <w:t>.</w:t>
      </w:r>
    </w:p>
    <w:p w14:paraId="4D8D00B3" w14:textId="77777777" w:rsidR="009249F3" w:rsidRDefault="00905AA5" w:rsidP="009249F3">
      <w:pPr>
        <w:keepNext/>
        <w:jc w:val="center"/>
      </w:pPr>
      <w:r>
        <w:rPr>
          <w:rFonts w:asciiTheme="majorBidi" w:hAnsiTheme="majorBidi" w:cstheme="majorBidi"/>
          <w:bCs/>
          <w:iCs/>
          <w:noProof/>
          <w:sz w:val="22"/>
          <w:szCs w:val="22"/>
          <w:lang w:val="en-GB"/>
        </w:rPr>
        <w:lastRenderedPageBreak/>
        <w:drawing>
          <wp:inline distT="0" distB="0" distL="0" distR="0" wp14:anchorId="6F6A03A3" wp14:editId="5F7F6A0B">
            <wp:extent cx="5806440" cy="314911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1167" cy="3157098"/>
                    </a:xfrm>
                    <a:prstGeom prst="rect">
                      <a:avLst/>
                    </a:prstGeom>
                    <a:noFill/>
                  </pic:spPr>
                </pic:pic>
              </a:graphicData>
            </a:graphic>
          </wp:inline>
        </w:drawing>
      </w:r>
    </w:p>
    <w:p w14:paraId="3C4354BD" w14:textId="2737757D" w:rsidR="004A1845" w:rsidRPr="009249F3" w:rsidRDefault="009249F3" w:rsidP="009249F3">
      <w:pPr>
        <w:pStyle w:val="Caption"/>
        <w:jc w:val="center"/>
        <w:rPr>
          <w:rFonts w:asciiTheme="majorBidi" w:hAnsiTheme="majorBidi" w:cstheme="majorBidi"/>
          <w:bCs w:val="0"/>
          <w:iCs/>
          <w:sz w:val="24"/>
          <w:szCs w:val="24"/>
          <w:lang w:val="en-GB"/>
        </w:rPr>
      </w:pPr>
      <w:bookmarkStart w:id="7" w:name="_Ref101528229"/>
      <w:r w:rsidRPr="009249F3">
        <w:rPr>
          <w:sz w:val="22"/>
          <w:szCs w:val="22"/>
        </w:rPr>
        <w:t xml:space="preserve">Figure </w:t>
      </w:r>
      <w:r w:rsidRPr="009249F3">
        <w:rPr>
          <w:sz w:val="22"/>
          <w:szCs w:val="22"/>
        </w:rPr>
        <w:fldChar w:fldCharType="begin"/>
      </w:r>
      <w:r w:rsidRPr="009249F3">
        <w:rPr>
          <w:sz w:val="22"/>
          <w:szCs w:val="22"/>
        </w:rPr>
        <w:instrText xml:space="preserve"> SEQ Figure \* ARABIC </w:instrText>
      </w:r>
      <w:r w:rsidRPr="009249F3">
        <w:rPr>
          <w:sz w:val="22"/>
          <w:szCs w:val="22"/>
        </w:rPr>
        <w:fldChar w:fldCharType="separate"/>
      </w:r>
      <w:r w:rsidR="0063537A">
        <w:rPr>
          <w:noProof/>
          <w:sz w:val="22"/>
          <w:szCs w:val="22"/>
        </w:rPr>
        <w:t>4</w:t>
      </w:r>
      <w:r w:rsidRPr="009249F3">
        <w:rPr>
          <w:sz w:val="22"/>
          <w:szCs w:val="22"/>
        </w:rPr>
        <w:fldChar w:fldCharType="end"/>
      </w:r>
      <w:bookmarkEnd w:id="7"/>
      <w:r>
        <w:rPr>
          <w:sz w:val="22"/>
          <w:szCs w:val="22"/>
        </w:rPr>
        <w:t>: Per-</w:t>
      </w:r>
      <w:r w:rsidR="0012609A">
        <w:rPr>
          <w:sz w:val="22"/>
          <w:szCs w:val="22"/>
        </w:rPr>
        <w:t>TRP UCI multiplexing for simultaneous PUCCH+PUCCH transmission.</w:t>
      </w:r>
    </w:p>
    <w:p w14:paraId="28A43706" w14:textId="0E2363BA" w:rsidR="00A777F6" w:rsidRDefault="000D7FC3" w:rsidP="0067201B">
      <w:pPr>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sidR="00E90877">
        <w:rPr>
          <w:rFonts w:asciiTheme="majorBidi" w:eastAsia="Batang" w:hAnsiTheme="majorBidi" w:cstheme="majorBidi"/>
          <w:b/>
          <w:sz w:val="22"/>
          <w:szCs w:val="28"/>
          <w:u w:val="single"/>
          <w:lang w:val="en-GB"/>
        </w:rPr>
        <w:t>1</w:t>
      </w:r>
      <w:r w:rsidR="006242BF">
        <w:rPr>
          <w:rFonts w:asciiTheme="majorBidi" w:eastAsia="Batang" w:hAnsiTheme="majorBidi" w:cstheme="majorBidi"/>
          <w:b/>
          <w:sz w:val="22"/>
          <w:szCs w:val="28"/>
          <w:u w:val="single"/>
          <w:lang w:val="en-GB"/>
        </w:rPr>
        <w:t>6</w:t>
      </w:r>
      <w:r w:rsidRPr="00D91F9B">
        <w:rPr>
          <w:rFonts w:asciiTheme="majorBidi" w:hAnsiTheme="majorBidi" w:cstheme="majorBidi"/>
          <w:b/>
          <w:iCs/>
          <w:sz w:val="22"/>
          <w:szCs w:val="18"/>
          <w:lang w:val="en-GB" w:eastAsia="ko-KR"/>
        </w:rPr>
        <w:t xml:space="preserve">: </w:t>
      </w:r>
      <w:r w:rsidR="000C4710">
        <w:rPr>
          <w:rFonts w:asciiTheme="majorBidi" w:hAnsiTheme="majorBidi" w:cstheme="majorBidi"/>
          <w:b/>
          <w:iCs/>
          <w:sz w:val="22"/>
          <w:szCs w:val="18"/>
          <w:lang w:val="en-GB" w:eastAsia="ko-KR"/>
        </w:rPr>
        <w:t xml:space="preserve">For simultaneous PUCCH+PUCCH transmission </w:t>
      </w:r>
      <w:r w:rsidR="008C4FFF">
        <w:rPr>
          <w:rFonts w:asciiTheme="majorBidi" w:hAnsiTheme="majorBidi" w:cstheme="majorBidi"/>
          <w:b/>
          <w:iCs/>
          <w:sz w:val="22"/>
          <w:szCs w:val="18"/>
          <w:lang w:val="en-GB" w:eastAsia="ko-KR"/>
        </w:rPr>
        <w:t xml:space="preserve">in multi-DCI based multi-TRP, </w:t>
      </w:r>
      <w:r w:rsidR="00B30631">
        <w:rPr>
          <w:rFonts w:asciiTheme="majorBidi" w:hAnsiTheme="majorBidi" w:cstheme="majorBidi"/>
          <w:b/>
          <w:iCs/>
          <w:sz w:val="22"/>
          <w:szCs w:val="18"/>
          <w:lang w:val="en-GB" w:eastAsia="ko-KR"/>
        </w:rPr>
        <w:t>study the impact on UCI multiplexing rules</w:t>
      </w:r>
      <w:r w:rsidR="0049264F">
        <w:rPr>
          <w:rFonts w:asciiTheme="majorBidi" w:hAnsiTheme="majorBidi" w:cstheme="majorBidi"/>
          <w:b/>
          <w:iCs/>
          <w:sz w:val="22"/>
          <w:szCs w:val="18"/>
          <w:lang w:val="en-GB" w:eastAsia="ko-KR"/>
        </w:rPr>
        <w:t xml:space="preserve"> such as performing </w:t>
      </w:r>
      <w:r w:rsidR="008F03FC">
        <w:rPr>
          <w:rFonts w:asciiTheme="majorBidi" w:hAnsiTheme="majorBidi" w:cstheme="majorBidi"/>
          <w:b/>
          <w:iCs/>
          <w:sz w:val="22"/>
          <w:szCs w:val="18"/>
          <w:lang w:val="en-GB" w:eastAsia="ko-KR"/>
        </w:rPr>
        <w:t xml:space="preserve">per </w:t>
      </w:r>
      <w:proofErr w:type="spellStart"/>
      <w:r w:rsidR="008F03FC">
        <w:rPr>
          <w:rFonts w:asciiTheme="majorBidi" w:hAnsiTheme="majorBidi" w:cstheme="majorBidi"/>
          <w:b/>
          <w:iCs/>
          <w:sz w:val="22"/>
          <w:szCs w:val="18"/>
          <w:lang w:val="en-GB" w:eastAsia="ko-KR"/>
        </w:rPr>
        <w:t>coresetPoolIndex</w:t>
      </w:r>
      <w:proofErr w:type="spellEnd"/>
      <w:r w:rsidR="008F03FC">
        <w:rPr>
          <w:rFonts w:asciiTheme="majorBidi" w:hAnsiTheme="majorBidi" w:cstheme="majorBidi"/>
          <w:b/>
          <w:iCs/>
          <w:sz w:val="22"/>
          <w:szCs w:val="18"/>
          <w:lang w:val="en-GB" w:eastAsia="ko-KR"/>
        </w:rPr>
        <w:t xml:space="preserve"> value UCI multiplexing.</w:t>
      </w:r>
      <w:r w:rsidR="006770C5">
        <w:rPr>
          <w:rFonts w:asciiTheme="majorBidi" w:hAnsiTheme="majorBidi" w:cstheme="majorBidi"/>
          <w:b/>
          <w:iCs/>
          <w:sz w:val="22"/>
          <w:szCs w:val="18"/>
          <w:lang w:val="en-GB" w:eastAsia="ko-KR"/>
        </w:rPr>
        <w:t xml:space="preserve"> </w:t>
      </w:r>
    </w:p>
    <w:p w14:paraId="4B2B90D1" w14:textId="65FE0C16" w:rsidR="00A777F6" w:rsidRPr="00152F73" w:rsidRDefault="007035BF" w:rsidP="00A777F6">
      <w:pPr>
        <w:pStyle w:val="Heading1"/>
        <w:jc w:val="both"/>
        <w:rPr>
          <w:rFonts w:asciiTheme="majorBidi" w:hAnsiTheme="majorBidi" w:cstheme="majorBidi"/>
          <w:bCs/>
        </w:rPr>
      </w:pPr>
      <w:r>
        <w:rPr>
          <w:rFonts w:asciiTheme="majorBidi" w:hAnsiTheme="majorBidi" w:cstheme="majorBidi"/>
          <w:bCs/>
        </w:rPr>
        <w:t>PHR and beam management enhancements</w:t>
      </w:r>
    </w:p>
    <w:p w14:paraId="76AFAD6E" w14:textId="3CD744E3" w:rsidR="00EF497E" w:rsidRDefault="00EF497E" w:rsidP="00EF497E">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In the case of single-DCI based multi-TRP, joint PHR triggering and reporting </w:t>
      </w:r>
      <w:proofErr w:type="gramStart"/>
      <w:r>
        <w:rPr>
          <w:rFonts w:asciiTheme="majorBidi" w:hAnsiTheme="majorBidi" w:cstheme="majorBidi"/>
          <w:bCs/>
          <w:iCs/>
          <w:sz w:val="22"/>
          <w:szCs w:val="18"/>
          <w:lang w:val="en-GB" w:eastAsia="ko-KR"/>
        </w:rPr>
        <w:t>similar to</w:t>
      </w:r>
      <w:proofErr w:type="gramEnd"/>
      <w:r>
        <w:rPr>
          <w:rFonts w:asciiTheme="majorBidi" w:hAnsiTheme="majorBidi" w:cstheme="majorBidi"/>
          <w:bCs/>
          <w:iCs/>
          <w:sz w:val="22"/>
          <w:szCs w:val="18"/>
          <w:lang w:val="en-GB" w:eastAsia="ko-KR"/>
        </w:rPr>
        <w:t xml:space="preserve"> Rel-17 TDM </w:t>
      </w:r>
      <w:proofErr w:type="spellStart"/>
      <w:r>
        <w:rPr>
          <w:rFonts w:asciiTheme="majorBidi" w:hAnsiTheme="majorBidi" w:cstheme="majorBidi"/>
          <w:bCs/>
          <w:iCs/>
          <w:sz w:val="22"/>
          <w:szCs w:val="18"/>
          <w:lang w:val="en-GB" w:eastAsia="ko-KR"/>
        </w:rPr>
        <w:t>mTRP</w:t>
      </w:r>
      <w:proofErr w:type="spellEnd"/>
      <w:r>
        <w:rPr>
          <w:rFonts w:asciiTheme="majorBidi" w:hAnsiTheme="majorBidi" w:cstheme="majorBidi"/>
          <w:bCs/>
          <w:iCs/>
          <w:sz w:val="22"/>
          <w:szCs w:val="18"/>
          <w:lang w:val="en-GB" w:eastAsia="ko-KR"/>
        </w:rPr>
        <w:t xml:space="preserve"> PUSCH repetitions should be considered with the simplification that in the case of SDM/SFN, either both PHR values are actual PHR or both PHR values are virtual PHR due to the fact that two beams are transmitted simultaneously. </w:t>
      </w:r>
    </w:p>
    <w:p w14:paraId="27E8828F" w14:textId="70DE0035" w:rsidR="00A777F6" w:rsidRDefault="00EF497E" w:rsidP="004246EA">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t xml:space="preserve">Proposal </w:t>
      </w:r>
      <w:r w:rsidR="00956221">
        <w:rPr>
          <w:rFonts w:asciiTheme="majorBidi" w:eastAsia="Batang" w:hAnsiTheme="majorBidi" w:cstheme="majorBidi"/>
          <w:b/>
          <w:sz w:val="22"/>
          <w:szCs w:val="28"/>
          <w:u w:val="single"/>
          <w:lang w:val="en-GB"/>
        </w:rPr>
        <w:t>1</w:t>
      </w:r>
      <w:r w:rsidR="006242BF">
        <w:rPr>
          <w:rFonts w:asciiTheme="majorBidi" w:eastAsia="Batang" w:hAnsiTheme="majorBidi" w:cstheme="majorBidi"/>
          <w:b/>
          <w:sz w:val="22"/>
          <w:szCs w:val="28"/>
          <w:u w:val="single"/>
          <w:lang w:val="en-GB"/>
        </w:rPr>
        <w:t>7</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w:t>
      </w:r>
      <w:proofErr w:type="spellStart"/>
      <w:r w:rsidRPr="00FC70ED">
        <w:rPr>
          <w:rFonts w:asciiTheme="majorBidi" w:hAnsiTheme="majorBidi" w:cstheme="majorBidi"/>
          <w:b/>
          <w:iCs/>
          <w:sz w:val="22"/>
          <w:szCs w:val="18"/>
          <w:lang w:val="en-GB" w:eastAsia="ko-KR"/>
        </w:rPr>
        <w:t>mTRP</w:t>
      </w:r>
      <w:proofErr w:type="spellEnd"/>
      <w:r w:rsidRPr="00FC70ED">
        <w:rPr>
          <w:rFonts w:asciiTheme="majorBidi" w:hAnsiTheme="majorBidi" w:cstheme="majorBidi"/>
          <w:b/>
          <w:iCs/>
          <w:sz w:val="22"/>
          <w:szCs w:val="18"/>
          <w:lang w:val="en-GB" w:eastAsia="ko-KR"/>
        </w:rPr>
        <w:t xml:space="preserve">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w:t>
      </w:r>
      <w:proofErr w:type="gramStart"/>
      <w:r w:rsidRPr="00FC70ED">
        <w:rPr>
          <w:rFonts w:asciiTheme="majorBidi" w:hAnsiTheme="majorBidi" w:cstheme="majorBidi"/>
          <w:b/>
          <w:iCs/>
          <w:sz w:val="22"/>
          <w:szCs w:val="18"/>
          <w:lang w:val="en-GB" w:eastAsia="ko-KR"/>
        </w:rPr>
        <w:t>or</w:t>
      </w:r>
      <w:proofErr w:type="gramEnd"/>
      <w:r w:rsidRPr="00FC70ED">
        <w:rPr>
          <w:rFonts w:asciiTheme="majorBidi" w:hAnsiTheme="majorBidi" w:cstheme="majorBidi"/>
          <w:b/>
          <w:iCs/>
          <w:sz w:val="22"/>
          <w:szCs w:val="18"/>
          <w:lang w:val="en-GB" w:eastAsia="ko-KR"/>
        </w:rPr>
        <w:t xml:space="preserve"> both virtual.</w:t>
      </w:r>
    </w:p>
    <w:p w14:paraId="7A25BE7E" w14:textId="77777777" w:rsidR="004246EA" w:rsidRDefault="004246EA" w:rsidP="004246EA">
      <w:pPr>
        <w:spacing w:after="0"/>
        <w:jc w:val="both"/>
        <w:rPr>
          <w:rFonts w:asciiTheme="majorBidi" w:hAnsiTheme="majorBidi" w:cstheme="majorBidi"/>
          <w:b/>
          <w:iCs/>
          <w:sz w:val="22"/>
          <w:szCs w:val="18"/>
          <w:lang w:val="en-GB" w:eastAsia="ko-KR"/>
        </w:rPr>
      </w:pPr>
    </w:p>
    <w:p w14:paraId="05FCE79D" w14:textId="7C5472F2" w:rsidR="004246EA" w:rsidRDefault="004246EA" w:rsidP="004246EA">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Furthermore, for </w:t>
      </w:r>
      <w:r w:rsidR="00B56DD6">
        <w:rPr>
          <w:rFonts w:asciiTheme="majorBidi" w:hAnsiTheme="majorBidi" w:cstheme="majorBidi"/>
          <w:bCs/>
          <w:iCs/>
          <w:sz w:val="22"/>
          <w:szCs w:val="18"/>
          <w:lang w:val="en-GB" w:eastAsia="ko-KR"/>
        </w:rPr>
        <w:t xml:space="preserve">multi-DCI based </w:t>
      </w:r>
      <w:proofErr w:type="spellStart"/>
      <w:r w:rsidR="00B56DD6">
        <w:rPr>
          <w:rFonts w:asciiTheme="majorBidi" w:hAnsiTheme="majorBidi" w:cstheme="majorBidi"/>
          <w:bCs/>
          <w:iCs/>
          <w:sz w:val="22"/>
          <w:szCs w:val="18"/>
          <w:lang w:val="en-GB" w:eastAsia="ko-KR"/>
        </w:rPr>
        <w:t>STxMP</w:t>
      </w:r>
      <w:proofErr w:type="spellEnd"/>
      <w:r w:rsidR="00B56DD6">
        <w:rPr>
          <w:rFonts w:asciiTheme="majorBidi" w:hAnsiTheme="majorBidi" w:cstheme="majorBidi"/>
          <w:bCs/>
          <w:iCs/>
          <w:sz w:val="22"/>
          <w:szCs w:val="18"/>
          <w:lang w:val="en-GB" w:eastAsia="ko-KR"/>
        </w:rPr>
        <w:t xml:space="preserve"> PUSCH, </w:t>
      </w:r>
      <w:r>
        <w:rPr>
          <w:rFonts w:asciiTheme="majorBidi" w:hAnsiTheme="majorBidi" w:cstheme="majorBidi"/>
          <w:bCs/>
          <w:iCs/>
          <w:sz w:val="22"/>
          <w:szCs w:val="18"/>
          <w:lang w:val="en-GB" w:eastAsia="ko-KR"/>
        </w:rPr>
        <w:t xml:space="preserve">it should be discussed whether PHR </w:t>
      </w:r>
      <w:proofErr w:type="gramStart"/>
      <w:r>
        <w:rPr>
          <w:rFonts w:asciiTheme="majorBidi" w:hAnsiTheme="majorBidi" w:cstheme="majorBidi"/>
          <w:bCs/>
          <w:iCs/>
          <w:sz w:val="22"/>
          <w:szCs w:val="18"/>
          <w:lang w:val="en-GB" w:eastAsia="ko-KR"/>
        </w:rPr>
        <w:t>triggering</w:t>
      </w:r>
      <w:proofErr w:type="gramEnd"/>
      <w:r>
        <w:rPr>
          <w:rFonts w:asciiTheme="majorBidi" w:hAnsiTheme="majorBidi" w:cstheme="majorBidi"/>
          <w:bCs/>
          <w:iCs/>
          <w:sz w:val="22"/>
          <w:szCs w:val="18"/>
          <w:lang w:val="en-GB" w:eastAsia="ko-KR"/>
        </w:rPr>
        <w:t xml:space="preserve"> and reporting is joint or is separate per TRP, which can depend backhaul conditions for multi-DCI based multi-TRP operation. In the case of ideal backhaul, joint PHR triggering and reporting </w:t>
      </w:r>
      <w:proofErr w:type="gramStart"/>
      <w:r>
        <w:rPr>
          <w:rFonts w:asciiTheme="majorBidi" w:hAnsiTheme="majorBidi" w:cstheme="majorBidi"/>
          <w:bCs/>
          <w:iCs/>
          <w:sz w:val="22"/>
          <w:szCs w:val="18"/>
          <w:lang w:val="en-GB" w:eastAsia="ko-KR"/>
        </w:rPr>
        <w:t>similar to</w:t>
      </w:r>
      <w:proofErr w:type="gramEnd"/>
      <w:r>
        <w:rPr>
          <w:rFonts w:asciiTheme="majorBidi" w:hAnsiTheme="majorBidi" w:cstheme="majorBidi"/>
          <w:bCs/>
          <w:iCs/>
          <w:sz w:val="22"/>
          <w:szCs w:val="18"/>
          <w:lang w:val="en-GB" w:eastAsia="ko-KR"/>
        </w:rPr>
        <w:t xml:space="preserve"> UL-CA should be considered. In the case of non-ideal backhaul, separate </w:t>
      </w:r>
      <w:r w:rsidRPr="001B08C6">
        <w:rPr>
          <w:rFonts w:asciiTheme="majorBidi" w:hAnsiTheme="majorBidi" w:cstheme="majorBidi"/>
          <w:bCs/>
          <w:iCs/>
          <w:sz w:val="22"/>
          <w:szCs w:val="18"/>
          <w:lang w:val="en-GB" w:eastAsia="ko-KR"/>
        </w:rPr>
        <w:t xml:space="preserve">PHR </w:t>
      </w:r>
      <w:proofErr w:type="gramStart"/>
      <w:r w:rsidRPr="001B08C6">
        <w:rPr>
          <w:rFonts w:asciiTheme="majorBidi" w:hAnsiTheme="majorBidi" w:cstheme="majorBidi"/>
          <w:bCs/>
          <w:iCs/>
          <w:sz w:val="22"/>
          <w:szCs w:val="18"/>
          <w:lang w:val="en-GB" w:eastAsia="ko-KR"/>
        </w:rPr>
        <w:t>triggering</w:t>
      </w:r>
      <w:proofErr w:type="gramEnd"/>
      <w:r w:rsidRPr="001B08C6">
        <w:rPr>
          <w:rFonts w:asciiTheme="majorBidi" w:hAnsiTheme="majorBidi" w:cstheme="majorBidi"/>
          <w:bCs/>
          <w:iCs/>
          <w:sz w:val="22"/>
          <w:szCs w:val="18"/>
          <w:lang w:val="en-GB" w:eastAsia="ko-KR"/>
        </w:rPr>
        <w:t xml:space="preserve"> and reporting can be considered</w:t>
      </w:r>
      <w:r>
        <w:rPr>
          <w:rFonts w:asciiTheme="majorBidi" w:hAnsiTheme="majorBidi" w:cstheme="majorBidi"/>
          <w:bCs/>
          <w:iCs/>
          <w:sz w:val="22"/>
          <w:szCs w:val="18"/>
          <w:lang w:val="en-GB" w:eastAsia="ko-KR"/>
        </w:rPr>
        <w:t>.</w:t>
      </w:r>
    </w:p>
    <w:p w14:paraId="524E182C" w14:textId="0ED70965" w:rsidR="004246EA" w:rsidRDefault="004246EA" w:rsidP="004246EA">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6242BF">
        <w:rPr>
          <w:rFonts w:asciiTheme="majorBidi" w:eastAsia="Batang" w:hAnsiTheme="majorBidi" w:cstheme="majorBidi"/>
          <w:b/>
          <w:sz w:val="22"/>
          <w:szCs w:val="28"/>
          <w:u w:val="single"/>
          <w:lang w:val="en-GB"/>
        </w:rPr>
        <w:t>8</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Study PHR triggering and reporting for multi-DCI based </w:t>
      </w:r>
      <w:proofErr w:type="spellStart"/>
      <w:r>
        <w:rPr>
          <w:rFonts w:asciiTheme="majorBidi" w:hAnsiTheme="majorBidi" w:cstheme="majorBidi"/>
          <w:b/>
          <w:iCs/>
          <w:sz w:val="22"/>
          <w:szCs w:val="18"/>
          <w:lang w:val="en-GB" w:eastAsia="ko-KR"/>
        </w:rPr>
        <w:t>STxMP</w:t>
      </w:r>
      <w:proofErr w:type="spellEnd"/>
      <w:r w:rsidR="00B56DD6">
        <w:rPr>
          <w:rFonts w:asciiTheme="majorBidi" w:hAnsiTheme="majorBidi" w:cstheme="majorBidi"/>
          <w:b/>
          <w:iCs/>
          <w:sz w:val="22"/>
          <w:szCs w:val="18"/>
          <w:lang w:val="en-GB" w:eastAsia="ko-KR"/>
        </w:rPr>
        <w:t xml:space="preserve"> PUSCH</w:t>
      </w:r>
      <w:r>
        <w:rPr>
          <w:rFonts w:asciiTheme="majorBidi" w:hAnsiTheme="majorBidi" w:cstheme="majorBidi"/>
          <w:b/>
          <w:iCs/>
          <w:sz w:val="22"/>
          <w:szCs w:val="18"/>
          <w:lang w:val="en-GB" w:eastAsia="ko-KR"/>
        </w:rPr>
        <w:t>:</w:t>
      </w:r>
    </w:p>
    <w:p w14:paraId="19023B49" w14:textId="77777777" w:rsidR="004246EA" w:rsidRDefault="004246EA" w:rsidP="008D31BE">
      <w:pPr>
        <w:pStyle w:val="ListParagraph"/>
        <w:numPr>
          <w:ilvl w:val="0"/>
          <w:numId w:val="15"/>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w:t>
      </w:r>
      <w:proofErr w:type="gramStart"/>
      <w:r>
        <w:rPr>
          <w:rFonts w:asciiTheme="majorBidi" w:hAnsiTheme="majorBidi" w:cstheme="majorBidi"/>
          <w:b/>
          <w:iCs/>
          <w:szCs w:val="24"/>
          <w:lang w:val="en-GB"/>
        </w:rPr>
        <w:t>similar to</w:t>
      </w:r>
      <w:proofErr w:type="gramEnd"/>
      <w:r>
        <w:rPr>
          <w:rFonts w:asciiTheme="majorBidi" w:hAnsiTheme="majorBidi" w:cstheme="majorBidi"/>
          <w:b/>
          <w:iCs/>
          <w:szCs w:val="24"/>
          <w:lang w:val="en-GB"/>
        </w:rPr>
        <w:t xml:space="preserve"> UL-CA) should be considered for ideal backhaul case.</w:t>
      </w:r>
    </w:p>
    <w:p w14:paraId="083A996C" w14:textId="4CF17250" w:rsidR="004246EA" w:rsidRDefault="004246EA" w:rsidP="008D31BE">
      <w:pPr>
        <w:pStyle w:val="ListParagraph"/>
        <w:numPr>
          <w:ilvl w:val="0"/>
          <w:numId w:val="15"/>
        </w:numPr>
        <w:jc w:val="both"/>
        <w:rPr>
          <w:rFonts w:asciiTheme="majorBidi" w:hAnsiTheme="majorBidi" w:cstheme="majorBidi"/>
          <w:b/>
          <w:iCs/>
          <w:szCs w:val="24"/>
          <w:lang w:val="en-GB"/>
        </w:rPr>
      </w:pPr>
      <w:r>
        <w:rPr>
          <w:rFonts w:asciiTheme="majorBidi" w:hAnsiTheme="majorBidi" w:cstheme="majorBidi"/>
          <w:b/>
          <w:iCs/>
          <w:szCs w:val="24"/>
          <w:lang w:val="en-GB"/>
        </w:rPr>
        <w:t>Separate PHR triggering and reporting can be considered for non-ideal backhaul case.</w:t>
      </w:r>
    </w:p>
    <w:p w14:paraId="65BB3B21" w14:textId="77777777" w:rsidR="00B56DD6" w:rsidRPr="00B56DD6" w:rsidRDefault="00B56DD6" w:rsidP="00B56DD6">
      <w:pPr>
        <w:pStyle w:val="ListParagraph"/>
        <w:jc w:val="both"/>
        <w:rPr>
          <w:rFonts w:asciiTheme="majorBidi" w:hAnsiTheme="majorBidi" w:cstheme="majorBidi"/>
          <w:b/>
          <w:iCs/>
          <w:szCs w:val="24"/>
          <w:lang w:val="en-GB"/>
        </w:rPr>
      </w:pPr>
    </w:p>
    <w:p w14:paraId="4D8FA8C9" w14:textId="7D6E878F" w:rsidR="00B56DD6" w:rsidRDefault="005124C6" w:rsidP="00871EB2">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Regarding beam management,</w:t>
      </w:r>
      <w:r w:rsidR="00776F82">
        <w:rPr>
          <w:rFonts w:asciiTheme="majorBidi" w:hAnsiTheme="majorBidi" w:cstheme="majorBidi"/>
          <w:bCs/>
          <w:iCs/>
          <w:sz w:val="22"/>
          <w:szCs w:val="18"/>
          <w:lang w:val="en-GB" w:eastAsia="ko-KR"/>
        </w:rPr>
        <w:t xml:space="preserve"> one important aspect </w:t>
      </w:r>
      <w:r w:rsidR="00750A45">
        <w:rPr>
          <w:rFonts w:asciiTheme="majorBidi" w:hAnsiTheme="majorBidi" w:cstheme="majorBidi"/>
          <w:bCs/>
          <w:iCs/>
          <w:sz w:val="22"/>
          <w:szCs w:val="18"/>
          <w:lang w:val="en-GB" w:eastAsia="ko-KR"/>
        </w:rPr>
        <w:t xml:space="preserve">is for </w:t>
      </w:r>
      <w:proofErr w:type="spellStart"/>
      <w:r w:rsidR="00750A45">
        <w:rPr>
          <w:rFonts w:asciiTheme="majorBidi" w:hAnsiTheme="majorBidi" w:cstheme="majorBidi"/>
          <w:bCs/>
          <w:iCs/>
          <w:sz w:val="22"/>
          <w:szCs w:val="18"/>
          <w:lang w:val="en-GB" w:eastAsia="ko-KR"/>
        </w:rPr>
        <w:t>gNB</w:t>
      </w:r>
      <w:proofErr w:type="spellEnd"/>
      <w:r w:rsidR="00750A45">
        <w:rPr>
          <w:rFonts w:asciiTheme="majorBidi" w:hAnsiTheme="majorBidi" w:cstheme="majorBidi"/>
          <w:bCs/>
          <w:iCs/>
          <w:sz w:val="22"/>
          <w:szCs w:val="18"/>
          <w:lang w:val="en-GB" w:eastAsia="ko-KR"/>
        </w:rPr>
        <w:t xml:space="preserve"> to determine whether two beams can be transmitted simultaneously by the UE</w:t>
      </w:r>
      <w:r w:rsidR="00B83424">
        <w:rPr>
          <w:rFonts w:asciiTheme="majorBidi" w:hAnsiTheme="majorBidi" w:cstheme="majorBidi"/>
          <w:bCs/>
          <w:iCs/>
          <w:sz w:val="22"/>
          <w:szCs w:val="18"/>
          <w:lang w:val="en-GB" w:eastAsia="ko-KR"/>
        </w:rPr>
        <w:t xml:space="preserve"> (e.g., whether they can be mapped to different UE panels). Given that panel is not defined so far</w:t>
      </w:r>
      <w:r w:rsidR="00521E28">
        <w:rPr>
          <w:rFonts w:asciiTheme="majorBidi" w:hAnsiTheme="majorBidi" w:cstheme="majorBidi"/>
          <w:bCs/>
          <w:iCs/>
          <w:sz w:val="22"/>
          <w:szCs w:val="18"/>
          <w:lang w:val="en-GB" w:eastAsia="ko-KR"/>
        </w:rPr>
        <w:t xml:space="preserve">, we suggest </w:t>
      </w:r>
      <w:r w:rsidR="007B6BAE">
        <w:rPr>
          <w:rFonts w:asciiTheme="majorBidi" w:hAnsiTheme="majorBidi" w:cstheme="majorBidi"/>
          <w:bCs/>
          <w:iCs/>
          <w:sz w:val="22"/>
          <w:szCs w:val="18"/>
          <w:lang w:val="en-GB" w:eastAsia="ko-KR"/>
        </w:rPr>
        <w:t>using</w:t>
      </w:r>
      <w:r w:rsidR="00521E28">
        <w:rPr>
          <w:rFonts w:asciiTheme="majorBidi" w:hAnsiTheme="majorBidi" w:cstheme="majorBidi"/>
          <w:bCs/>
          <w:iCs/>
          <w:sz w:val="22"/>
          <w:szCs w:val="18"/>
          <w:lang w:val="en-GB" w:eastAsia="ko-KR"/>
        </w:rPr>
        <w:t xml:space="preserve"> similar mechanism as in DL, i.e., group-based beam</w:t>
      </w:r>
      <w:r w:rsidR="00DE07A1">
        <w:rPr>
          <w:rFonts w:asciiTheme="majorBidi" w:hAnsiTheme="majorBidi" w:cstheme="majorBidi"/>
          <w:bCs/>
          <w:iCs/>
          <w:sz w:val="22"/>
          <w:szCs w:val="18"/>
          <w:lang w:val="en-GB" w:eastAsia="ko-KR"/>
        </w:rPr>
        <w:t xml:space="preserve"> </w:t>
      </w:r>
      <w:r w:rsidR="00BE005E">
        <w:rPr>
          <w:rFonts w:asciiTheme="majorBidi" w:hAnsiTheme="majorBidi" w:cstheme="majorBidi"/>
          <w:bCs/>
          <w:iCs/>
          <w:sz w:val="22"/>
          <w:szCs w:val="18"/>
          <w:lang w:val="en-GB" w:eastAsia="ko-KR"/>
        </w:rPr>
        <w:t>reporting</w:t>
      </w:r>
      <w:r w:rsidR="00DE07A1">
        <w:rPr>
          <w:rFonts w:asciiTheme="majorBidi" w:hAnsiTheme="majorBidi" w:cstheme="majorBidi"/>
          <w:bCs/>
          <w:iCs/>
          <w:sz w:val="22"/>
          <w:szCs w:val="18"/>
          <w:lang w:val="en-GB" w:eastAsia="ko-KR"/>
        </w:rPr>
        <w:t xml:space="preserve"> for UE to report one or multiple beam pairs that can be transmitted simultaneously. </w:t>
      </w:r>
      <w:r w:rsidR="005F5976">
        <w:rPr>
          <w:rFonts w:asciiTheme="majorBidi" w:hAnsiTheme="majorBidi" w:cstheme="majorBidi"/>
          <w:bCs/>
          <w:iCs/>
          <w:sz w:val="22"/>
          <w:szCs w:val="18"/>
          <w:lang w:val="en-GB" w:eastAsia="ko-KR"/>
        </w:rPr>
        <w:t xml:space="preserve">Note that due to MPE or </w:t>
      </w:r>
      <w:r w:rsidR="00B87EB2">
        <w:rPr>
          <w:rFonts w:asciiTheme="majorBidi" w:hAnsiTheme="majorBidi" w:cstheme="majorBidi"/>
          <w:bCs/>
          <w:iCs/>
          <w:sz w:val="22"/>
          <w:szCs w:val="18"/>
          <w:lang w:val="en-GB" w:eastAsia="ko-KR"/>
        </w:rPr>
        <w:t>other factors (such as possibility of using a subset of panels for DL reception only)</w:t>
      </w:r>
      <w:r w:rsidR="009D6256">
        <w:rPr>
          <w:rFonts w:asciiTheme="majorBidi" w:hAnsiTheme="majorBidi" w:cstheme="majorBidi"/>
          <w:bCs/>
          <w:iCs/>
          <w:sz w:val="22"/>
          <w:szCs w:val="18"/>
          <w:lang w:val="en-GB" w:eastAsia="ko-KR"/>
        </w:rPr>
        <w:t xml:space="preserve">, two beam that can be received simultaneously and two beams that can be transmitted simultaneously may not be </w:t>
      </w:r>
      <w:proofErr w:type="gramStart"/>
      <w:r w:rsidR="009D6256">
        <w:rPr>
          <w:rFonts w:asciiTheme="majorBidi" w:hAnsiTheme="majorBidi" w:cstheme="majorBidi"/>
          <w:bCs/>
          <w:iCs/>
          <w:sz w:val="22"/>
          <w:szCs w:val="18"/>
          <w:lang w:val="en-GB" w:eastAsia="ko-KR"/>
        </w:rPr>
        <w:t>exactly the same</w:t>
      </w:r>
      <w:proofErr w:type="gramEnd"/>
      <w:r w:rsidR="009D6256">
        <w:rPr>
          <w:rFonts w:asciiTheme="majorBidi" w:hAnsiTheme="majorBidi" w:cstheme="majorBidi"/>
          <w:bCs/>
          <w:iCs/>
          <w:sz w:val="22"/>
          <w:szCs w:val="18"/>
          <w:lang w:val="en-GB" w:eastAsia="ko-KR"/>
        </w:rPr>
        <w:t xml:space="preserve">. </w:t>
      </w:r>
      <w:r w:rsidR="004C6F9F">
        <w:rPr>
          <w:rFonts w:asciiTheme="majorBidi" w:hAnsiTheme="majorBidi" w:cstheme="majorBidi"/>
          <w:bCs/>
          <w:iCs/>
          <w:sz w:val="22"/>
          <w:szCs w:val="18"/>
          <w:lang w:val="en-GB" w:eastAsia="ko-KR"/>
        </w:rPr>
        <w:t>Also</w:t>
      </w:r>
      <w:r w:rsidR="007F081E">
        <w:rPr>
          <w:rFonts w:asciiTheme="majorBidi" w:hAnsiTheme="majorBidi" w:cstheme="majorBidi"/>
          <w:bCs/>
          <w:iCs/>
          <w:sz w:val="22"/>
          <w:szCs w:val="18"/>
          <w:lang w:val="en-GB" w:eastAsia="ko-KR"/>
        </w:rPr>
        <w:t xml:space="preserve">, </w:t>
      </w:r>
      <w:r w:rsidR="00B629D2">
        <w:rPr>
          <w:rFonts w:asciiTheme="majorBidi" w:hAnsiTheme="majorBidi" w:cstheme="majorBidi"/>
          <w:bCs/>
          <w:iCs/>
          <w:sz w:val="22"/>
          <w:szCs w:val="18"/>
          <w:lang w:val="en-GB" w:eastAsia="ko-KR"/>
        </w:rPr>
        <w:t xml:space="preserve">in Rel-17, </w:t>
      </w:r>
      <w:r w:rsidR="00871EB2" w:rsidRPr="00871EB2">
        <w:rPr>
          <w:rFonts w:asciiTheme="majorBidi" w:hAnsiTheme="majorBidi" w:cstheme="majorBidi"/>
          <w:bCs/>
          <w:iCs/>
          <w:sz w:val="22"/>
          <w:szCs w:val="18"/>
          <w:lang w:eastAsia="ko-KR"/>
        </w:rPr>
        <w:t xml:space="preserve">UE can </w:t>
      </w:r>
      <w:r w:rsidR="00871EB2" w:rsidRPr="00871EB2">
        <w:rPr>
          <w:rFonts w:asciiTheme="majorBidi" w:hAnsiTheme="majorBidi" w:cstheme="majorBidi"/>
          <w:bCs/>
          <w:iCs/>
          <w:sz w:val="22"/>
          <w:szCs w:val="18"/>
          <w:lang w:eastAsia="ko-KR"/>
        </w:rPr>
        <w:lastRenderedPageBreak/>
        <w:t xml:space="preserve">additionally report </w:t>
      </w:r>
      <w:r w:rsidR="0069053B">
        <w:rPr>
          <w:rFonts w:asciiTheme="majorBidi" w:hAnsiTheme="majorBidi" w:cstheme="majorBidi"/>
          <w:bCs/>
          <w:iCs/>
          <w:sz w:val="22"/>
          <w:szCs w:val="18"/>
          <w:lang w:eastAsia="ko-KR"/>
        </w:rPr>
        <w:t xml:space="preserve"># of </w:t>
      </w:r>
      <w:r w:rsidR="00871EB2" w:rsidRPr="00871EB2">
        <w:rPr>
          <w:rFonts w:asciiTheme="majorBidi" w:hAnsiTheme="majorBidi" w:cstheme="majorBidi"/>
          <w:bCs/>
          <w:iCs/>
          <w:sz w:val="22"/>
          <w:szCs w:val="18"/>
          <w:lang w:eastAsia="ko-KR"/>
        </w:rPr>
        <w:t>SRS port</w:t>
      </w:r>
      <w:r w:rsidR="0069053B">
        <w:rPr>
          <w:rFonts w:asciiTheme="majorBidi" w:hAnsiTheme="majorBidi" w:cstheme="majorBidi"/>
          <w:bCs/>
          <w:iCs/>
          <w:sz w:val="22"/>
          <w:szCs w:val="18"/>
          <w:lang w:eastAsia="ko-KR"/>
        </w:rPr>
        <w:t>s</w:t>
      </w:r>
      <w:r w:rsidR="00871EB2" w:rsidRPr="00871EB2">
        <w:rPr>
          <w:rFonts w:asciiTheme="majorBidi" w:hAnsiTheme="majorBidi" w:cstheme="majorBidi"/>
          <w:bCs/>
          <w:iCs/>
          <w:sz w:val="22"/>
          <w:szCs w:val="18"/>
          <w:lang w:eastAsia="ko-KR"/>
        </w:rPr>
        <w:t xml:space="preserve"> associated with a reported DL RS</w:t>
      </w:r>
      <w:r w:rsidR="00871EB2">
        <w:rPr>
          <w:rFonts w:asciiTheme="majorBidi" w:hAnsiTheme="majorBidi" w:cstheme="majorBidi"/>
          <w:bCs/>
          <w:iCs/>
          <w:sz w:val="22"/>
          <w:szCs w:val="18"/>
          <w:lang w:eastAsia="ko-KR"/>
        </w:rPr>
        <w:t xml:space="preserve"> in </w:t>
      </w:r>
      <w:r w:rsidR="00422B01">
        <w:rPr>
          <w:rFonts w:asciiTheme="majorBidi" w:hAnsiTheme="majorBidi" w:cstheme="majorBidi"/>
          <w:bCs/>
          <w:iCs/>
          <w:sz w:val="22"/>
          <w:szCs w:val="18"/>
          <w:lang w:eastAsia="ko-KR"/>
        </w:rPr>
        <w:t>L1 beam report</w:t>
      </w:r>
      <w:r w:rsidR="00B629D2">
        <w:rPr>
          <w:rFonts w:asciiTheme="majorBidi" w:hAnsiTheme="majorBidi" w:cstheme="majorBidi"/>
          <w:bCs/>
          <w:iCs/>
          <w:sz w:val="22"/>
          <w:szCs w:val="18"/>
          <w:lang w:val="en-GB" w:eastAsia="ko-KR"/>
        </w:rPr>
        <w:t xml:space="preserve"> </w:t>
      </w:r>
      <w:r w:rsidR="004C6F9F">
        <w:rPr>
          <w:rFonts w:asciiTheme="majorBidi" w:hAnsiTheme="majorBidi" w:cstheme="majorBidi"/>
          <w:bCs/>
          <w:iCs/>
          <w:sz w:val="22"/>
          <w:szCs w:val="18"/>
          <w:lang w:val="en-GB" w:eastAsia="ko-KR"/>
        </w:rPr>
        <w:t>(</w:t>
      </w:r>
      <w:r w:rsidR="00394BB1">
        <w:rPr>
          <w:rFonts w:asciiTheme="majorBidi" w:hAnsiTheme="majorBidi" w:cstheme="majorBidi"/>
          <w:bCs/>
          <w:iCs/>
          <w:sz w:val="22"/>
          <w:szCs w:val="18"/>
          <w:lang w:val="en-GB" w:eastAsia="ko-KR"/>
        </w:rPr>
        <w:t>2 bits “</w:t>
      </w:r>
      <w:proofErr w:type="spellStart"/>
      <w:r w:rsidR="00394BB1" w:rsidRPr="00394BB1">
        <w:rPr>
          <w:rFonts w:asciiTheme="majorBidi" w:hAnsiTheme="majorBidi" w:cstheme="majorBidi"/>
          <w:bCs/>
          <w:i/>
          <w:sz w:val="22"/>
          <w:szCs w:val="18"/>
          <w:lang w:val="en-GB" w:eastAsia="ko-KR"/>
        </w:rPr>
        <w:t>CapabilityIndex</w:t>
      </w:r>
      <w:proofErr w:type="spellEnd"/>
      <w:r w:rsidR="00394BB1">
        <w:rPr>
          <w:rFonts w:asciiTheme="majorBidi" w:hAnsiTheme="majorBidi" w:cstheme="majorBidi"/>
          <w:bCs/>
          <w:iCs/>
          <w:sz w:val="22"/>
          <w:szCs w:val="18"/>
          <w:lang w:val="en-GB" w:eastAsia="ko-KR"/>
        </w:rPr>
        <w:t>”)</w:t>
      </w:r>
      <w:r w:rsidR="0069053B">
        <w:rPr>
          <w:rFonts w:asciiTheme="majorBidi" w:hAnsiTheme="majorBidi" w:cstheme="majorBidi"/>
          <w:bCs/>
          <w:iCs/>
          <w:sz w:val="22"/>
          <w:szCs w:val="18"/>
          <w:lang w:val="en-GB" w:eastAsia="ko-KR"/>
        </w:rPr>
        <w:t>. However, such L1 reporting is not supported for group-based beam management.</w:t>
      </w:r>
      <w:r w:rsidR="007046D2">
        <w:rPr>
          <w:rFonts w:asciiTheme="majorBidi" w:hAnsiTheme="majorBidi" w:cstheme="majorBidi"/>
          <w:bCs/>
          <w:iCs/>
          <w:sz w:val="22"/>
          <w:szCs w:val="18"/>
          <w:lang w:val="en-GB" w:eastAsia="ko-KR"/>
        </w:rPr>
        <w:t xml:space="preserve"> For </w:t>
      </w:r>
      <w:proofErr w:type="spellStart"/>
      <w:r w:rsidR="007046D2">
        <w:rPr>
          <w:rFonts w:asciiTheme="majorBidi" w:hAnsiTheme="majorBidi" w:cstheme="majorBidi"/>
          <w:bCs/>
          <w:iCs/>
          <w:sz w:val="22"/>
          <w:szCs w:val="18"/>
          <w:lang w:val="en-GB" w:eastAsia="ko-KR"/>
        </w:rPr>
        <w:t>STxMP</w:t>
      </w:r>
      <w:proofErr w:type="spellEnd"/>
      <w:r w:rsidR="007046D2">
        <w:rPr>
          <w:rFonts w:asciiTheme="majorBidi" w:hAnsiTheme="majorBidi" w:cstheme="majorBidi"/>
          <w:bCs/>
          <w:iCs/>
          <w:sz w:val="22"/>
          <w:szCs w:val="18"/>
          <w:lang w:val="en-GB" w:eastAsia="ko-KR"/>
        </w:rPr>
        <w:t xml:space="preserve"> transmission, </w:t>
      </w:r>
      <w:proofErr w:type="spellStart"/>
      <w:r w:rsidR="007046D2">
        <w:rPr>
          <w:rFonts w:asciiTheme="majorBidi" w:hAnsiTheme="majorBidi" w:cstheme="majorBidi"/>
          <w:bCs/>
          <w:iCs/>
          <w:sz w:val="22"/>
          <w:szCs w:val="18"/>
          <w:lang w:val="en-GB" w:eastAsia="ko-KR"/>
        </w:rPr>
        <w:t>gNB</w:t>
      </w:r>
      <w:proofErr w:type="spellEnd"/>
      <w:r w:rsidR="007046D2">
        <w:rPr>
          <w:rFonts w:asciiTheme="majorBidi" w:hAnsiTheme="majorBidi" w:cstheme="majorBidi"/>
          <w:bCs/>
          <w:iCs/>
          <w:sz w:val="22"/>
          <w:szCs w:val="18"/>
          <w:lang w:val="en-GB" w:eastAsia="ko-KR"/>
        </w:rPr>
        <w:t xml:space="preserve"> needs to know the rank associated with each of the two beams that can be transmitted simultaneously.</w:t>
      </w:r>
    </w:p>
    <w:p w14:paraId="79B0AC2A" w14:textId="387A0F3F" w:rsidR="007046D2" w:rsidRDefault="007046D2" w:rsidP="009D7FFA">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006242BF">
        <w:rPr>
          <w:rFonts w:asciiTheme="majorBidi" w:eastAsia="Batang" w:hAnsiTheme="majorBidi" w:cstheme="majorBidi"/>
          <w:b/>
          <w:sz w:val="22"/>
          <w:szCs w:val="28"/>
          <w:u w:val="single"/>
          <w:lang w:val="en-GB"/>
        </w:rPr>
        <w:t>9</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Support group-based </w:t>
      </w:r>
      <w:r w:rsidR="001B57C1">
        <w:rPr>
          <w:rFonts w:asciiTheme="majorBidi" w:hAnsiTheme="majorBidi" w:cstheme="majorBidi"/>
          <w:b/>
          <w:iCs/>
          <w:sz w:val="22"/>
          <w:szCs w:val="18"/>
          <w:lang w:val="en-GB" w:eastAsia="ko-KR"/>
        </w:rPr>
        <w:t xml:space="preserve">beam </w:t>
      </w:r>
      <w:r w:rsidR="00BE005E">
        <w:rPr>
          <w:rFonts w:asciiTheme="majorBidi" w:hAnsiTheme="majorBidi" w:cstheme="majorBidi"/>
          <w:b/>
          <w:iCs/>
          <w:sz w:val="22"/>
          <w:szCs w:val="18"/>
          <w:lang w:val="en-GB" w:eastAsia="ko-KR"/>
        </w:rPr>
        <w:t xml:space="preserve">reporting </w:t>
      </w:r>
      <w:r w:rsidR="00103F15">
        <w:rPr>
          <w:rFonts w:asciiTheme="majorBidi" w:hAnsiTheme="majorBidi" w:cstheme="majorBidi"/>
          <w:b/>
          <w:iCs/>
          <w:sz w:val="22"/>
          <w:szCs w:val="18"/>
          <w:lang w:val="en-GB" w:eastAsia="ko-KR"/>
        </w:rPr>
        <w:t xml:space="preserve">for </w:t>
      </w:r>
      <w:proofErr w:type="spellStart"/>
      <w:r w:rsidR="00103F15">
        <w:rPr>
          <w:rFonts w:asciiTheme="majorBidi" w:hAnsiTheme="majorBidi" w:cstheme="majorBidi"/>
          <w:b/>
          <w:iCs/>
          <w:sz w:val="22"/>
          <w:szCs w:val="18"/>
          <w:lang w:val="en-GB" w:eastAsia="ko-KR"/>
        </w:rPr>
        <w:t>STxMP</w:t>
      </w:r>
      <w:proofErr w:type="spellEnd"/>
      <w:r w:rsidR="00103F15">
        <w:rPr>
          <w:rFonts w:asciiTheme="majorBidi" w:hAnsiTheme="majorBidi" w:cstheme="majorBidi"/>
          <w:b/>
          <w:iCs/>
          <w:sz w:val="22"/>
          <w:szCs w:val="18"/>
          <w:lang w:val="en-GB" w:eastAsia="ko-KR"/>
        </w:rPr>
        <w:t>: UE can indicate one or multiple beam pairs that can be transmitted simultaneously.</w:t>
      </w:r>
    </w:p>
    <w:p w14:paraId="08D22CC3" w14:textId="3859CE4C" w:rsidR="00103F15" w:rsidRPr="009D7FFA" w:rsidRDefault="00A17515" w:rsidP="008D31BE">
      <w:pPr>
        <w:pStyle w:val="ListParagraph"/>
        <w:numPr>
          <w:ilvl w:val="0"/>
          <w:numId w:val="21"/>
        </w:numPr>
        <w:jc w:val="both"/>
        <w:rPr>
          <w:rFonts w:asciiTheme="majorBidi" w:hAnsiTheme="majorBidi" w:cstheme="majorBidi"/>
          <w:b/>
          <w:iCs/>
          <w:szCs w:val="18"/>
          <w:lang w:val="en-GB" w:eastAsia="ko-KR"/>
        </w:rPr>
      </w:pPr>
      <w:r w:rsidRPr="009D7FFA">
        <w:rPr>
          <w:rFonts w:asciiTheme="majorBidi" w:hAnsiTheme="majorBidi" w:cstheme="majorBidi"/>
          <w:b/>
          <w:iCs/>
          <w:szCs w:val="18"/>
          <w:lang w:val="en-GB" w:eastAsia="ko-KR"/>
        </w:rPr>
        <w:t>Reuse</w:t>
      </w:r>
      <w:r w:rsidR="00D837B5" w:rsidRPr="009D7FFA">
        <w:rPr>
          <w:rFonts w:asciiTheme="majorBidi" w:hAnsiTheme="majorBidi" w:cstheme="majorBidi"/>
          <w:b/>
          <w:iCs/>
          <w:szCs w:val="18"/>
          <w:lang w:val="en-GB" w:eastAsia="ko-KR"/>
        </w:rPr>
        <w:t xml:space="preserve"> </w:t>
      </w:r>
      <w:r w:rsidR="00103F15" w:rsidRPr="009D7FFA">
        <w:rPr>
          <w:rFonts w:asciiTheme="majorBidi" w:hAnsiTheme="majorBidi" w:cstheme="majorBidi"/>
          <w:b/>
          <w:iCs/>
          <w:szCs w:val="18"/>
          <w:lang w:val="en-GB" w:eastAsia="ko-KR"/>
        </w:rPr>
        <w:t xml:space="preserve">Rel-17 enhanced group-based beam reporting </w:t>
      </w:r>
      <w:r w:rsidR="00282396" w:rsidRPr="009D7FFA">
        <w:rPr>
          <w:rFonts w:asciiTheme="majorBidi" w:hAnsiTheme="majorBidi" w:cstheme="majorBidi"/>
          <w:b/>
          <w:iCs/>
          <w:szCs w:val="18"/>
          <w:lang w:val="en-GB" w:eastAsia="ko-KR"/>
        </w:rPr>
        <w:t xml:space="preserve">mechanisms, but the UE reports beam pair that can be transmitted simultaneously </w:t>
      </w:r>
      <w:r w:rsidR="00996846" w:rsidRPr="009D7FFA">
        <w:rPr>
          <w:rFonts w:asciiTheme="majorBidi" w:hAnsiTheme="majorBidi" w:cstheme="majorBidi"/>
          <w:b/>
          <w:iCs/>
          <w:szCs w:val="18"/>
          <w:lang w:val="en-GB" w:eastAsia="ko-KR"/>
        </w:rPr>
        <w:t>instead of received simultaneously.</w:t>
      </w:r>
      <w:r w:rsidR="00103F15" w:rsidRPr="009D7FFA">
        <w:rPr>
          <w:rFonts w:asciiTheme="majorBidi" w:hAnsiTheme="majorBidi" w:cstheme="majorBidi"/>
          <w:b/>
          <w:iCs/>
          <w:szCs w:val="18"/>
          <w:lang w:val="en-GB" w:eastAsia="ko-KR"/>
        </w:rPr>
        <w:t xml:space="preserve"> </w:t>
      </w:r>
    </w:p>
    <w:p w14:paraId="684BF912" w14:textId="6D458690" w:rsidR="00A762B3" w:rsidRPr="009D7FFA" w:rsidRDefault="00A762B3" w:rsidP="008D31BE">
      <w:pPr>
        <w:pStyle w:val="ListParagraph"/>
        <w:numPr>
          <w:ilvl w:val="0"/>
          <w:numId w:val="21"/>
        </w:numPr>
        <w:jc w:val="both"/>
        <w:rPr>
          <w:rFonts w:asciiTheme="majorBidi" w:hAnsiTheme="majorBidi" w:cstheme="majorBidi"/>
          <w:b/>
          <w:iCs/>
          <w:szCs w:val="18"/>
          <w:lang w:val="en-GB" w:eastAsia="ko-KR"/>
        </w:rPr>
      </w:pPr>
      <w:r w:rsidRPr="009D7FFA">
        <w:rPr>
          <w:rFonts w:asciiTheme="majorBidi" w:hAnsiTheme="majorBidi" w:cstheme="majorBidi"/>
          <w:b/>
          <w:iCs/>
          <w:szCs w:val="18"/>
          <w:lang w:val="en-GB" w:eastAsia="ko-KR"/>
        </w:rPr>
        <w:t xml:space="preserve">Support UE to also report </w:t>
      </w:r>
      <w:r w:rsidR="00327BFC" w:rsidRPr="009D7FFA">
        <w:rPr>
          <w:rFonts w:asciiTheme="majorBidi" w:hAnsiTheme="majorBidi" w:cstheme="majorBidi"/>
          <w:b/>
          <w:iCs/>
          <w:szCs w:val="18"/>
          <w:lang w:val="en-GB" w:eastAsia="ko-KR"/>
        </w:rPr>
        <w:t>a pair of “</w:t>
      </w:r>
      <w:proofErr w:type="spellStart"/>
      <w:r w:rsidR="00327BFC" w:rsidRPr="009D7FFA">
        <w:rPr>
          <w:rFonts w:asciiTheme="majorBidi" w:hAnsiTheme="majorBidi" w:cstheme="majorBidi"/>
          <w:b/>
          <w:i/>
          <w:szCs w:val="18"/>
          <w:lang w:val="en-GB" w:eastAsia="ko-KR"/>
        </w:rPr>
        <w:t>CapabilityIndex</w:t>
      </w:r>
      <w:proofErr w:type="spellEnd"/>
      <w:r w:rsidR="00327BFC" w:rsidRPr="009D7FFA">
        <w:rPr>
          <w:rFonts w:asciiTheme="majorBidi" w:hAnsiTheme="majorBidi" w:cstheme="majorBidi"/>
          <w:b/>
          <w:iCs/>
          <w:szCs w:val="18"/>
          <w:lang w:val="en-GB" w:eastAsia="ko-KR"/>
        </w:rPr>
        <w:t>” values for each reported beam pair.</w:t>
      </w:r>
    </w:p>
    <w:p w14:paraId="1F48290B" w14:textId="1ED41D7B" w:rsidR="009D7FFA" w:rsidRDefault="009D7FFA" w:rsidP="009D7FFA">
      <w:pPr>
        <w:jc w:val="both"/>
        <w:rPr>
          <w:rFonts w:asciiTheme="majorBidi" w:hAnsiTheme="majorBidi" w:cstheme="majorBidi"/>
          <w:bCs/>
          <w:iCs/>
          <w:szCs w:val="18"/>
          <w:lang w:val="en-GB" w:eastAsia="ko-KR"/>
        </w:rPr>
      </w:pPr>
    </w:p>
    <w:p w14:paraId="4A7BB32D" w14:textId="55B12AC9" w:rsidR="009D7FFA" w:rsidRDefault="00413B34" w:rsidP="001F43C1">
      <w:pPr>
        <w:jc w:val="both"/>
        <w:rPr>
          <w:rFonts w:asciiTheme="majorBidi" w:hAnsiTheme="majorBidi" w:cstheme="majorBidi"/>
          <w:bCs/>
          <w:iCs/>
          <w:sz w:val="22"/>
          <w:lang w:val="en-GB" w:eastAsia="ko-KR"/>
        </w:rPr>
      </w:pPr>
      <w:r>
        <w:rPr>
          <w:rFonts w:asciiTheme="majorBidi" w:hAnsiTheme="majorBidi" w:cstheme="majorBidi"/>
          <w:bCs/>
          <w:iCs/>
          <w:sz w:val="22"/>
          <w:lang w:val="en-GB" w:eastAsia="ko-KR"/>
        </w:rPr>
        <w:t xml:space="preserve">Lastly, </w:t>
      </w:r>
      <w:r w:rsidR="00AC2CCC">
        <w:rPr>
          <w:rFonts w:asciiTheme="majorBidi" w:hAnsiTheme="majorBidi" w:cstheme="majorBidi"/>
          <w:bCs/>
          <w:iCs/>
          <w:sz w:val="22"/>
          <w:lang w:val="en-GB" w:eastAsia="ko-KR"/>
        </w:rPr>
        <w:t xml:space="preserve">enhanced MPE report is specified in Rel-17, where UE </w:t>
      </w:r>
      <w:r w:rsidR="00957A80" w:rsidRPr="00957A80">
        <w:rPr>
          <w:rFonts w:asciiTheme="majorBidi" w:hAnsiTheme="majorBidi" w:cstheme="majorBidi"/>
          <w:bCs/>
          <w:iCs/>
          <w:sz w:val="22"/>
          <w:lang w:val="en-GB" w:eastAsia="ko-KR"/>
        </w:rPr>
        <w:t>can additionally report N P-MPR values associated with N UL beams</w:t>
      </w:r>
      <w:r w:rsidR="00957A80">
        <w:rPr>
          <w:rFonts w:asciiTheme="majorBidi" w:hAnsiTheme="majorBidi" w:cstheme="majorBidi"/>
          <w:bCs/>
          <w:iCs/>
          <w:sz w:val="22"/>
          <w:lang w:val="en-GB" w:eastAsia="ko-KR"/>
        </w:rPr>
        <w:t xml:space="preserve"> (N=1, 2, 3, 4)</w:t>
      </w:r>
      <w:r w:rsidR="00500D72">
        <w:rPr>
          <w:rFonts w:asciiTheme="majorBidi" w:hAnsiTheme="majorBidi" w:cstheme="majorBidi"/>
          <w:bCs/>
          <w:iCs/>
          <w:sz w:val="22"/>
          <w:lang w:val="en-GB" w:eastAsia="ko-KR"/>
        </w:rPr>
        <w:t xml:space="preserve">, and for each </w:t>
      </w:r>
      <w:r w:rsidR="00500D72" w:rsidRPr="00500D72">
        <w:rPr>
          <w:rFonts w:asciiTheme="majorBidi" w:hAnsiTheme="majorBidi" w:cstheme="majorBidi"/>
          <w:bCs/>
          <w:iCs/>
          <w:sz w:val="22"/>
          <w:lang w:val="en-GB" w:eastAsia="ko-KR"/>
        </w:rPr>
        <w:t>of the N P-MPR values, UE also reports corresponding SSBRI/CRI selected from a RRC configured candidate SSB/CSI-RS resource pool</w:t>
      </w:r>
      <w:r w:rsidR="001F43C1">
        <w:rPr>
          <w:rFonts w:asciiTheme="majorBidi" w:hAnsiTheme="majorBidi" w:cstheme="majorBidi"/>
          <w:bCs/>
          <w:iCs/>
          <w:sz w:val="22"/>
          <w:lang w:val="en-GB" w:eastAsia="ko-KR"/>
        </w:rPr>
        <w:t xml:space="preserve"> (“</w:t>
      </w:r>
      <w:r w:rsidR="001F43C1" w:rsidRPr="001F43C1">
        <w:rPr>
          <w:rFonts w:asciiTheme="majorBidi" w:hAnsiTheme="majorBidi" w:cstheme="majorBidi"/>
          <w:bCs/>
          <w:i/>
          <w:sz w:val="22"/>
          <w:lang w:eastAsia="ko-KR"/>
        </w:rPr>
        <w:t>mpe-ResourcePool-r17</w:t>
      </w:r>
      <w:r w:rsidR="001F43C1">
        <w:rPr>
          <w:rFonts w:asciiTheme="majorBidi" w:hAnsiTheme="majorBidi" w:cstheme="majorBidi"/>
          <w:bCs/>
          <w:iCs/>
          <w:sz w:val="22"/>
          <w:lang w:eastAsia="ko-KR"/>
        </w:rPr>
        <w:t>”</w:t>
      </w:r>
      <w:r w:rsidR="001F43C1">
        <w:rPr>
          <w:rFonts w:asciiTheme="majorBidi" w:hAnsiTheme="majorBidi" w:cstheme="majorBidi"/>
          <w:bCs/>
          <w:iCs/>
          <w:sz w:val="22"/>
          <w:lang w:val="en-GB" w:eastAsia="ko-KR"/>
        </w:rPr>
        <w:t xml:space="preserve">). </w:t>
      </w:r>
      <w:r w:rsidR="00396D62">
        <w:rPr>
          <w:rFonts w:asciiTheme="majorBidi" w:hAnsiTheme="majorBidi" w:cstheme="majorBidi"/>
          <w:bCs/>
          <w:iCs/>
          <w:sz w:val="22"/>
          <w:lang w:val="en-GB" w:eastAsia="ko-KR"/>
        </w:rPr>
        <w:t xml:space="preserve">For Rel-18, it is </w:t>
      </w:r>
      <w:r w:rsidR="00356C52">
        <w:rPr>
          <w:rFonts w:asciiTheme="majorBidi" w:hAnsiTheme="majorBidi" w:cstheme="majorBidi"/>
          <w:bCs/>
          <w:iCs/>
          <w:sz w:val="22"/>
          <w:lang w:val="en-GB" w:eastAsia="ko-KR"/>
        </w:rPr>
        <w:t>reasonable to configure two MPE resource pools</w:t>
      </w:r>
      <w:r w:rsidR="00462EFB">
        <w:rPr>
          <w:rFonts w:asciiTheme="majorBidi" w:hAnsiTheme="majorBidi" w:cstheme="majorBidi"/>
          <w:bCs/>
          <w:iCs/>
          <w:sz w:val="22"/>
          <w:lang w:val="en-GB" w:eastAsia="ko-KR"/>
        </w:rPr>
        <w:t xml:space="preserve"> associated with the two SRS resource sets. </w:t>
      </w:r>
      <w:r w:rsidR="002545A0">
        <w:rPr>
          <w:rFonts w:asciiTheme="majorBidi" w:hAnsiTheme="majorBidi" w:cstheme="majorBidi"/>
          <w:bCs/>
          <w:iCs/>
          <w:sz w:val="22"/>
          <w:lang w:val="en-GB" w:eastAsia="ko-KR"/>
        </w:rPr>
        <w:t xml:space="preserve">This ensures that UE </w:t>
      </w:r>
      <w:r w:rsidR="007B1BEC">
        <w:rPr>
          <w:rFonts w:asciiTheme="majorBidi" w:hAnsiTheme="majorBidi" w:cstheme="majorBidi"/>
          <w:bCs/>
          <w:iCs/>
          <w:sz w:val="22"/>
          <w:lang w:val="en-GB" w:eastAsia="ko-KR"/>
        </w:rPr>
        <w:t xml:space="preserve">reports MPE values (and corresponding SSBIR / CRI) from </w:t>
      </w:r>
      <w:r w:rsidR="00C36F3F">
        <w:rPr>
          <w:rFonts w:asciiTheme="majorBidi" w:hAnsiTheme="majorBidi" w:cstheme="majorBidi"/>
          <w:bCs/>
          <w:iCs/>
          <w:sz w:val="22"/>
          <w:lang w:val="en-GB" w:eastAsia="ko-KR"/>
        </w:rPr>
        <w:t xml:space="preserve">both MPE resource pools. Furthermore, UE may consider </w:t>
      </w:r>
      <w:r w:rsidR="007D6E58">
        <w:rPr>
          <w:rFonts w:asciiTheme="majorBidi" w:hAnsiTheme="majorBidi" w:cstheme="majorBidi"/>
          <w:bCs/>
          <w:iCs/>
          <w:sz w:val="22"/>
          <w:lang w:val="en-GB" w:eastAsia="ko-KR"/>
        </w:rPr>
        <w:t xml:space="preserve">if a reported beam pair </w:t>
      </w:r>
      <w:r w:rsidR="00020DB5">
        <w:rPr>
          <w:rFonts w:asciiTheme="majorBidi" w:hAnsiTheme="majorBidi" w:cstheme="majorBidi"/>
          <w:bCs/>
          <w:iCs/>
          <w:sz w:val="22"/>
          <w:lang w:val="en-GB" w:eastAsia="ko-KR"/>
        </w:rPr>
        <w:t xml:space="preserve">corresponds to different </w:t>
      </w:r>
      <w:r w:rsidR="005660FF">
        <w:rPr>
          <w:rFonts w:asciiTheme="majorBidi" w:hAnsiTheme="majorBidi" w:cstheme="majorBidi"/>
          <w:bCs/>
          <w:iCs/>
          <w:sz w:val="22"/>
          <w:lang w:val="en-GB" w:eastAsia="ko-KR"/>
        </w:rPr>
        <w:t xml:space="preserve">UE </w:t>
      </w:r>
      <w:r w:rsidR="00020DB5">
        <w:rPr>
          <w:rFonts w:asciiTheme="majorBidi" w:hAnsiTheme="majorBidi" w:cstheme="majorBidi"/>
          <w:bCs/>
          <w:iCs/>
          <w:sz w:val="22"/>
          <w:lang w:val="en-GB" w:eastAsia="ko-KR"/>
        </w:rPr>
        <w:t>panels</w:t>
      </w:r>
      <w:r w:rsidR="00D345EC">
        <w:rPr>
          <w:rFonts w:asciiTheme="majorBidi" w:hAnsiTheme="majorBidi" w:cstheme="majorBidi"/>
          <w:bCs/>
          <w:iCs/>
          <w:sz w:val="22"/>
          <w:lang w:val="en-GB" w:eastAsia="ko-KR"/>
        </w:rPr>
        <w:t xml:space="preserve"> </w:t>
      </w:r>
      <w:r w:rsidR="005660FF">
        <w:rPr>
          <w:rFonts w:asciiTheme="majorBidi" w:hAnsiTheme="majorBidi" w:cstheme="majorBidi"/>
          <w:bCs/>
          <w:iCs/>
          <w:sz w:val="22"/>
          <w:lang w:val="en-GB" w:eastAsia="ko-KR"/>
        </w:rPr>
        <w:t>(i.e., can be transmitted simultaneously)</w:t>
      </w:r>
      <w:r w:rsidR="009A5A38">
        <w:rPr>
          <w:rFonts w:asciiTheme="majorBidi" w:hAnsiTheme="majorBidi" w:cstheme="majorBidi"/>
          <w:bCs/>
          <w:iCs/>
          <w:sz w:val="22"/>
          <w:lang w:val="en-GB" w:eastAsia="ko-KR"/>
        </w:rPr>
        <w:t xml:space="preserve"> as part of criteria for reporting. </w:t>
      </w:r>
    </w:p>
    <w:p w14:paraId="08C34CFF" w14:textId="220CC6CE" w:rsidR="000244B0" w:rsidRPr="009D7FFA" w:rsidRDefault="000244B0" w:rsidP="001F43C1">
      <w:pPr>
        <w:jc w:val="both"/>
        <w:rPr>
          <w:rFonts w:asciiTheme="majorBidi" w:hAnsiTheme="majorBidi" w:cstheme="majorBidi"/>
          <w:bCs/>
          <w:iCs/>
          <w:sz w:val="22"/>
          <w:lang w:val="en-GB" w:eastAsia="ko-KR"/>
        </w:rPr>
      </w:pPr>
      <w:r w:rsidRPr="00D91F9B">
        <w:rPr>
          <w:rFonts w:asciiTheme="majorBidi" w:eastAsia="Batang" w:hAnsiTheme="majorBidi" w:cstheme="majorBidi"/>
          <w:b/>
          <w:sz w:val="22"/>
          <w:szCs w:val="28"/>
          <w:u w:val="single"/>
          <w:lang w:val="en-GB"/>
        </w:rPr>
        <w:t xml:space="preserve">Proposal </w:t>
      </w:r>
      <w:r w:rsidR="006242BF">
        <w:rPr>
          <w:rFonts w:asciiTheme="majorBidi" w:eastAsia="Batang" w:hAnsiTheme="majorBidi" w:cstheme="majorBidi"/>
          <w:b/>
          <w:sz w:val="22"/>
          <w:szCs w:val="28"/>
          <w:u w:val="single"/>
          <w:lang w:val="en-GB"/>
        </w:rPr>
        <w:t>20</w:t>
      </w:r>
      <w:r w:rsidRPr="00D91F9B">
        <w:rPr>
          <w:rFonts w:asciiTheme="majorBidi" w:hAnsiTheme="majorBidi" w:cstheme="majorBidi"/>
          <w:b/>
          <w:iCs/>
          <w:sz w:val="22"/>
          <w:szCs w:val="18"/>
          <w:lang w:val="en-GB" w:eastAsia="ko-KR"/>
        </w:rPr>
        <w:t xml:space="preserve">: </w:t>
      </w:r>
      <w:r w:rsidR="0050358F">
        <w:rPr>
          <w:rFonts w:asciiTheme="majorBidi" w:hAnsiTheme="majorBidi" w:cstheme="majorBidi"/>
          <w:b/>
          <w:iCs/>
          <w:sz w:val="22"/>
          <w:szCs w:val="18"/>
          <w:lang w:val="en-GB" w:eastAsia="ko-KR"/>
        </w:rPr>
        <w:t xml:space="preserve">For enhanced MPE reporting for </w:t>
      </w:r>
      <w:proofErr w:type="spellStart"/>
      <w:r w:rsidR="0050358F">
        <w:rPr>
          <w:rFonts w:asciiTheme="majorBidi" w:hAnsiTheme="majorBidi" w:cstheme="majorBidi"/>
          <w:b/>
          <w:iCs/>
          <w:sz w:val="22"/>
          <w:szCs w:val="18"/>
          <w:lang w:val="en-GB" w:eastAsia="ko-KR"/>
        </w:rPr>
        <w:t>STxMP</w:t>
      </w:r>
      <w:proofErr w:type="spellEnd"/>
      <w:r w:rsidR="0050358F">
        <w:rPr>
          <w:rFonts w:asciiTheme="majorBidi" w:hAnsiTheme="majorBidi" w:cstheme="majorBidi"/>
          <w:b/>
          <w:iCs/>
          <w:sz w:val="22"/>
          <w:szCs w:val="18"/>
          <w:lang w:val="en-GB" w:eastAsia="ko-KR"/>
        </w:rPr>
        <w:t xml:space="preserve"> in Rel-18, support </w:t>
      </w:r>
      <w:r w:rsidR="0030349E">
        <w:rPr>
          <w:rFonts w:asciiTheme="majorBidi" w:hAnsiTheme="majorBidi" w:cstheme="majorBidi"/>
          <w:b/>
          <w:iCs/>
          <w:sz w:val="22"/>
          <w:szCs w:val="18"/>
          <w:lang w:val="en-GB" w:eastAsia="ko-KR"/>
        </w:rPr>
        <w:t>configuration of two MPE resource pools</w:t>
      </w:r>
      <w:r w:rsidR="00063B6B">
        <w:rPr>
          <w:rFonts w:asciiTheme="majorBidi" w:hAnsiTheme="majorBidi" w:cstheme="majorBidi"/>
          <w:b/>
          <w:iCs/>
          <w:sz w:val="22"/>
          <w:szCs w:val="18"/>
          <w:lang w:val="en-GB" w:eastAsia="ko-KR"/>
        </w:rPr>
        <w:t xml:space="preserve"> associated with the two SRS resource sets. </w: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0B7FB34D" w14:textId="1C344930" w:rsidR="00C00222" w:rsidRDefault="006E44D1" w:rsidP="00E23081">
      <w:pPr>
        <w:jc w:val="both"/>
        <w:rPr>
          <w:bCs/>
          <w:iCs/>
          <w:sz w:val="22"/>
          <w:szCs w:val="18"/>
          <w:lang w:val="en-GB" w:eastAsia="ko-KR"/>
        </w:rPr>
      </w:pPr>
      <w:r w:rsidRPr="006E44D1">
        <w:rPr>
          <w:bCs/>
          <w:iCs/>
          <w:sz w:val="22"/>
          <w:szCs w:val="18"/>
          <w:lang w:val="en-GB" w:eastAsia="ko-KR"/>
        </w:rPr>
        <w:t xml:space="preserve">In this contribution, we </w:t>
      </w:r>
      <w:r w:rsidR="00902109">
        <w:rPr>
          <w:bCs/>
          <w:iCs/>
          <w:sz w:val="22"/>
          <w:szCs w:val="18"/>
          <w:lang w:val="en-GB" w:eastAsia="ko-KR"/>
        </w:rPr>
        <w:t>have the following observations / proposals</w:t>
      </w:r>
      <w:r w:rsidRPr="006E44D1">
        <w:rPr>
          <w:bCs/>
          <w:iCs/>
          <w:sz w:val="22"/>
          <w:szCs w:val="18"/>
          <w:lang w:val="en-GB" w:eastAsia="ko-KR"/>
        </w:rPr>
        <w:t>:</w:t>
      </w:r>
    </w:p>
    <w:p w14:paraId="4C9885A2" w14:textId="0E0BAA7A" w:rsidR="00C454C5" w:rsidRDefault="00AF0C84" w:rsidP="00C454C5">
      <w:pPr>
        <w:pStyle w:val="ListParagraph"/>
        <w:ind w:left="0"/>
        <w:jc w:val="both"/>
        <w:rPr>
          <w:rFonts w:asciiTheme="majorBidi" w:hAnsiTheme="majorBidi" w:cstheme="majorBidi"/>
          <w:b/>
          <w:iCs/>
          <w:szCs w:val="18"/>
          <w:lang w:val="en-GB" w:eastAsia="ko-KR"/>
        </w:rPr>
      </w:pPr>
      <w:r>
        <w:rPr>
          <w:rFonts w:asciiTheme="majorBidi" w:eastAsia="Batang" w:hAnsiTheme="majorBidi" w:cstheme="majorBidi"/>
          <w:b/>
          <w:szCs w:val="28"/>
          <w:u w:val="single"/>
          <w:lang w:val="en-GB"/>
        </w:rPr>
        <w:t>Observation</w:t>
      </w:r>
      <w:r w:rsidRPr="00D91F9B">
        <w:rPr>
          <w:rFonts w:asciiTheme="majorBidi" w:hAnsiTheme="majorBidi" w:cstheme="majorBidi"/>
          <w:b/>
          <w:iCs/>
          <w:szCs w:val="18"/>
          <w:lang w:val="en-GB" w:eastAsia="ko-KR"/>
        </w:rPr>
        <w:t xml:space="preserve">: </w:t>
      </w:r>
      <w:r>
        <w:rPr>
          <w:rFonts w:asciiTheme="majorBidi" w:hAnsiTheme="majorBidi" w:cstheme="majorBidi"/>
          <w:b/>
          <w:iCs/>
          <w:szCs w:val="18"/>
          <w:lang w:val="en-GB" w:eastAsia="ko-KR"/>
        </w:rPr>
        <w:t xml:space="preserve">For simultaneous PUCCH+PUCCH transmissions on the same time/frequency resources, inter-beam interference does not impact the performance of PUCCH (in the relevant SINR regime). </w:t>
      </w:r>
    </w:p>
    <w:p w14:paraId="7097D22D" w14:textId="77777777" w:rsidR="00C454C5" w:rsidRPr="00C454C5" w:rsidRDefault="00C454C5" w:rsidP="00C454C5">
      <w:pPr>
        <w:pStyle w:val="ListParagraph"/>
        <w:ind w:left="0"/>
        <w:jc w:val="both"/>
        <w:rPr>
          <w:rFonts w:asciiTheme="majorBidi" w:hAnsiTheme="majorBidi" w:cstheme="majorBidi"/>
          <w:bCs/>
          <w:iCs/>
          <w:lang w:val="en-GB"/>
        </w:rPr>
      </w:pPr>
    </w:p>
    <w:p w14:paraId="124B8819" w14:textId="77777777" w:rsidR="00C454C5" w:rsidRPr="00C10195" w:rsidRDefault="00C454C5" w:rsidP="00C454C5">
      <w:pPr>
        <w:spacing w:after="0"/>
        <w:jc w:val="both"/>
        <w:rPr>
          <w:rFonts w:asciiTheme="majorBidi" w:hAnsiTheme="majorBidi" w:cstheme="majorBidi"/>
          <w:b/>
          <w:iCs/>
          <w:lang w:val="en-GB"/>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w:t>
      </w:r>
      <w:r w:rsidRPr="00D91F9B">
        <w:rPr>
          <w:rFonts w:asciiTheme="majorBidi" w:hAnsiTheme="majorBidi" w:cstheme="majorBidi"/>
          <w:b/>
          <w:iCs/>
          <w:sz w:val="22"/>
          <w:szCs w:val="18"/>
          <w:lang w:val="en-GB" w:eastAsia="ko-KR"/>
        </w:rPr>
        <w:t xml:space="preserve">: </w:t>
      </w:r>
      <w:r w:rsidRPr="00F410EA">
        <w:rPr>
          <w:rFonts w:asciiTheme="majorBidi" w:hAnsiTheme="majorBidi" w:cstheme="majorBidi"/>
          <w:b/>
          <w:iCs/>
          <w:sz w:val="22"/>
          <w:szCs w:val="18"/>
          <w:lang w:val="en-GB" w:eastAsia="ko-KR"/>
        </w:rPr>
        <w:t xml:space="preserve">For </w:t>
      </w:r>
      <w:r w:rsidRPr="000C4291">
        <w:rPr>
          <w:rFonts w:asciiTheme="majorBidi" w:hAnsiTheme="majorBidi" w:cstheme="majorBidi"/>
          <w:b/>
          <w:iCs/>
          <w:sz w:val="22"/>
          <w:szCs w:val="18"/>
          <w:lang w:val="en-GB" w:eastAsia="ko-KR"/>
        </w:rPr>
        <w:t xml:space="preserve">SDM scheme of </w:t>
      </w:r>
      <w:proofErr w:type="spellStart"/>
      <w:r w:rsidRPr="000C4291">
        <w:rPr>
          <w:rFonts w:asciiTheme="majorBidi" w:hAnsiTheme="majorBidi" w:cstheme="majorBidi"/>
          <w:b/>
          <w:iCs/>
          <w:sz w:val="22"/>
          <w:szCs w:val="18"/>
          <w:lang w:val="en-GB" w:eastAsia="ko-KR"/>
        </w:rPr>
        <w:t>STxMP</w:t>
      </w:r>
      <w:proofErr w:type="spellEnd"/>
      <w:r w:rsidRPr="000C4291">
        <w:rPr>
          <w:rFonts w:asciiTheme="majorBidi" w:hAnsiTheme="majorBidi" w:cstheme="majorBidi"/>
          <w:b/>
          <w:iCs/>
          <w:sz w:val="22"/>
          <w:szCs w:val="18"/>
          <w:lang w:val="en-GB" w:eastAsia="ko-KR"/>
        </w:rPr>
        <w:t xml:space="preserve"> PUSCH transmission in single-DCI based </w:t>
      </w:r>
      <w:proofErr w:type="spellStart"/>
      <w:r w:rsidRPr="000C4291">
        <w:rPr>
          <w:rFonts w:asciiTheme="majorBidi" w:hAnsiTheme="majorBidi" w:cstheme="majorBidi"/>
          <w:b/>
          <w:iCs/>
          <w:sz w:val="22"/>
          <w:szCs w:val="18"/>
          <w:lang w:val="en-GB" w:eastAsia="ko-KR"/>
        </w:rPr>
        <w:t>mTRP</w:t>
      </w:r>
      <w:proofErr w:type="spellEnd"/>
      <w:r>
        <w:rPr>
          <w:rFonts w:asciiTheme="majorBidi" w:hAnsiTheme="majorBidi" w:cstheme="majorBidi"/>
          <w:b/>
          <w:iCs/>
          <w:sz w:val="22"/>
          <w:szCs w:val="18"/>
          <w:lang w:val="en-GB" w:eastAsia="ko-KR"/>
        </w:rPr>
        <w:t xml:space="preserve">, </w:t>
      </w:r>
      <w:r w:rsidRPr="008A47F5">
        <w:rPr>
          <w:rFonts w:asciiTheme="majorBidi" w:hAnsiTheme="majorBidi" w:cstheme="majorBidi"/>
          <w:b/>
          <w:iCs/>
          <w:sz w:val="22"/>
          <w:szCs w:val="18"/>
          <w:lang w:val="en-GB" w:eastAsia="ko-KR"/>
        </w:rPr>
        <w:t>the DMRS ports associated with two TPMI/SRI fields can be in same or different CDM groups</w:t>
      </w:r>
      <w:r>
        <w:rPr>
          <w:rFonts w:asciiTheme="majorBidi" w:hAnsiTheme="majorBidi" w:cstheme="majorBidi"/>
          <w:b/>
          <w:iCs/>
          <w:sz w:val="22"/>
          <w:szCs w:val="18"/>
          <w:lang w:val="en-GB" w:eastAsia="ko-KR"/>
        </w:rPr>
        <w:t xml:space="preserve"> (Alt2):</w:t>
      </w:r>
    </w:p>
    <w:p w14:paraId="76B0DE4D" w14:textId="77777777" w:rsidR="00C454C5" w:rsidRPr="00AF4AF8" w:rsidRDefault="00C454C5" w:rsidP="00C454C5">
      <w:pPr>
        <w:pStyle w:val="ListParagraph"/>
        <w:numPr>
          <w:ilvl w:val="0"/>
          <w:numId w:val="12"/>
        </w:numPr>
        <w:jc w:val="both"/>
        <w:rPr>
          <w:rFonts w:asciiTheme="majorBidi" w:hAnsiTheme="majorBidi" w:cstheme="majorBidi"/>
          <w:b/>
          <w:iCs/>
          <w:lang w:val="en-GB"/>
        </w:rPr>
      </w:pPr>
      <w:r w:rsidRPr="00AF4AF8">
        <w:rPr>
          <w:rFonts w:asciiTheme="majorBidi" w:hAnsiTheme="majorBidi" w:cstheme="majorBidi"/>
          <w:b/>
          <w:iCs/>
          <w:lang w:val="en-GB"/>
        </w:rPr>
        <w:t xml:space="preserve">If SRS resource set indicator field is set to ‘10’: The first </w:t>
      </w:r>
      <w:r>
        <w:rPr>
          <w:rFonts w:asciiTheme="majorBidi" w:hAnsiTheme="majorBidi" w:cstheme="majorBidi"/>
          <w:b/>
          <w:iCs/>
          <w:lang w:val="en-GB"/>
        </w:rPr>
        <w:t>L</w:t>
      </w:r>
      <w:r w:rsidRPr="00AF4AF8">
        <w:rPr>
          <w:rFonts w:asciiTheme="majorBidi" w:hAnsiTheme="majorBidi" w:cstheme="majorBidi"/>
          <w:b/>
          <w:iCs/>
          <w:lang w:val="en-GB"/>
        </w:rPr>
        <w:t xml:space="preserve">1 DMRS ports are associated with the first SRS resource set, and the remaining </w:t>
      </w:r>
      <w:r>
        <w:rPr>
          <w:rFonts w:asciiTheme="majorBidi" w:hAnsiTheme="majorBidi" w:cstheme="majorBidi"/>
          <w:b/>
          <w:iCs/>
          <w:lang w:val="en-GB"/>
        </w:rPr>
        <w:t>L-L1</w:t>
      </w:r>
      <w:r w:rsidRPr="00AF4AF8">
        <w:rPr>
          <w:rFonts w:asciiTheme="majorBidi" w:hAnsiTheme="majorBidi" w:cstheme="majorBidi"/>
          <w:b/>
          <w:iCs/>
          <w:lang w:val="en-GB"/>
        </w:rPr>
        <w:t xml:space="preserve"> DMRS ports are associated with the second SRS resource set</w:t>
      </w:r>
      <w:r>
        <w:rPr>
          <w:rFonts w:asciiTheme="majorBidi" w:hAnsiTheme="majorBidi" w:cstheme="majorBidi"/>
          <w:b/>
          <w:iCs/>
          <w:lang w:val="en-GB"/>
        </w:rPr>
        <w:t>.</w:t>
      </w:r>
    </w:p>
    <w:p w14:paraId="7A4D2B27" w14:textId="77777777" w:rsidR="00C454C5" w:rsidRPr="00AF4AF8" w:rsidRDefault="00C454C5" w:rsidP="00C454C5">
      <w:pPr>
        <w:pStyle w:val="ListParagraph"/>
        <w:numPr>
          <w:ilvl w:val="0"/>
          <w:numId w:val="12"/>
        </w:numPr>
        <w:jc w:val="both"/>
        <w:rPr>
          <w:rFonts w:asciiTheme="majorBidi" w:hAnsiTheme="majorBidi" w:cstheme="majorBidi"/>
          <w:b/>
          <w:iCs/>
          <w:lang w:val="en-GB"/>
        </w:rPr>
      </w:pPr>
      <w:r w:rsidRPr="00AF4AF8">
        <w:rPr>
          <w:rFonts w:asciiTheme="majorBidi" w:hAnsiTheme="majorBidi" w:cstheme="majorBidi"/>
          <w:b/>
          <w:iCs/>
          <w:lang w:val="en-GB"/>
        </w:rPr>
        <w:t xml:space="preserve">If SRS resource set indicator field is set to ‘11’: The first </w:t>
      </w:r>
      <w:r>
        <w:rPr>
          <w:rFonts w:asciiTheme="majorBidi" w:hAnsiTheme="majorBidi" w:cstheme="majorBidi"/>
          <w:b/>
          <w:iCs/>
          <w:lang w:val="en-GB"/>
        </w:rPr>
        <w:t>L-L1</w:t>
      </w:r>
      <w:r w:rsidRPr="00AF4AF8">
        <w:rPr>
          <w:rFonts w:asciiTheme="majorBidi" w:hAnsiTheme="majorBidi" w:cstheme="majorBidi"/>
          <w:b/>
          <w:iCs/>
          <w:lang w:val="en-GB"/>
        </w:rPr>
        <w:t xml:space="preserve"> DMRS ports are associated with the second SRS resource set, and the remaining </w:t>
      </w:r>
      <w:r>
        <w:rPr>
          <w:rFonts w:asciiTheme="majorBidi" w:hAnsiTheme="majorBidi" w:cstheme="majorBidi"/>
          <w:b/>
          <w:iCs/>
          <w:lang w:val="en-GB"/>
        </w:rPr>
        <w:t>L</w:t>
      </w:r>
      <w:r w:rsidRPr="00AF4AF8">
        <w:rPr>
          <w:rFonts w:asciiTheme="majorBidi" w:hAnsiTheme="majorBidi" w:cstheme="majorBidi"/>
          <w:b/>
          <w:iCs/>
          <w:lang w:val="en-GB"/>
        </w:rPr>
        <w:t>1 DMRS ports are associated with the first SRS resource set</w:t>
      </w:r>
      <w:r>
        <w:rPr>
          <w:rFonts w:asciiTheme="majorBidi" w:hAnsiTheme="majorBidi" w:cstheme="majorBidi"/>
          <w:b/>
          <w:iCs/>
          <w:lang w:val="en-GB"/>
        </w:rPr>
        <w:t>.</w:t>
      </w:r>
    </w:p>
    <w:p w14:paraId="0C58B866" w14:textId="573CA526" w:rsidR="005116D1" w:rsidRDefault="005116D1" w:rsidP="005116D1">
      <w:pPr>
        <w:jc w:val="both"/>
        <w:rPr>
          <w:rFonts w:asciiTheme="majorBidi" w:hAnsiTheme="majorBidi" w:cstheme="majorBidi"/>
          <w:b/>
          <w:iCs/>
          <w:sz w:val="22"/>
          <w:szCs w:val="18"/>
          <w:lang w:val="en-GB" w:eastAsia="ko-KR"/>
        </w:rPr>
      </w:pPr>
      <w:r>
        <w:rPr>
          <w:rFonts w:asciiTheme="majorBidi" w:hAnsiTheme="majorBidi" w:cstheme="majorBidi"/>
          <w:b/>
          <w:iCs/>
          <w:sz w:val="22"/>
          <w:szCs w:val="18"/>
          <w:lang w:val="en-GB" w:eastAsia="ko-KR"/>
        </w:rPr>
        <w:t xml:space="preserve"> </w:t>
      </w:r>
    </w:p>
    <w:p w14:paraId="4084FE65" w14:textId="77777777" w:rsidR="00C454C5" w:rsidRPr="00F410EA" w:rsidRDefault="00C454C5" w:rsidP="00C454C5">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2</w:t>
      </w:r>
      <w:r w:rsidRPr="00D91F9B">
        <w:rPr>
          <w:rFonts w:asciiTheme="majorBidi" w:hAnsiTheme="majorBidi" w:cstheme="majorBidi"/>
          <w:b/>
          <w:iCs/>
          <w:sz w:val="22"/>
          <w:szCs w:val="18"/>
          <w:lang w:val="en-GB" w:eastAsia="ko-KR"/>
        </w:rPr>
        <w:t xml:space="preserve">: </w:t>
      </w:r>
      <w:r w:rsidRPr="002F044A">
        <w:rPr>
          <w:rFonts w:asciiTheme="majorBidi" w:hAnsiTheme="majorBidi" w:cstheme="majorBidi"/>
          <w:b/>
          <w:iCs/>
          <w:sz w:val="22"/>
          <w:szCs w:val="18"/>
          <w:lang w:val="en-GB" w:eastAsia="ko-KR"/>
        </w:rPr>
        <w:t xml:space="preserve">SDM scheme of single-DCI based </w:t>
      </w:r>
      <w:proofErr w:type="spellStart"/>
      <w:r w:rsidRPr="002F044A">
        <w:rPr>
          <w:rFonts w:asciiTheme="majorBidi" w:hAnsiTheme="majorBidi" w:cstheme="majorBidi"/>
          <w:b/>
          <w:iCs/>
          <w:sz w:val="22"/>
          <w:szCs w:val="18"/>
          <w:lang w:val="en-GB" w:eastAsia="ko-KR"/>
        </w:rPr>
        <w:t>STxMP</w:t>
      </w:r>
      <w:proofErr w:type="spellEnd"/>
      <w:r w:rsidRPr="002F044A">
        <w:rPr>
          <w:rFonts w:asciiTheme="majorBidi" w:hAnsiTheme="majorBidi" w:cstheme="majorBidi"/>
          <w:b/>
          <w:iCs/>
          <w:sz w:val="22"/>
          <w:szCs w:val="18"/>
          <w:lang w:val="en-GB" w:eastAsia="ko-KR"/>
        </w:rPr>
        <w:t xml:space="preserve"> PUSCH</w:t>
      </w:r>
      <w:r>
        <w:rPr>
          <w:rFonts w:asciiTheme="majorBidi" w:hAnsiTheme="majorBidi" w:cstheme="majorBidi"/>
          <w:b/>
          <w:iCs/>
          <w:sz w:val="22"/>
          <w:szCs w:val="18"/>
          <w:lang w:val="en-GB" w:eastAsia="ko-KR"/>
        </w:rPr>
        <w:t>:</w:t>
      </w:r>
    </w:p>
    <w:p w14:paraId="492031D2" w14:textId="77777777" w:rsidR="00C454C5" w:rsidRDefault="00C454C5" w:rsidP="00C454C5">
      <w:pPr>
        <w:pStyle w:val="ListParagraph"/>
        <w:numPr>
          <w:ilvl w:val="0"/>
          <w:numId w:val="12"/>
        </w:numPr>
        <w:jc w:val="both"/>
        <w:rPr>
          <w:rFonts w:asciiTheme="majorBidi" w:hAnsiTheme="majorBidi" w:cstheme="majorBidi"/>
          <w:b/>
          <w:iCs/>
          <w:lang w:val="en-GB"/>
        </w:rPr>
      </w:pPr>
      <w:r>
        <w:rPr>
          <w:rFonts w:asciiTheme="majorBidi" w:hAnsiTheme="majorBidi" w:cstheme="majorBidi"/>
          <w:b/>
          <w:iCs/>
          <w:lang w:val="en-GB"/>
        </w:rPr>
        <w:t xml:space="preserve">The </w:t>
      </w:r>
      <w:r w:rsidRPr="009B1B37">
        <w:rPr>
          <w:rFonts w:asciiTheme="majorBidi" w:hAnsiTheme="majorBidi" w:cstheme="majorBidi"/>
          <w:b/>
          <w:iCs/>
          <w:lang w:val="en-GB"/>
        </w:rPr>
        <w:t xml:space="preserve">two SRS resource sets have </w:t>
      </w:r>
      <w:r>
        <w:rPr>
          <w:rFonts w:asciiTheme="majorBidi" w:hAnsiTheme="majorBidi" w:cstheme="majorBidi"/>
          <w:b/>
          <w:iCs/>
          <w:lang w:val="en-GB"/>
        </w:rPr>
        <w:t>the same</w:t>
      </w:r>
      <w:r w:rsidRPr="009B1B37">
        <w:rPr>
          <w:rFonts w:asciiTheme="majorBidi" w:hAnsiTheme="majorBidi" w:cstheme="majorBidi"/>
          <w:b/>
          <w:iCs/>
          <w:lang w:val="en-GB"/>
        </w:rPr>
        <w:t xml:space="preserve"> number of SRS resources for codebook-based or non-codebook based</w:t>
      </w:r>
      <w:r>
        <w:rPr>
          <w:rFonts w:asciiTheme="majorBidi" w:hAnsiTheme="majorBidi" w:cstheme="majorBidi"/>
          <w:b/>
          <w:iCs/>
          <w:lang w:val="en-GB"/>
        </w:rPr>
        <w:t xml:space="preserve">. </w:t>
      </w:r>
    </w:p>
    <w:p w14:paraId="732429EA" w14:textId="77777777" w:rsidR="00C454C5" w:rsidRPr="002B1471" w:rsidRDefault="00C454C5" w:rsidP="00C454C5">
      <w:pPr>
        <w:pStyle w:val="ListParagraph"/>
        <w:numPr>
          <w:ilvl w:val="0"/>
          <w:numId w:val="12"/>
        </w:numPr>
        <w:jc w:val="both"/>
        <w:rPr>
          <w:rFonts w:asciiTheme="majorBidi" w:hAnsiTheme="majorBidi" w:cstheme="majorBidi"/>
          <w:b/>
          <w:iCs/>
          <w:lang w:val="en-GB"/>
        </w:rPr>
      </w:pPr>
      <w:r w:rsidRPr="002B1471">
        <w:rPr>
          <w:rFonts w:asciiTheme="majorBidi" w:hAnsiTheme="majorBidi" w:cstheme="majorBidi"/>
          <w:b/>
          <w:iCs/>
          <w:lang w:val="en-GB"/>
        </w:rPr>
        <w:t xml:space="preserve">For </w:t>
      </w:r>
      <w:proofErr w:type="gramStart"/>
      <w:r w:rsidRPr="002B1471">
        <w:rPr>
          <w:rFonts w:asciiTheme="majorBidi" w:hAnsiTheme="majorBidi" w:cstheme="majorBidi"/>
          <w:b/>
          <w:iCs/>
          <w:lang w:val="en-GB"/>
        </w:rPr>
        <w:t>codebook-based</w:t>
      </w:r>
      <w:proofErr w:type="gramEnd"/>
      <w:r w:rsidRPr="002B1471">
        <w:rPr>
          <w:rFonts w:asciiTheme="majorBidi" w:hAnsiTheme="majorBidi" w:cstheme="majorBidi"/>
          <w:b/>
          <w:iCs/>
          <w:lang w:val="en-GB"/>
        </w:rPr>
        <w:t xml:space="preserve"> PUSCH, the two SRS resources indicated by the two SRI fields can have different number of SRS ports</w:t>
      </w:r>
      <w:r>
        <w:rPr>
          <w:rFonts w:asciiTheme="majorBidi" w:hAnsiTheme="majorBidi" w:cstheme="majorBidi"/>
          <w:b/>
          <w:iCs/>
          <w:lang w:val="en-GB"/>
        </w:rPr>
        <w:t>.</w:t>
      </w:r>
    </w:p>
    <w:p w14:paraId="6E283D80" w14:textId="4DE9F360" w:rsidR="00570C75" w:rsidRDefault="00570C75" w:rsidP="005116D1">
      <w:pPr>
        <w:jc w:val="both"/>
        <w:rPr>
          <w:rFonts w:asciiTheme="majorBidi" w:hAnsiTheme="majorBidi" w:cstheme="majorBidi"/>
          <w:bCs/>
          <w:iCs/>
          <w:sz w:val="22"/>
          <w:lang w:val="en-GB" w:eastAsia="ko-KR"/>
        </w:rPr>
      </w:pPr>
    </w:p>
    <w:p w14:paraId="30343EDA" w14:textId="77777777" w:rsidR="00C454C5" w:rsidRPr="00D51FC0" w:rsidRDefault="00C454C5" w:rsidP="00C454C5">
      <w:pPr>
        <w:spacing w:after="0"/>
        <w:jc w:val="both"/>
        <w:rPr>
          <w:rFonts w:asciiTheme="majorBidi" w:hAnsiTheme="majorBidi" w:cstheme="majorBidi"/>
          <w:b/>
          <w:iCs/>
          <w:sz w:val="22"/>
          <w:szCs w:val="18"/>
          <w:lang w:val="en-GB" w:eastAsia="ko-KR"/>
        </w:rPr>
      </w:pPr>
      <w:r w:rsidRPr="003A4F43">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3</w:t>
      </w:r>
      <w:r w:rsidRPr="003A4F43">
        <w:rPr>
          <w:rFonts w:asciiTheme="majorBidi" w:hAnsiTheme="majorBidi" w:cstheme="majorBidi"/>
          <w:b/>
          <w:iCs/>
          <w:sz w:val="22"/>
          <w:szCs w:val="18"/>
          <w:lang w:val="en-GB" w:eastAsia="ko-KR"/>
        </w:rPr>
        <w:t xml:space="preserve">: For single-DCI based PUSCH SDM scheme, dynamic switching between </w:t>
      </w:r>
      <w:proofErr w:type="spellStart"/>
      <w:r w:rsidRPr="003A4F43">
        <w:rPr>
          <w:rFonts w:asciiTheme="majorBidi" w:hAnsiTheme="majorBidi" w:cstheme="majorBidi"/>
          <w:b/>
          <w:iCs/>
          <w:sz w:val="22"/>
          <w:szCs w:val="18"/>
          <w:lang w:val="en-GB" w:eastAsia="ko-KR"/>
        </w:rPr>
        <w:t>sTRP</w:t>
      </w:r>
      <w:proofErr w:type="spellEnd"/>
      <w:r w:rsidRPr="003A4F43">
        <w:rPr>
          <w:rFonts w:asciiTheme="majorBidi" w:hAnsiTheme="majorBidi" w:cstheme="majorBidi"/>
          <w:b/>
          <w:iCs/>
          <w:sz w:val="22"/>
          <w:szCs w:val="18"/>
          <w:lang w:val="en-GB" w:eastAsia="ko-KR"/>
        </w:rPr>
        <w:t xml:space="preserve"> and </w:t>
      </w:r>
      <w:r>
        <w:rPr>
          <w:rFonts w:asciiTheme="majorBidi" w:hAnsiTheme="majorBidi" w:cstheme="majorBidi"/>
          <w:b/>
          <w:iCs/>
          <w:sz w:val="22"/>
          <w:szCs w:val="18"/>
          <w:lang w:val="en-GB" w:eastAsia="ko-KR"/>
        </w:rPr>
        <w:t>SDM scheme</w:t>
      </w:r>
      <w:r w:rsidRPr="003A4F43">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is supported by reusing the “SRS resource set indicator” field. </w:t>
      </w:r>
    </w:p>
    <w:p w14:paraId="5F5C0CC2" w14:textId="77777777" w:rsidR="00C454C5" w:rsidRPr="00C072D1" w:rsidRDefault="00C454C5" w:rsidP="00C454C5">
      <w:pPr>
        <w:pStyle w:val="ListParagraph"/>
        <w:numPr>
          <w:ilvl w:val="0"/>
          <w:numId w:val="17"/>
        </w:numPr>
        <w:jc w:val="both"/>
        <w:rPr>
          <w:rFonts w:asciiTheme="majorBidi" w:hAnsiTheme="majorBidi" w:cstheme="majorBidi"/>
          <w:b/>
          <w:iCs/>
          <w:szCs w:val="18"/>
          <w:lang w:val="en-GB" w:eastAsia="ko-KR"/>
        </w:rPr>
      </w:pPr>
      <w:r w:rsidRPr="00C072D1">
        <w:rPr>
          <w:rFonts w:asciiTheme="majorBidi" w:hAnsiTheme="majorBidi" w:cstheme="majorBidi"/>
          <w:b/>
          <w:iCs/>
          <w:szCs w:val="18"/>
          <w:lang w:val="en-GB" w:eastAsia="ko-KR"/>
        </w:rPr>
        <w:t>Both Case 1 and Case 2 below should be supported:</w:t>
      </w:r>
    </w:p>
    <w:p w14:paraId="696246F7" w14:textId="77777777" w:rsidR="00C454C5" w:rsidRPr="003A4F43" w:rsidRDefault="00C454C5" w:rsidP="00C454C5">
      <w:pPr>
        <w:pStyle w:val="ListParagraph"/>
        <w:numPr>
          <w:ilvl w:val="1"/>
          <w:numId w:val="17"/>
        </w:numPr>
        <w:jc w:val="both"/>
        <w:rPr>
          <w:rFonts w:asciiTheme="majorBidi" w:hAnsiTheme="majorBidi" w:cstheme="majorBidi"/>
          <w:b/>
          <w:iCs/>
          <w:lang w:val="en-GB"/>
        </w:rPr>
      </w:pPr>
      <w:r w:rsidRPr="003A4F43">
        <w:rPr>
          <w:rFonts w:asciiTheme="majorBidi" w:hAnsiTheme="majorBidi" w:cstheme="majorBidi"/>
          <w:b/>
          <w:iCs/>
          <w:u w:val="single"/>
          <w:lang w:val="en-GB"/>
        </w:rPr>
        <w:t>Case 1</w:t>
      </w:r>
      <w:r w:rsidRPr="003A4F43">
        <w:rPr>
          <w:rFonts w:asciiTheme="majorBidi" w:hAnsiTheme="majorBidi" w:cstheme="majorBidi"/>
          <w:b/>
          <w:iCs/>
          <w:lang w:val="en-GB"/>
        </w:rPr>
        <w:t>: Maximum number of PUSCH layers associated with one SRS resource set is the same irrespective of whether the PUSCH is associated with one SRS resource set (</w:t>
      </w:r>
      <w:proofErr w:type="spellStart"/>
      <w:r w:rsidRPr="003A4F43">
        <w:rPr>
          <w:rFonts w:asciiTheme="majorBidi" w:hAnsiTheme="majorBidi" w:cstheme="majorBidi"/>
          <w:b/>
          <w:iCs/>
          <w:lang w:val="en-GB"/>
        </w:rPr>
        <w:t>sTRP</w:t>
      </w:r>
      <w:proofErr w:type="spellEnd"/>
      <w:r w:rsidRPr="003A4F43">
        <w:rPr>
          <w:rFonts w:asciiTheme="majorBidi" w:hAnsiTheme="majorBidi" w:cstheme="majorBidi"/>
          <w:b/>
          <w:iCs/>
          <w:lang w:val="en-GB"/>
        </w:rPr>
        <w:t>) or two SRS resource sets (</w:t>
      </w:r>
      <w:proofErr w:type="spellStart"/>
      <w:r w:rsidRPr="003A4F43">
        <w:rPr>
          <w:rFonts w:asciiTheme="majorBidi" w:hAnsiTheme="majorBidi" w:cstheme="majorBidi"/>
          <w:b/>
          <w:iCs/>
          <w:lang w:val="en-GB"/>
        </w:rPr>
        <w:t>STxMP</w:t>
      </w:r>
      <w:proofErr w:type="spellEnd"/>
      <w:r w:rsidRPr="003A4F43">
        <w:rPr>
          <w:rFonts w:asciiTheme="majorBidi" w:hAnsiTheme="majorBidi" w:cstheme="majorBidi"/>
          <w:b/>
          <w:iCs/>
          <w:lang w:val="en-GB"/>
        </w:rPr>
        <w:t>).</w:t>
      </w:r>
    </w:p>
    <w:p w14:paraId="7A495F6C" w14:textId="77777777" w:rsidR="00C454C5" w:rsidRDefault="00C454C5" w:rsidP="00C454C5">
      <w:pPr>
        <w:pStyle w:val="ListParagraph"/>
        <w:numPr>
          <w:ilvl w:val="1"/>
          <w:numId w:val="17"/>
        </w:numPr>
        <w:jc w:val="both"/>
        <w:rPr>
          <w:rFonts w:asciiTheme="majorBidi" w:hAnsiTheme="majorBidi" w:cstheme="majorBidi"/>
          <w:b/>
          <w:iCs/>
          <w:lang w:val="en-GB"/>
        </w:rPr>
      </w:pPr>
      <w:r w:rsidRPr="003A4F43">
        <w:rPr>
          <w:rFonts w:asciiTheme="majorBidi" w:hAnsiTheme="majorBidi" w:cstheme="majorBidi"/>
          <w:b/>
          <w:iCs/>
          <w:u w:val="single"/>
          <w:lang w:val="en-GB"/>
        </w:rPr>
        <w:lastRenderedPageBreak/>
        <w:t>Case 2</w:t>
      </w:r>
      <w:r w:rsidRPr="003A4F43">
        <w:rPr>
          <w:rFonts w:asciiTheme="majorBidi" w:hAnsiTheme="majorBidi" w:cstheme="majorBidi"/>
          <w:b/>
          <w:iCs/>
          <w:lang w:val="en-GB"/>
        </w:rPr>
        <w:t>: Maximum number of PUSCH layers associated with one SRS resource set depends on whether the PUSCH is associated with one SRS resource set (</w:t>
      </w:r>
      <w:proofErr w:type="spellStart"/>
      <w:r w:rsidRPr="003A4F43">
        <w:rPr>
          <w:rFonts w:asciiTheme="majorBidi" w:hAnsiTheme="majorBidi" w:cstheme="majorBidi"/>
          <w:b/>
          <w:iCs/>
          <w:lang w:val="en-GB"/>
        </w:rPr>
        <w:t>sTRP</w:t>
      </w:r>
      <w:proofErr w:type="spellEnd"/>
      <w:r w:rsidRPr="003A4F43">
        <w:rPr>
          <w:rFonts w:asciiTheme="majorBidi" w:hAnsiTheme="majorBidi" w:cstheme="majorBidi"/>
          <w:b/>
          <w:iCs/>
          <w:lang w:val="en-GB"/>
        </w:rPr>
        <w:t>) or two SRS resource sets (</w:t>
      </w:r>
      <w:proofErr w:type="spellStart"/>
      <w:r w:rsidRPr="003A4F43">
        <w:rPr>
          <w:rFonts w:asciiTheme="majorBidi" w:hAnsiTheme="majorBidi" w:cstheme="majorBidi"/>
          <w:b/>
          <w:iCs/>
          <w:lang w:val="en-GB"/>
        </w:rPr>
        <w:t>STxMP</w:t>
      </w:r>
      <w:proofErr w:type="spellEnd"/>
      <w:r w:rsidRPr="003A4F43">
        <w:rPr>
          <w:rFonts w:asciiTheme="majorBidi" w:hAnsiTheme="majorBidi" w:cstheme="majorBidi"/>
          <w:b/>
          <w:iCs/>
          <w:lang w:val="en-GB"/>
        </w:rPr>
        <w:t>).</w:t>
      </w:r>
    </w:p>
    <w:p w14:paraId="6BDEAF70" w14:textId="77777777" w:rsidR="00C454C5" w:rsidRPr="00D51FC0" w:rsidRDefault="00C454C5" w:rsidP="00C454C5">
      <w:pPr>
        <w:pStyle w:val="ListParagraph"/>
        <w:numPr>
          <w:ilvl w:val="0"/>
          <w:numId w:val="17"/>
        </w:numPr>
        <w:jc w:val="both"/>
        <w:rPr>
          <w:rFonts w:asciiTheme="majorBidi" w:hAnsiTheme="majorBidi" w:cstheme="majorBidi"/>
          <w:b/>
          <w:iCs/>
          <w:lang w:val="en-GB"/>
        </w:rPr>
      </w:pPr>
      <w:r w:rsidRPr="00D51FC0">
        <w:rPr>
          <w:rFonts w:asciiTheme="majorBidi" w:hAnsiTheme="majorBidi" w:cstheme="majorBidi"/>
          <w:b/>
          <w:iCs/>
          <w:lang w:val="en-GB"/>
        </w:rPr>
        <w:t xml:space="preserve">Maximum number of </w:t>
      </w:r>
      <w:r>
        <w:rPr>
          <w:rFonts w:asciiTheme="majorBidi" w:hAnsiTheme="majorBidi" w:cstheme="majorBidi"/>
          <w:b/>
          <w:iCs/>
          <w:lang w:val="en-GB"/>
        </w:rPr>
        <w:t>PUSCH layers within one SRS resource set for SDM scheme is RRC configured.</w:t>
      </w:r>
    </w:p>
    <w:p w14:paraId="232A7E19" w14:textId="1F088502" w:rsidR="00C454C5" w:rsidRDefault="00C454C5" w:rsidP="005116D1">
      <w:pPr>
        <w:jc w:val="both"/>
        <w:rPr>
          <w:rFonts w:asciiTheme="majorBidi" w:hAnsiTheme="majorBidi" w:cstheme="majorBidi"/>
          <w:bCs/>
          <w:iCs/>
          <w:sz w:val="22"/>
          <w:lang w:val="en-GB" w:eastAsia="ko-KR"/>
        </w:rPr>
      </w:pPr>
    </w:p>
    <w:p w14:paraId="698AEC98" w14:textId="77777777" w:rsidR="009F167E" w:rsidRPr="00113979" w:rsidRDefault="009F167E" w:rsidP="009F167E">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4</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For single-DCI based SDM scheme, when</w:t>
      </w:r>
      <w:r>
        <w:rPr>
          <w:rFonts w:asciiTheme="majorBidi" w:hAnsiTheme="majorBidi" w:cstheme="majorBidi"/>
          <w:b/>
          <w:iCs/>
          <w:sz w:val="22"/>
          <w:szCs w:val="18"/>
          <w:lang w:val="en-GB" w:eastAsia="ko-KR"/>
        </w:rPr>
        <w:t xml:space="preserve"> maximum of 2 PTRS ports is configured:</w:t>
      </w:r>
    </w:p>
    <w:p w14:paraId="11A365D4" w14:textId="77777777" w:rsidR="009F167E" w:rsidRDefault="009F167E" w:rsidP="009F167E">
      <w:pPr>
        <w:pStyle w:val="ListParagraph"/>
        <w:numPr>
          <w:ilvl w:val="0"/>
          <w:numId w:val="18"/>
        </w:numPr>
        <w:jc w:val="both"/>
        <w:rPr>
          <w:rFonts w:asciiTheme="majorBidi" w:hAnsiTheme="majorBidi" w:cstheme="majorBidi"/>
          <w:b/>
          <w:iCs/>
          <w:lang w:val="en-GB"/>
        </w:rPr>
      </w:pPr>
      <w:r>
        <w:rPr>
          <w:rFonts w:asciiTheme="majorBidi" w:hAnsiTheme="majorBidi" w:cstheme="majorBidi"/>
          <w:b/>
          <w:iCs/>
          <w:lang w:val="en-GB"/>
        </w:rPr>
        <w:t xml:space="preserve">For </w:t>
      </w:r>
      <w:r w:rsidRPr="005A2C06">
        <w:rPr>
          <w:rFonts w:asciiTheme="majorBidi" w:hAnsiTheme="majorBidi" w:cstheme="majorBidi"/>
          <w:b/>
          <w:iCs/>
          <w:lang w:val="en-GB"/>
        </w:rPr>
        <w:t>PTRS-DMRS association</w:t>
      </w:r>
      <w:r>
        <w:rPr>
          <w:rFonts w:asciiTheme="majorBidi" w:hAnsiTheme="majorBidi" w:cstheme="majorBidi"/>
          <w:b/>
          <w:iCs/>
          <w:lang w:val="en-GB"/>
        </w:rPr>
        <w:t>:</w:t>
      </w:r>
    </w:p>
    <w:p w14:paraId="44862AFD" w14:textId="77777777" w:rsidR="009F167E" w:rsidRPr="005A2C06" w:rsidRDefault="009F167E" w:rsidP="009F167E">
      <w:pPr>
        <w:pStyle w:val="ListParagraph"/>
        <w:numPr>
          <w:ilvl w:val="1"/>
          <w:numId w:val="18"/>
        </w:numPr>
        <w:jc w:val="both"/>
        <w:rPr>
          <w:rFonts w:asciiTheme="majorBidi" w:hAnsiTheme="majorBidi" w:cstheme="majorBidi"/>
          <w:b/>
          <w:iCs/>
          <w:lang w:val="en-GB"/>
        </w:rPr>
      </w:pPr>
      <w:r w:rsidRPr="005A2C06">
        <w:rPr>
          <w:rFonts w:asciiTheme="majorBidi" w:hAnsiTheme="majorBidi" w:cstheme="majorBidi"/>
          <w:b/>
          <w:iCs/>
          <w:lang w:val="en-GB"/>
        </w:rPr>
        <w:t>The first bit of the PTRS-DMRS association field indicate the DMRS port associated with PTRS port 0 among the DMRS ports that are associated with the first SRS resource set.</w:t>
      </w:r>
    </w:p>
    <w:p w14:paraId="6A2C15DB" w14:textId="77777777" w:rsidR="009F167E" w:rsidRDefault="009F167E" w:rsidP="009F167E">
      <w:pPr>
        <w:pStyle w:val="ListParagraph"/>
        <w:numPr>
          <w:ilvl w:val="1"/>
          <w:numId w:val="18"/>
        </w:numPr>
        <w:jc w:val="both"/>
        <w:rPr>
          <w:rFonts w:asciiTheme="majorBidi" w:hAnsiTheme="majorBidi" w:cstheme="majorBidi"/>
          <w:b/>
          <w:iCs/>
          <w:lang w:val="en-GB"/>
        </w:rPr>
      </w:pPr>
      <w:r w:rsidRPr="005A2C06">
        <w:rPr>
          <w:rFonts w:asciiTheme="majorBidi" w:hAnsiTheme="majorBidi" w:cstheme="majorBidi"/>
          <w:b/>
          <w:iCs/>
          <w:lang w:val="en-GB"/>
        </w:rPr>
        <w:t>The second bit of the PTRS-DMRS association field indicate the DMRS port associated with PTRS port 1 among the DMRS ports that are associated with the second SRS resource set.</w:t>
      </w:r>
    </w:p>
    <w:p w14:paraId="384F6C9E" w14:textId="77777777" w:rsidR="009F167E" w:rsidRDefault="009F167E" w:rsidP="009F167E">
      <w:pPr>
        <w:pStyle w:val="ListParagraph"/>
        <w:numPr>
          <w:ilvl w:val="0"/>
          <w:numId w:val="18"/>
        </w:numPr>
        <w:jc w:val="both"/>
        <w:rPr>
          <w:rFonts w:asciiTheme="majorBidi" w:hAnsiTheme="majorBidi" w:cstheme="majorBidi"/>
          <w:b/>
          <w:iCs/>
          <w:lang w:val="en-GB"/>
        </w:rPr>
      </w:pPr>
      <w:r>
        <w:rPr>
          <w:rFonts w:asciiTheme="majorBidi" w:hAnsiTheme="majorBidi" w:cstheme="majorBidi"/>
          <w:b/>
          <w:iCs/>
          <w:lang w:val="en-GB"/>
        </w:rPr>
        <w:t xml:space="preserve">For NCB-based SDM scheme, UE ignores the </w:t>
      </w:r>
      <w:r w:rsidRPr="00AF7062">
        <w:rPr>
          <w:rFonts w:asciiTheme="majorBidi" w:hAnsiTheme="majorBidi" w:cstheme="majorBidi"/>
          <w:b/>
          <w:iCs/>
          <w:lang w:val="en-GB"/>
        </w:rPr>
        <w:t>configuration of “</w:t>
      </w:r>
      <w:proofErr w:type="spellStart"/>
      <w:r w:rsidRPr="00AF7062">
        <w:rPr>
          <w:rFonts w:asciiTheme="majorBidi" w:hAnsiTheme="majorBidi" w:cstheme="majorBidi"/>
          <w:b/>
          <w:i/>
        </w:rPr>
        <w:t>ptrs-PortIndex</w:t>
      </w:r>
      <w:proofErr w:type="spellEnd"/>
      <w:r w:rsidRPr="00AF7062">
        <w:rPr>
          <w:rFonts w:asciiTheme="majorBidi" w:hAnsiTheme="majorBidi" w:cstheme="majorBidi"/>
          <w:b/>
          <w:iCs/>
          <w:lang w:val="en-GB"/>
        </w:rPr>
        <w:t>” per</w:t>
      </w:r>
      <w:r>
        <w:rPr>
          <w:rFonts w:asciiTheme="majorBidi" w:hAnsiTheme="majorBidi" w:cstheme="majorBidi"/>
          <w:b/>
          <w:iCs/>
          <w:lang w:val="en-GB"/>
        </w:rPr>
        <w:t xml:space="preserve"> SRS resource, and instead assumes that all SRS resources in the first SRS resource set are associated with PTRS port index 0, and all SRS resources in the second SRS resource set are associated with PTRS port index 1.</w:t>
      </w:r>
    </w:p>
    <w:p w14:paraId="5A06BF1D" w14:textId="77777777" w:rsidR="009F167E" w:rsidRDefault="009F167E" w:rsidP="009F167E">
      <w:pPr>
        <w:pStyle w:val="ListParagraph"/>
        <w:numPr>
          <w:ilvl w:val="0"/>
          <w:numId w:val="18"/>
        </w:numPr>
        <w:jc w:val="both"/>
        <w:rPr>
          <w:rFonts w:asciiTheme="majorBidi" w:hAnsiTheme="majorBidi" w:cstheme="majorBidi"/>
          <w:b/>
          <w:iCs/>
          <w:lang w:val="en-GB"/>
        </w:rPr>
      </w:pPr>
      <w:r>
        <w:rPr>
          <w:rFonts w:asciiTheme="majorBidi" w:hAnsiTheme="majorBidi" w:cstheme="majorBidi"/>
          <w:b/>
          <w:iCs/>
          <w:lang w:val="en-GB"/>
        </w:rPr>
        <w:t xml:space="preserve">Max number of PTRS ports is separately configured for SDM scheme (separate than the legacy </w:t>
      </w:r>
      <w:proofErr w:type="spellStart"/>
      <w:r w:rsidRPr="00C52FA3">
        <w:rPr>
          <w:rFonts w:asciiTheme="majorBidi" w:hAnsiTheme="majorBidi" w:cstheme="majorBidi"/>
          <w:b/>
          <w:i/>
          <w:lang w:val="en-GB"/>
        </w:rPr>
        <w:t>maxNrofPorts</w:t>
      </w:r>
      <w:proofErr w:type="spellEnd"/>
      <w:r>
        <w:rPr>
          <w:rFonts w:asciiTheme="majorBidi" w:hAnsiTheme="majorBidi" w:cstheme="majorBidi"/>
          <w:b/>
          <w:iCs/>
          <w:lang w:val="en-GB"/>
        </w:rPr>
        <w:t>).</w:t>
      </w:r>
    </w:p>
    <w:p w14:paraId="24E35733" w14:textId="4FDEB3F2" w:rsidR="009F167E" w:rsidRDefault="009F167E" w:rsidP="005116D1">
      <w:pPr>
        <w:jc w:val="both"/>
        <w:rPr>
          <w:rFonts w:asciiTheme="majorBidi" w:hAnsiTheme="majorBidi" w:cstheme="majorBidi"/>
          <w:bCs/>
          <w:iCs/>
          <w:sz w:val="22"/>
          <w:lang w:val="en-GB" w:eastAsia="ko-KR"/>
        </w:rPr>
      </w:pPr>
    </w:p>
    <w:p w14:paraId="29F8F935" w14:textId="77777777" w:rsidR="009F167E" w:rsidRDefault="009F167E" w:rsidP="009F167E">
      <w:pPr>
        <w:jc w:val="both"/>
        <w:rPr>
          <w:rFonts w:asciiTheme="majorBidi" w:hAnsiTheme="majorBidi" w:cstheme="majorBidi"/>
          <w:bCs/>
          <w:iCs/>
          <w:sz w:val="22"/>
          <w:szCs w:val="22"/>
          <w:lang w:val="en-GB"/>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5</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Pr="00CB7EEC">
        <w:rPr>
          <w:rFonts w:asciiTheme="majorBidi" w:hAnsiTheme="majorBidi" w:cstheme="majorBidi"/>
          <w:b/>
          <w:iCs/>
          <w:sz w:val="22"/>
          <w:szCs w:val="18"/>
          <w:lang w:val="en-GB" w:eastAsia="ko-KR"/>
        </w:rPr>
        <w:t xml:space="preserve">switching between SDM scheme of single-DCI based </w:t>
      </w:r>
      <w:proofErr w:type="spellStart"/>
      <w:r w:rsidRPr="00CB7EEC">
        <w:rPr>
          <w:rFonts w:asciiTheme="majorBidi" w:hAnsiTheme="majorBidi" w:cstheme="majorBidi"/>
          <w:b/>
          <w:iCs/>
          <w:sz w:val="22"/>
          <w:szCs w:val="18"/>
          <w:lang w:val="en-GB" w:eastAsia="ko-KR"/>
        </w:rPr>
        <w:t>STxMP</w:t>
      </w:r>
      <w:proofErr w:type="spellEnd"/>
      <w:r w:rsidRPr="00CB7EEC">
        <w:rPr>
          <w:rFonts w:asciiTheme="majorBidi" w:hAnsiTheme="majorBidi" w:cstheme="majorBidi"/>
          <w:b/>
          <w:iCs/>
          <w:sz w:val="22"/>
          <w:szCs w:val="18"/>
          <w:lang w:val="en-GB" w:eastAsia="ko-KR"/>
        </w:rPr>
        <w:t xml:space="preserve"> PUSCH and Rel-17 </w:t>
      </w:r>
      <w:proofErr w:type="spellStart"/>
      <w:r w:rsidRPr="00CB7EEC">
        <w:rPr>
          <w:rFonts w:asciiTheme="majorBidi" w:hAnsiTheme="majorBidi" w:cstheme="majorBidi"/>
          <w:b/>
          <w:iCs/>
          <w:sz w:val="22"/>
          <w:szCs w:val="18"/>
          <w:lang w:val="en-GB" w:eastAsia="ko-KR"/>
        </w:rPr>
        <w:t>mTRP</w:t>
      </w:r>
      <w:proofErr w:type="spellEnd"/>
      <w:r w:rsidRPr="00CB7EEC">
        <w:rPr>
          <w:rFonts w:asciiTheme="majorBidi" w:hAnsiTheme="majorBidi" w:cstheme="majorBidi"/>
          <w:b/>
          <w:iCs/>
          <w:sz w:val="22"/>
          <w:szCs w:val="18"/>
          <w:lang w:val="en-GB" w:eastAsia="ko-KR"/>
        </w:rPr>
        <w:t xml:space="preserve"> PUSCH TDM scheme</w:t>
      </w:r>
      <w:r>
        <w:rPr>
          <w:rFonts w:asciiTheme="majorBidi" w:hAnsiTheme="majorBidi" w:cstheme="majorBidi"/>
          <w:b/>
          <w:iCs/>
          <w:sz w:val="22"/>
          <w:szCs w:val="18"/>
          <w:lang w:val="en-GB" w:eastAsia="ko-KR"/>
        </w:rPr>
        <w:t>, do not support Alt1 (the already agreed Alt2 based on RRC is enough).</w:t>
      </w:r>
    </w:p>
    <w:p w14:paraId="0E5960B6" w14:textId="77777777" w:rsidR="009F167E" w:rsidRDefault="009F167E" w:rsidP="009F167E">
      <w:pPr>
        <w:jc w:val="both"/>
        <w:rPr>
          <w:rFonts w:asciiTheme="majorBidi" w:hAnsiTheme="majorBidi" w:cstheme="majorBidi"/>
          <w:bCs/>
          <w:iCs/>
          <w:sz w:val="22"/>
          <w:szCs w:val="22"/>
          <w:lang w:val="en-GB"/>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6</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Pr="00CB7EEC">
        <w:rPr>
          <w:rFonts w:asciiTheme="majorBidi" w:hAnsiTheme="majorBidi" w:cstheme="majorBidi"/>
          <w:b/>
          <w:iCs/>
          <w:sz w:val="22"/>
          <w:szCs w:val="18"/>
          <w:lang w:val="en-GB" w:eastAsia="ko-KR"/>
        </w:rPr>
        <w:t xml:space="preserve">switching between SDM scheme </w:t>
      </w:r>
      <w:r>
        <w:rPr>
          <w:rFonts w:asciiTheme="majorBidi" w:hAnsiTheme="majorBidi" w:cstheme="majorBidi"/>
          <w:b/>
          <w:iCs/>
          <w:sz w:val="22"/>
          <w:szCs w:val="18"/>
          <w:lang w:val="en-GB" w:eastAsia="ko-KR"/>
        </w:rPr>
        <w:t>and SFN scheme, or between SFN scheme and TDM scheme, support RRC-based switching (no need for dynamic switching).</w:t>
      </w:r>
    </w:p>
    <w:p w14:paraId="76417F4D" w14:textId="77777777" w:rsidR="00DE6203" w:rsidRDefault="00DE6203" w:rsidP="00DE6203">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7</w:t>
      </w:r>
      <w:r w:rsidRPr="005A2C06">
        <w:rPr>
          <w:rFonts w:asciiTheme="majorBidi" w:hAnsiTheme="majorBidi" w:cstheme="majorBidi"/>
          <w:b/>
          <w:iCs/>
          <w:sz w:val="22"/>
          <w:szCs w:val="18"/>
          <w:lang w:val="en-GB" w:eastAsia="ko-KR"/>
        </w:rPr>
        <w:t xml:space="preserve">: </w:t>
      </w:r>
      <w:r w:rsidRPr="00113979">
        <w:rPr>
          <w:rFonts w:asciiTheme="majorBidi" w:hAnsiTheme="majorBidi" w:cstheme="majorBidi"/>
          <w:b/>
          <w:iCs/>
          <w:sz w:val="22"/>
          <w:szCs w:val="18"/>
          <w:lang w:val="en-GB" w:eastAsia="ko-KR"/>
        </w:rPr>
        <w:t xml:space="preserve">For </w:t>
      </w:r>
      <w:r w:rsidRPr="00387075">
        <w:rPr>
          <w:rFonts w:asciiTheme="majorBidi" w:hAnsiTheme="majorBidi" w:cstheme="majorBidi"/>
          <w:b/>
          <w:iCs/>
          <w:sz w:val="22"/>
          <w:szCs w:val="18"/>
          <w:lang w:val="en-GB" w:eastAsia="ko-KR"/>
        </w:rPr>
        <w:t xml:space="preserve">SFN scheme </w:t>
      </w:r>
      <w:r w:rsidRPr="00846B77">
        <w:rPr>
          <w:rFonts w:asciiTheme="majorBidi" w:hAnsiTheme="majorBidi" w:cstheme="majorBidi"/>
          <w:b/>
          <w:iCs/>
          <w:sz w:val="22"/>
          <w:szCs w:val="18"/>
          <w:lang w:val="en-GB" w:eastAsia="ko-KR"/>
        </w:rPr>
        <w:t xml:space="preserve">of single-DCI based </w:t>
      </w:r>
      <w:proofErr w:type="spellStart"/>
      <w:r w:rsidRPr="00846B77">
        <w:rPr>
          <w:rFonts w:asciiTheme="majorBidi" w:hAnsiTheme="majorBidi" w:cstheme="majorBidi"/>
          <w:b/>
          <w:iCs/>
          <w:sz w:val="22"/>
          <w:szCs w:val="18"/>
          <w:lang w:val="en-GB" w:eastAsia="ko-KR"/>
        </w:rPr>
        <w:t>STxMP</w:t>
      </w:r>
      <w:proofErr w:type="spellEnd"/>
      <w:r w:rsidRPr="00846B77">
        <w:rPr>
          <w:rFonts w:asciiTheme="majorBidi" w:hAnsiTheme="majorBidi" w:cstheme="majorBidi"/>
          <w:b/>
          <w:iCs/>
          <w:sz w:val="22"/>
          <w:szCs w:val="18"/>
          <w:lang w:val="en-GB" w:eastAsia="ko-KR"/>
        </w:rPr>
        <w:t xml:space="preserve"> PUSCH</w:t>
      </w:r>
      <w:r>
        <w:rPr>
          <w:rFonts w:asciiTheme="majorBidi" w:hAnsiTheme="majorBidi" w:cstheme="majorBidi"/>
          <w:b/>
          <w:iCs/>
          <w:sz w:val="22"/>
          <w:szCs w:val="18"/>
          <w:lang w:val="en-GB" w:eastAsia="ko-KR"/>
        </w:rPr>
        <w:t>:</w:t>
      </w:r>
    </w:p>
    <w:p w14:paraId="49BD9EA3" w14:textId="77777777" w:rsidR="00DE6203" w:rsidRPr="00F65DAA" w:rsidRDefault="00DE6203" w:rsidP="00DE6203">
      <w:pPr>
        <w:numPr>
          <w:ilvl w:val="0"/>
          <w:numId w:val="28"/>
        </w:numPr>
        <w:overflowPunct/>
        <w:autoSpaceDE/>
        <w:autoSpaceDN/>
        <w:adjustRightInd/>
        <w:spacing w:after="0"/>
        <w:textAlignment w:val="auto"/>
        <w:rPr>
          <w:rFonts w:eastAsia="Times New Roman" w:cs="Times"/>
          <w:bCs/>
          <w:sz w:val="22"/>
          <w:szCs w:val="22"/>
        </w:rPr>
      </w:pPr>
      <w:r w:rsidRPr="00F65DAA">
        <w:rPr>
          <w:rStyle w:val="Strong"/>
          <w:rFonts w:eastAsia="Times New Roman" w:cs="Times"/>
          <w:bCs w:val="0"/>
          <w:sz w:val="22"/>
          <w:szCs w:val="22"/>
        </w:rPr>
        <w:t>Configure two SRS resource sets for CB or NCB.</w:t>
      </w:r>
      <w:r w:rsidRPr="00F65DAA">
        <w:rPr>
          <w:rFonts w:eastAsia="Times New Roman" w:cs="Times"/>
          <w:bCs/>
          <w:sz w:val="22"/>
          <w:szCs w:val="22"/>
        </w:rPr>
        <w:t xml:space="preserve"> </w:t>
      </w:r>
    </w:p>
    <w:p w14:paraId="0A7BC230" w14:textId="77777777" w:rsidR="00DE6203" w:rsidRPr="00F65DAA" w:rsidRDefault="00DE6203" w:rsidP="00DE6203">
      <w:pPr>
        <w:numPr>
          <w:ilvl w:val="1"/>
          <w:numId w:val="28"/>
        </w:numPr>
        <w:overflowPunct/>
        <w:autoSpaceDE/>
        <w:autoSpaceDN/>
        <w:adjustRightInd/>
        <w:spacing w:after="0"/>
        <w:textAlignment w:val="auto"/>
        <w:rPr>
          <w:rFonts w:eastAsia="Times New Roman" w:cs="Times"/>
          <w:bCs/>
          <w:sz w:val="22"/>
          <w:szCs w:val="22"/>
        </w:rPr>
      </w:pPr>
      <w:r w:rsidRPr="00F65DAA">
        <w:rPr>
          <w:rStyle w:val="Strong"/>
          <w:rFonts w:eastAsia="Times New Roman" w:cs="Times"/>
          <w:bCs w:val="0"/>
          <w:sz w:val="22"/>
          <w:szCs w:val="22"/>
        </w:rPr>
        <w:t xml:space="preserve">These two SRS resource sets </w:t>
      </w:r>
      <w:r>
        <w:rPr>
          <w:rStyle w:val="Strong"/>
          <w:rFonts w:eastAsia="Times New Roman" w:cs="Times"/>
          <w:bCs w:val="0"/>
          <w:sz w:val="22"/>
          <w:szCs w:val="22"/>
        </w:rPr>
        <w:t>have the same</w:t>
      </w:r>
      <w:r w:rsidRPr="00F65DAA">
        <w:rPr>
          <w:rStyle w:val="Strong"/>
          <w:rFonts w:eastAsia="Times New Roman" w:cs="Times"/>
          <w:bCs w:val="0"/>
          <w:sz w:val="22"/>
          <w:szCs w:val="22"/>
        </w:rPr>
        <w:t xml:space="preserve"> number of SRS resources for codebook-based or non-codebook based.</w:t>
      </w:r>
    </w:p>
    <w:p w14:paraId="48D55F4A" w14:textId="3E774A81" w:rsidR="00DE6203" w:rsidRPr="00C40C45" w:rsidRDefault="00DE6203" w:rsidP="00DE6203">
      <w:pPr>
        <w:numPr>
          <w:ilvl w:val="0"/>
          <w:numId w:val="28"/>
        </w:numPr>
        <w:overflowPunct/>
        <w:autoSpaceDE/>
        <w:autoSpaceDN/>
        <w:adjustRightInd/>
        <w:spacing w:after="0"/>
        <w:textAlignment w:val="auto"/>
        <w:rPr>
          <w:rStyle w:val="Strong"/>
          <w:rFonts w:eastAsia="Times New Roman" w:cs="Times"/>
          <w:b w:val="0"/>
          <w:sz w:val="22"/>
          <w:szCs w:val="22"/>
        </w:rPr>
      </w:pPr>
      <w:r w:rsidRPr="008C4C16">
        <w:rPr>
          <w:rStyle w:val="Strong"/>
          <w:rFonts w:eastAsia="Times New Roman" w:cs="Times"/>
          <w:bCs w:val="0"/>
          <w:sz w:val="22"/>
          <w:szCs w:val="22"/>
        </w:rPr>
        <w:t xml:space="preserve">For </w:t>
      </w:r>
      <w:proofErr w:type="gramStart"/>
      <w:r w:rsidRPr="008C4C16">
        <w:rPr>
          <w:rStyle w:val="Strong"/>
          <w:rFonts w:eastAsia="Times New Roman" w:cs="Times"/>
          <w:bCs w:val="0"/>
          <w:sz w:val="22"/>
          <w:szCs w:val="22"/>
        </w:rPr>
        <w:t>codebook-based</w:t>
      </w:r>
      <w:proofErr w:type="gramEnd"/>
      <w:r w:rsidRPr="008C4C16">
        <w:rPr>
          <w:rStyle w:val="Strong"/>
          <w:rFonts w:eastAsia="Times New Roman" w:cs="Times"/>
          <w:bCs w:val="0"/>
          <w:sz w:val="22"/>
          <w:szCs w:val="22"/>
        </w:rPr>
        <w:t xml:space="preserve"> PUSCH, DCI indicates two TPMI fields,</w:t>
      </w:r>
      <w:r>
        <w:rPr>
          <w:rStyle w:val="Strong"/>
          <w:rFonts w:eastAsia="Times New Roman" w:cs="Times"/>
          <w:bCs w:val="0"/>
          <w:sz w:val="22"/>
          <w:szCs w:val="22"/>
        </w:rPr>
        <w:t xml:space="preserve"> </w:t>
      </w:r>
      <w:r w:rsidRPr="00C40C45">
        <w:rPr>
          <w:rStyle w:val="Strong"/>
          <w:rFonts w:eastAsia="Times New Roman" w:cs="Times"/>
          <w:bCs w:val="0"/>
          <w:sz w:val="22"/>
          <w:szCs w:val="22"/>
        </w:rPr>
        <w:t>and the number of layers is indicated by the first TPMI field.</w:t>
      </w:r>
    </w:p>
    <w:p w14:paraId="3CB56809" w14:textId="77777777" w:rsidR="00DE6203" w:rsidRPr="00370CFB" w:rsidRDefault="00DE6203" w:rsidP="00DE6203">
      <w:pPr>
        <w:numPr>
          <w:ilvl w:val="1"/>
          <w:numId w:val="28"/>
        </w:numPr>
        <w:overflowPunct/>
        <w:autoSpaceDE/>
        <w:autoSpaceDN/>
        <w:adjustRightInd/>
        <w:spacing w:after="0"/>
        <w:textAlignment w:val="auto"/>
        <w:rPr>
          <w:rFonts w:eastAsia="Times New Roman" w:cs="Times"/>
          <w:b/>
          <w:sz w:val="22"/>
          <w:szCs w:val="22"/>
        </w:rPr>
      </w:pPr>
      <w:r w:rsidRPr="00C40C45">
        <w:rPr>
          <w:rFonts w:eastAsia="Times New Roman" w:cs="Times"/>
          <w:b/>
          <w:sz w:val="22"/>
          <w:szCs w:val="22"/>
        </w:rPr>
        <w:t xml:space="preserve">The first TPMI field is used to determine the entry of the second TPMI field which only contains TPMIs corresponding to the indicated rank (number </w:t>
      </w:r>
      <w:r w:rsidRPr="00370CFB">
        <w:rPr>
          <w:rFonts w:eastAsia="Times New Roman" w:cs="Times"/>
          <w:b/>
          <w:sz w:val="22"/>
          <w:szCs w:val="22"/>
        </w:rPr>
        <w:t>of layers) of the first TPMI field</w:t>
      </w:r>
      <w:r>
        <w:rPr>
          <w:rFonts w:eastAsia="Times New Roman" w:cs="Times"/>
          <w:b/>
          <w:sz w:val="22"/>
          <w:szCs w:val="22"/>
        </w:rPr>
        <w:t>.</w:t>
      </w:r>
    </w:p>
    <w:p w14:paraId="1664E60E" w14:textId="77777777" w:rsidR="00DE6203" w:rsidRPr="00F65DAA" w:rsidRDefault="00DE6203" w:rsidP="00DE6203">
      <w:pPr>
        <w:numPr>
          <w:ilvl w:val="0"/>
          <w:numId w:val="28"/>
        </w:numPr>
        <w:overflowPunct/>
        <w:autoSpaceDE/>
        <w:autoSpaceDN/>
        <w:adjustRightInd/>
        <w:spacing w:after="0"/>
        <w:textAlignment w:val="auto"/>
        <w:rPr>
          <w:rFonts w:eastAsia="Times New Roman" w:cs="Times"/>
          <w:bCs/>
          <w:sz w:val="22"/>
          <w:szCs w:val="22"/>
        </w:rPr>
      </w:pPr>
      <w:r w:rsidRPr="00F65DAA">
        <w:rPr>
          <w:rStyle w:val="Strong"/>
          <w:rFonts w:eastAsia="Times New Roman" w:cs="Times"/>
          <w:bCs w:val="0"/>
          <w:sz w:val="22"/>
          <w:szCs w:val="22"/>
        </w:rPr>
        <w:t xml:space="preserve">For non-codebook based PUSCH and </w:t>
      </w:r>
      <w:proofErr w:type="gramStart"/>
      <w:r w:rsidRPr="00F65DAA">
        <w:rPr>
          <w:rStyle w:val="Strong"/>
          <w:rFonts w:eastAsia="Times New Roman" w:cs="Times"/>
          <w:bCs w:val="0"/>
          <w:sz w:val="22"/>
          <w:szCs w:val="22"/>
        </w:rPr>
        <w:t>codebook-based</w:t>
      </w:r>
      <w:proofErr w:type="gramEnd"/>
      <w:r w:rsidRPr="00F65DAA">
        <w:rPr>
          <w:rStyle w:val="Strong"/>
          <w:rFonts w:eastAsia="Times New Roman" w:cs="Times"/>
          <w:bCs w:val="0"/>
          <w:sz w:val="22"/>
          <w:szCs w:val="22"/>
        </w:rPr>
        <w:t xml:space="preserve"> PUSCH, DCI indicates two SRI fields and each field indicates SRS resource(s) for each SRS resource set.</w:t>
      </w:r>
      <w:r w:rsidRPr="00F65DAA">
        <w:rPr>
          <w:rFonts w:eastAsia="Times New Roman" w:cs="Times"/>
          <w:bCs/>
          <w:sz w:val="22"/>
          <w:szCs w:val="22"/>
        </w:rPr>
        <w:t xml:space="preserve"> </w:t>
      </w:r>
    </w:p>
    <w:p w14:paraId="37DA772F" w14:textId="77777777" w:rsidR="00DE6203" w:rsidRPr="00E2085E" w:rsidRDefault="00DE6203" w:rsidP="00DE6203">
      <w:pPr>
        <w:numPr>
          <w:ilvl w:val="1"/>
          <w:numId w:val="28"/>
        </w:numPr>
        <w:overflowPunct/>
        <w:autoSpaceDE/>
        <w:autoSpaceDN/>
        <w:adjustRightInd/>
        <w:spacing w:after="0"/>
        <w:textAlignment w:val="auto"/>
        <w:rPr>
          <w:rStyle w:val="Strong"/>
          <w:rFonts w:eastAsia="Times New Roman" w:cs="Times"/>
          <w:b w:val="0"/>
          <w:sz w:val="22"/>
          <w:szCs w:val="22"/>
        </w:rPr>
      </w:pPr>
      <w:r>
        <w:rPr>
          <w:rStyle w:val="Strong"/>
          <w:rFonts w:eastAsia="Times New Roman" w:cs="Times"/>
          <w:bCs w:val="0"/>
          <w:sz w:val="22"/>
          <w:szCs w:val="22"/>
        </w:rPr>
        <w:t xml:space="preserve">For </w:t>
      </w:r>
      <w:r w:rsidRPr="00F65DAA">
        <w:rPr>
          <w:rStyle w:val="Strong"/>
          <w:rFonts w:eastAsia="Times New Roman" w:cs="Times"/>
          <w:bCs w:val="0"/>
          <w:sz w:val="22"/>
          <w:szCs w:val="22"/>
        </w:rPr>
        <w:t>non-codebook based PUSCH</w:t>
      </w:r>
      <w:r>
        <w:rPr>
          <w:rStyle w:val="Strong"/>
          <w:rFonts w:eastAsia="Times New Roman" w:cs="Times"/>
          <w:bCs w:val="0"/>
          <w:sz w:val="22"/>
          <w:szCs w:val="22"/>
        </w:rPr>
        <w:t xml:space="preserve">, the first SRI field </w:t>
      </w:r>
      <w:r w:rsidRPr="00107426">
        <w:rPr>
          <w:rFonts w:eastAsia="Times New Roman" w:cs="Times"/>
          <w:b/>
          <w:sz w:val="22"/>
          <w:szCs w:val="22"/>
        </w:rPr>
        <w:t>is used to determine the entry of the second SRI field which only contains the SRI(s) combinations corresponding to the indicated rank (number of layers) of the first SRI field</w:t>
      </w:r>
      <w:r>
        <w:rPr>
          <w:rStyle w:val="Strong"/>
          <w:rFonts w:eastAsia="Times New Roman" w:cs="Times"/>
          <w:bCs w:val="0"/>
          <w:sz w:val="22"/>
          <w:szCs w:val="22"/>
        </w:rPr>
        <w:t>.</w:t>
      </w:r>
    </w:p>
    <w:p w14:paraId="531B2695" w14:textId="77777777" w:rsidR="00DE6203" w:rsidRDefault="00DE6203" w:rsidP="00DE6203">
      <w:pPr>
        <w:numPr>
          <w:ilvl w:val="1"/>
          <w:numId w:val="28"/>
        </w:numPr>
        <w:overflowPunct/>
        <w:autoSpaceDE/>
        <w:autoSpaceDN/>
        <w:adjustRightInd/>
        <w:spacing w:after="0"/>
        <w:textAlignment w:val="auto"/>
        <w:rPr>
          <w:rFonts w:eastAsia="Times New Roman" w:cs="Times"/>
          <w:bCs/>
          <w:sz w:val="22"/>
          <w:szCs w:val="22"/>
        </w:rPr>
      </w:pPr>
      <w:r w:rsidRPr="00F65DAA">
        <w:rPr>
          <w:rStyle w:val="Strong"/>
          <w:rFonts w:eastAsia="Times New Roman" w:cs="Times"/>
          <w:bCs w:val="0"/>
          <w:sz w:val="22"/>
          <w:szCs w:val="22"/>
        </w:rPr>
        <w:t xml:space="preserve">For </w:t>
      </w:r>
      <w:proofErr w:type="gramStart"/>
      <w:r w:rsidRPr="00F65DAA">
        <w:rPr>
          <w:rStyle w:val="Strong"/>
          <w:rFonts w:eastAsia="Times New Roman" w:cs="Times"/>
          <w:bCs w:val="0"/>
          <w:sz w:val="22"/>
          <w:szCs w:val="22"/>
        </w:rPr>
        <w:t>codebook-based</w:t>
      </w:r>
      <w:proofErr w:type="gramEnd"/>
      <w:r w:rsidRPr="00F65DAA">
        <w:rPr>
          <w:rStyle w:val="Strong"/>
          <w:rFonts w:eastAsia="Times New Roman" w:cs="Times"/>
          <w:bCs w:val="0"/>
          <w:sz w:val="22"/>
          <w:szCs w:val="22"/>
        </w:rPr>
        <w:t xml:space="preserve"> PUSCH, the two SRS resources indicated by the two SRI fields can have different number of SRS ports</w:t>
      </w:r>
      <w:r>
        <w:rPr>
          <w:rStyle w:val="Strong"/>
          <w:rFonts w:eastAsia="Times New Roman" w:cs="Times"/>
          <w:bCs w:val="0"/>
          <w:sz w:val="22"/>
          <w:szCs w:val="22"/>
        </w:rPr>
        <w:t>.</w:t>
      </w:r>
    </w:p>
    <w:p w14:paraId="2DAA20C9" w14:textId="77AEB541" w:rsidR="009F167E" w:rsidRDefault="009F167E" w:rsidP="005116D1">
      <w:pPr>
        <w:jc w:val="both"/>
        <w:rPr>
          <w:rFonts w:asciiTheme="majorBidi" w:hAnsiTheme="majorBidi" w:cstheme="majorBidi"/>
          <w:bCs/>
          <w:iCs/>
          <w:sz w:val="22"/>
          <w:lang w:val="en-GB" w:eastAsia="ko-KR"/>
        </w:rPr>
      </w:pPr>
    </w:p>
    <w:p w14:paraId="26F0E850" w14:textId="77777777" w:rsidR="00CA01B0" w:rsidRDefault="00CA01B0" w:rsidP="00CA01B0">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8</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single-DCI based PUSCH </w:t>
      </w:r>
      <w:r>
        <w:rPr>
          <w:rFonts w:asciiTheme="majorBidi" w:hAnsiTheme="majorBidi" w:cstheme="majorBidi"/>
          <w:b/>
          <w:iCs/>
          <w:sz w:val="22"/>
          <w:szCs w:val="18"/>
          <w:lang w:val="en-GB" w:eastAsia="ko-KR"/>
        </w:rPr>
        <w:t>SFN</w:t>
      </w:r>
      <w:r w:rsidRPr="003A4F43">
        <w:rPr>
          <w:rFonts w:asciiTheme="majorBidi" w:hAnsiTheme="majorBidi" w:cstheme="majorBidi"/>
          <w:b/>
          <w:iCs/>
          <w:sz w:val="22"/>
          <w:szCs w:val="18"/>
          <w:lang w:val="en-GB" w:eastAsia="ko-KR"/>
        </w:rPr>
        <w:t xml:space="preserve"> scheme, dynamic switching between </w:t>
      </w:r>
      <w:proofErr w:type="spellStart"/>
      <w:r w:rsidRPr="003A4F43">
        <w:rPr>
          <w:rFonts w:asciiTheme="majorBidi" w:hAnsiTheme="majorBidi" w:cstheme="majorBidi"/>
          <w:b/>
          <w:iCs/>
          <w:sz w:val="22"/>
          <w:szCs w:val="18"/>
          <w:lang w:val="en-GB" w:eastAsia="ko-KR"/>
        </w:rPr>
        <w:t>sTRP</w:t>
      </w:r>
      <w:proofErr w:type="spellEnd"/>
      <w:r w:rsidRPr="003A4F43">
        <w:rPr>
          <w:rFonts w:asciiTheme="majorBidi" w:hAnsiTheme="majorBidi" w:cstheme="majorBidi"/>
          <w:b/>
          <w:iCs/>
          <w:sz w:val="22"/>
          <w:szCs w:val="18"/>
          <w:lang w:val="en-GB" w:eastAsia="ko-KR"/>
        </w:rPr>
        <w:t xml:space="preserve"> and </w:t>
      </w:r>
      <w:r>
        <w:rPr>
          <w:rFonts w:asciiTheme="majorBidi" w:hAnsiTheme="majorBidi" w:cstheme="majorBidi"/>
          <w:b/>
          <w:iCs/>
          <w:sz w:val="22"/>
          <w:szCs w:val="18"/>
          <w:lang w:val="en-GB" w:eastAsia="ko-KR"/>
        </w:rPr>
        <w:t>SFN scheme</w:t>
      </w:r>
      <w:r w:rsidRPr="003A4F43">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is supported by reusing the “SRS resource set indicator” field. </w:t>
      </w:r>
    </w:p>
    <w:p w14:paraId="030D0069" w14:textId="77777777" w:rsidR="00CA01B0" w:rsidRPr="009066A0" w:rsidRDefault="00CA01B0" w:rsidP="00CA01B0">
      <w:pPr>
        <w:pStyle w:val="ListParagraph"/>
        <w:numPr>
          <w:ilvl w:val="0"/>
          <w:numId w:val="29"/>
        </w:numPr>
        <w:jc w:val="both"/>
        <w:rPr>
          <w:rFonts w:asciiTheme="majorBidi" w:hAnsiTheme="majorBidi" w:cstheme="majorBidi"/>
          <w:b/>
          <w:iCs/>
          <w:szCs w:val="18"/>
          <w:lang w:val="en-GB" w:eastAsia="ko-KR"/>
        </w:rPr>
      </w:pPr>
      <w:r w:rsidRPr="009066A0">
        <w:rPr>
          <w:rFonts w:asciiTheme="majorBidi" w:hAnsiTheme="majorBidi" w:cstheme="majorBidi"/>
          <w:b/>
          <w:iCs/>
          <w:szCs w:val="18"/>
          <w:lang w:val="en-GB" w:eastAsia="ko-KR"/>
        </w:rPr>
        <w:t xml:space="preserve">FFS: max number of layers when switching to </w:t>
      </w:r>
      <w:proofErr w:type="spellStart"/>
      <w:r w:rsidRPr="009066A0">
        <w:rPr>
          <w:rFonts w:asciiTheme="majorBidi" w:hAnsiTheme="majorBidi" w:cstheme="majorBidi"/>
          <w:b/>
          <w:iCs/>
          <w:szCs w:val="18"/>
          <w:lang w:val="en-GB" w:eastAsia="ko-KR"/>
        </w:rPr>
        <w:t>sTRP</w:t>
      </w:r>
      <w:proofErr w:type="spellEnd"/>
      <w:r w:rsidRPr="009066A0">
        <w:rPr>
          <w:rFonts w:asciiTheme="majorBidi" w:hAnsiTheme="majorBidi" w:cstheme="majorBidi"/>
          <w:b/>
          <w:iCs/>
          <w:szCs w:val="18"/>
          <w:lang w:val="en-GB" w:eastAsia="ko-KR"/>
        </w:rPr>
        <w:t xml:space="preserve"> transmission</w:t>
      </w:r>
      <w:r>
        <w:rPr>
          <w:rFonts w:asciiTheme="majorBidi" w:hAnsiTheme="majorBidi" w:cstheme="majorBidi"/>
          <w:b/>
          <w:iCs/>
          <w:szCs w:val="18"/>
          <w:lang w:val="en-GB" w:eastAsia="ko-KR"/>
        </w:rPr>
        <w:t>.</w:t>
      </w:r>
    </w:p>
    <w:p w14:paraId="046C8411" w14:textId="24D56A3A" w:rsidR="00CA01B0" w:rsidRDefault="00CA01B0" w:rsidP="005116D1">
      <w:pPr>
        <w:jc w:val="both"/>
        <w:rPr>
          <w:rFonts w:asciiTheme="majorBidi" w:hAnsiTheme="majorBidi" w:cstheme="majorBidi"/>
          <w:bCs/>
          <w:iCs/>
          <w:sz w:val="22"/>
          <w:lang w:val="en-GB" w:eastAsia="ko-KR"/>
        </w:rPr>
      </w:pPr>
    </w:p>
    <w:p w14:paraId="3B52CD68" w14:textId="77777777" w:rsidR="006A3E00" w:rsidRDefault="006A3E00" w:rsidP="006A3E00">
      <w:pPr>
        <w:spacing w:after="0"/>
        <w:jc w:val="both"/>
        <w:rPr>
          <w:rFonts w:asciiTheme="majorBidi" w:hAnsiTheme="majorBidi" w:cstheme="majorBidi"/>
          <w:b/>
          <w:iCs/>
          <w:sz w:val="22"/>
          <w:szCs w:val="22"/>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9</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single-DCI based PUSCH </w:t>
      </w:r>
      <w:r w:rsidRPr="00F74F20">
        <w:rPr>
          <w:rFonts w:asciiTheme="majorBidi" w:hAnsiTheme="majorBidi" w:cstheme="majorBidi"/>
          <w:b/>
          <w:iCs/>
          <w:sz w:val="22"/>
          <w:szCs w:val="18"/>
          <w:lang w:val="en-GB" w:eastAsia="ko-KR"/>
        </w:rPr>
        <w:t xml:space="preserve">SFN scheme, if </w:t>
      </w:r>
      <w:proofErr w:type="spellStart"/>
      <w:r w:rsidRPr="00F74F20">
        <w:rPr>
          <w:rFonts w:asciiTheme="majorBidi" w:hAnsiTheme="majorBidi" w:cstheme="majorBidi"/>
          <w:b/>
          <w:i/>
          <w:sz w:val="22"/>
          <w:szCs w:val="22"/>
        </w:rPr>
        <w:t>maxNrofPorts</w:t>
      </w:r>
      <w:proofErr w:type="spellEnd"/>
      <w:r w:rsidRPr="00F74F20">
        <w:rPr>
          <w:rFonts w:asciiTheme="majorBidi" w:hAnsiTheme="majorBidi" w:cstheme="majorBidi"/>
          <w:b/>
          <w:iCs/>
          <w:sz w:val="22"/>
          <w:szCs w:val="22"/>
        </w:rPr>
        <w:t>=2 is configured for PTRS:</w:t>
      </w:r>
    </w:p>
    <w:p w14:paraId="729EE8D8" w14:textId="77777777" w:rsidR="006A3E00" w:rsidRPr="00F74F20" w:rsidRDefault="006A3E00" w:rsidP="006A3E00">
      <w:pPr>
        <w:pStyle w:val="ListParagraph"/>
        <w:numPr>
          <w:ilvl w:val="0"/>
          <w:numId w:val="29"/>
        </w:numPr>
        <w:jc w:val="both"/>
        <w:rPr>
          <w:rFonts w:asciiTheme="majorBidi" w:hAnsiTheme="majorBidi" w:cstheme="majorBidi"/>
          <w:b/>
          <w:iCs/>
          <w:lang w:val="en-GB"/>
        </w:rPr>
      </w:pPr>
      <w:r w:rsidRPr="00F74F20">
        <w:rPr>
          <w:rFonts w:asciiTheme="majorBidi" w:hAnsiTheme="majorBidi" w:cstheme="majorBidi"/>
          <w:b/>
          <w:iCs/>
          <w:lang w:val="en-GB"/>
        </w:rPr>
        <w:t xml:space="preserve">For NCB-based: </w:t>
      </w:r>
      <w:r w:rsidRPr="00F74F20">
        <w:rPr>
          <w:rFonts w:asciiTheme="majorBidi" w:hAnsiTheme="majorBidi" w:cstheme="majorBidi"/>
          <w:b/>
          <w:iCs/>
        </w:rPr>
        <w:t xml:space="preserve">The actual number of PTRS ports and PTRS-DMRS association is determined based on the first SRI field. </w:t>
      </w:r>
    </w:p>
    <w:p w14:paraId="55578D0B" w14:textId="77777777" w:rsidR="006A3E00" w:rsidRPr="00F74F20" w:rsidRDefault="006A3E00" w:rsidP="006A3E00">
      <w:pPr>
        <w:pStyle w:val="ListParagraph"/>
        <w:numPr>
          <w:ilvl w:val="1"/>
          <w:numId w:val="29"/>
        </w:numPr>
        <w:jc w:val="both"/>
        <w:rPr>
          <w:rFonts w:asciiTheme="majorBidi" w:hAnsiTheme="majorBidi" w:cstheme="majorBidi"/>
          <w:b/>
          <w:iCs/>
          <w:lang w:val="en-GB"/>
        </w:rPr>
      </w:pPr>
      <w:r w:rsidRPr="00F74F20">
        <w:rPr>
          <w:rFonts w:asciiTheme="majorBidi" w:hAnsiTheme="majorBidi" w:cstheme="majorBidi"/>
          <w:b/>
          <w:iCs/>
        </w:rPr>
        <w:lastRenderedPageBreak/>
        <w:t xml:space="preserve">UE expects that the </w:t>
      </w:r>
      <w:proofErr w:type="spellStart"/>
      <w:r w:rsidRPr="00F74F20">
        <w:rPr>
          <w:rFonts w:asciiTheme="majorBidi" w:hAnsiTheme="majorBidi" w:cstheme="majorBidi"/>
          <w:b/>
          <w:iCs/>
        </w:rPr>
        <w:t>i’th</w:t>
      </w:r>
      <w:proofErr w:type="spellEnd"/>
      <w:r w:rsidRPr="00F74F20">
        <w:rPr>
          <w:rFonts w:asciiTheme="majorBidi" w:hAnsiTheme="majorBidi" w:cstheme="majorBidi"/>
          <w:b/>
          <w:iCs/>
        </w:rPr>
        <w:t xml:space="preserve"> indicated SRS resource from the first SRS resource set is configured with the same PTRS port index as the </w:t>
      </w:r>
      <w:proofErr w:type="spellStart"/>
      <w:r w:rsidRPr="00F74F20">
        <w:rPr>
          <w:rFonts w:asciiTheme="majorBidi" w:hAnsiTheme="majorBidi" w:cstheme="majorBidi"/>
          <w:b/>
          <w:iCs/>
        </w:rPr>
        <w:t>i’th</w:t>
      </w:r>
      <w:proofErr w:type="spellEnd"/>
      <w:r w:rsidRPr="00F74F20">
        <w:rPr>
          <w:rFonts w:asciiTheme="majorBidi" w:hAnsiTheme="majorBidi" w:cstheme="majorBidi"/>
          <w:b/>
          <w:iCs/>
        </w:rPr>
        <w:t xml:space="preserve"> indicated SRS resource from the second SRS resource set. </w:t>
      </w:r>
    </w:p>
    <w:p w14:paraId="1ACAD277" w14:textId="77777777" w:rsidR="006A3E00" w:rsidRPr="00F74F20" w:rsidRDefault="006A3E00" w:rsidP="006A3E00">
      <w:pPr>
        <w:pStyle w:val="ListParagraph"/>
        <w:numPr>
          <w:ilvl w:val="0"/>
          <w:numId w:val="29"/>
        </w:numPr>
        <w:jc w:val="both"/>
        <w:rPr>
          <w:rFonts w:asciiTheme="majorBidi" w:hAnsiTheme="majorBidi" w:cstheme="majorBidi"/>
          <w:b/>
          <w:iCs/>
          <w:lang w:val="en-GB"/>
        </w:rPr>
      </w:pPr>
      <w:r w:rsidRPr="00F74F20">
        <w:rPr>
          <w:rFonts w:asciiTheme="majorBidi" w:hAnsiTheme="majorBidi" w:cstheme="majorBidi"/>
          <w:b/>
          <w:iCs/>
        </w:rPr>
        <w:t xml:space="preserve">For CB-based: The actual number of PTRS ports and PTRS-DMRS association is determined based on the first TPMI field. </w:t>
      </w:r>
    </w:p>
    <w:p w14:paraId="2A5901C0" w14:textId="71F8CF2F" w:rsidR="00CA01B0" w:rsidRDefault="00CA01B0" w:rsidP="005116D1">
      <w:pPr>
        <w:jc w:val="both"/>
        <w:rPr>
          <w:rFonts w:asciiTheme="majorBidi" w:hAnsiTheme="majorBidi" w:cstheme="majorBidi"/>
          <w:bCs/>
          <w:iCs/>
          <w:sz w:val="22"/>
          <w:lang w:val="en-GB" w:eastAsia="ko-KR"/>
        </w:rPr>
      </w:pPr>
    </w:p>
    <w:p w14:paraId="22E3C0F9" w14:textId="77777777" w:rsidR="006A3E00" w:rsidRDefault="006A3E00" w:rsidP="006A3E00">
      <w:pPr>
        <w:spacing w:after="0"/>
        <w:jc w:val="both"/>
        <w:rPr>
          <w:rFonts w:asciiTheme="majorBidi" w:hAnsiTheme="majorBidi" w:cstheme="majorBidi"/>
          <w:b/>
          <w:iCs/>
          <w:sz w:val="22"/>
          <w:szCs w:val="18"/>
          <w:lang w:val="en-GB" w:eastAsia="ko-KR"/>
        </w:rPr>
      </w:pPr>
      <w:r w:rsidRPr="005A2C06">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10</w:t>
      </w:r>
      <w:r w:rsidRPr="005A2C06">
        <w:rPr>
          <w:rFonts w:asciiTheme="majorBidi" w:hAnsiTheme="majorBidi" w:cstheme="majorBidi"/>
          <w:b/>
          <w:iCs/>
          <w:sz w:val="22"/>
          <w:szCs w:val="18"/>
          <w:lang w:val="en-GB" w:eastAsia="ko-KR"/>
        </w:rPr>
        <w:t xml:space="preserve">: </w:t>
      </w:r>
      <w:r w:rsidRPr="003A4F43">
        <w:rPr>
          <w:rFonts w:asciiTheme="majorBidi" w:hAnsiTheme="majorBidi" w:cstheme="majorBidi"/>
          <w:b/>
          <w:iCs/>
          <w:sz w:val="22"/>
          <w:szCs w:val="18"/>
          <w:lang w:val="en-GB" w:eastAsia="ko-KR"/>
        </w:rPr>
        <w:t xml:space="preserve">For </w:t>
      </w:r>
      <w:r w:rsidRPr="007459CF">
        <w:rPr>
          <w:rFonts w:asciiTheme="majorBidi" w:hAnsiTheme="majorBidi" w:cstheme="majorBidi"/>
          <w:b/>
          <w:iCs/>
          <w:sz w:val="22"/>
          <w:szCs w:val="18"/>
          <w:lang w:val="en-GB" w:eastAsia="ko-KR"/>
        </w:rPr>
        <w:t xml:space="preserve">multi-DCI based </w:t>
      </w:r>
      <w:proofErr w:type="spellStart"/>
      <w:r w:rsidRPr="007459CF">
        <w:rPr>
          <w:rFonts w:asciiTheme="majorBidi" w:hAnsiTheme="majorBidi" w:cstheme="majorBidi"/>
          <w:b/>
          <w:iCs/>
          <w:sz w:val="22"/>
          <w:szCs w:val="18"/>
          <w:lang w:val="en-GB" w:eastAsia="ko-KR"/>
        </w:rPr>
        <w:t>STxMP</w:t>
      </w:r>
      <w:proofErr w:type="spellEnd"/>
      <w:r w:rsidRPr="007459CF">
        <w:rPr>
          <w:rFonts w:asciiTheme="majorBidi" w:hAnsiTheme="majorBidi" w:cstheme="majorBidi"/>
          <w:b/>
          <w:iCs/>
          <w:sz w:val="22"/>
          <w:szCs w:val="18"/>
          <w:lang w:val="en-GB" w:eastAsia="ko-KR"/>
        </w:rPr>
        <w:t xml:space="preserve"> PUSCH+PUSCH transmission</w:t>
      </w:r>
      <w:r>
        <w:rPr>
          <w:rFonts w:asciiTheme="majorBidi" w:hAnsiTheme="majorBidi" w:cstheme="majorBidi"/>
          <w:b/>
          <w:iCs/>
          <w:sz w:val="22"/>
          <w:szCs w:val="18"/>
          <w:lang w:val="en-GB" w:eastAsia="ko-KR"/>
        </w:rPr>
        <w:t xml:space="preserve">, </w:t>
      </w:r>
      <w:r w:rsidRPr="00B71622">
        <w:rPr>
          <w:rFonts w:asciiTheme="majorBidi" w:hAnsiTheme="majorBidi" w:cstheme="majorBidi"/>
          <w:b/>
          <w:iCs/>
          <w:sz w:val="22"/>
          <w:szCs w:val="18"/>
          <w:lang w:val="en-GB" w:eastAsia="ko-KR"/>
        </w:rPr>
        <w:t xml:space="preserve">the SRS resource set with lower ID </w:t>
      </w:r>
      <w:r>
        <w:rPr>
          <w:rFonts w:asciiTheme="majorBidi" w:hAnsiTheme="majorBidi" w:cstheme="majorBidi"/>
          <w:b/>
          <w:iCs/>
          <w:sz w:val="22"/>
          <w:szCs w:val="18"/>
          <w:lang w:val="en-GB" w:eastAsia="ko-KR"/>
        </w:rPr>
        <w:t>is</w:t>
      </w:r>
      <w:r w:rsidRPr="00B71622">
        <w:rPr>
          <w:rFonts w:asciiTheme="majorBidi" w:hAnsiTheme="majorBidi" w:cstheme="majorBidi"/>
          <w:b/>
          <w:iCs/>
          <w:sz w:val="22"/>
          <w:szCs w:val="18"/>
          <w:lang w:val="en-GB" w:eastAsia="ko-KR"/>
        </w:rPr>
        <w:t xml:space="preserve"> associated with </w:t>
      </w:r>
      <w:proofErr w:type="spellStart"/>
      <w:r w:rsidRPr="00B71622">
        <w:rPr>
          <w:rFonts w:asciiTheme="majorBidi" w:hAnsiTheme="majorBidi" w:cstheme="majorBidi"/>
          <w:b/>
          <w:iCs/>
          <w:sz w:val="22"/>
          <w:szCs w:val="18"/>
          <w:lang w:val="en-GB" w:eastAsia="ko-KR"/>
        </w:rPr>
        <w:t>coresetPoolIndex</w:t>
      </w:r>
      <w:proofErr w:type="spellEnd"/>
      <w:r w:rsidRPr="00B71622">
        <w:rPr>
          <w:rFonts w:asciiTheme="majorBidi" w:hAnsiTheme="majorBidi" w:cstheme="majorBidi"/>
          <w:b/>
          <w:iCs/>
          <w:sz w:val="22"/>
          <w:szCs w:val="18"/>
          <w:lang w:val="en-GB" w:eastAsia="ko-KR"/>
        </w:rPr>
        <w:t xml:space="preserve"> value 0, and the SRS resource set with higher ID </w:t>
      </w:r>
      <w:r>
        <w:rPr>
          <w:rFonts w:asciiTheme="majorBidi" w:hAnsiTheme="majorBidi" w:cstheme="majorBidi"/>
          <w:b/>
          <w:iCs/>
          <w:sz w:val="22"/>
          <w:szCs w:val="18"/>
          <w:lang w:val="en-GB" w:eastAsia="ko-KR"/>
        </w:rPr>
        <w:t>is</w:t>
      </w:r>
      <w:r w:rsidRPr="00B71622">
        <w:rPr>
          <w:rFonts w:asciiTheme="majorBidi" w:hAnsiTheme="majorBidi" w:cstheme="majorBidi"/>
          <w:b/>
          <w:iCs/>
          <w:sz w:val="22"/>
          <w:szCs w:val="18"/>
          <w:lang w:val="en-GB" w:eastAsia="ko-KR"/>
        </w:rPr>
        <w:t xml:space="preserve"> associated with </w:t>
      </w:r>
      <w:proofErr w:type="spellStart"/>
      <w:r w:rsidRPr="00B71622">
        <w:rPr>
          <w:rFonts w:asciiTheme="majorBidi" w:hAnsiTheme="majorBidi" w:cstheme="majorBidi"/>
          <w:b/>
          <w:iCs/>
          <w:sz w:val="22"/>
          <w:szCs w:val="18"/>
          <w:lang w:val="en-GB" w:eastAsia="ko-KR"/>
        </w:rPr>
        <w:t>coresetPoolIndex</w:t>
      </w:r>
      <w:proofErr w:type="spellEnd"/>
      <w:r w:rsidRPr="00B71622">
        <w:rPr>
          <w:rFonts w:asciiTheme="majorBidi" w:hAnsiTheme="majorBidi" w:cstheme="majorBidi"/>
          <w:b/>
          <w:iCs/>
          <w:sz w:val="22"/>
          <w:szCs w:val="18"/>
          <w:lang w:val="en-GB" w:eastAsia="ko-KR"/>
        </w:rPr>
        <w:t xml:space="preserve"> value 1</w:t>
      </w:r>
      <w:r>
        <w:rPr>
          <w:rFonts w:asciiTheme="majorBidi" w:hAnsiTheme="majorBidi" w:cstheme="majorBidi"/>
          <w:b/>
          <w:iCs/>
          <w:sz w:val="22"/>
          <w:szCs w:val="18"/>
          <w:lang w:val="en-GB" w:eastAsia="ko-KR"/>
        </w:rPr>
        <w:t>.</w:t>
      </w:r>
    </w:p>
    <w:p w14:paraId="166EDDDC" w14:textId="77777777" w:rsidR="006A3E00" w:rsidRPr="004246EA" w:rsidRDefault="006A3E00" w:rsidP="006A3E00">
      <w:pPr>
        <w:pStyle w:val="ListParagraph"/>
        <w:numPr>
          <w:ilvl w:val="0"/>
          <w:numId w:val="34"/>
        </w:numPr>
        <w:jc w:val="both"/>
        <w:rPr>
          <w:rFonts w:asciiTheme="majorBidi" w:hAnsiTheme="majorBidi" w:cstheme="majorBidi"/>
          <w:b/>
          <w:iCs/>
          <w:lang w:val="en-GB"/>
        </w:rPr>
      </w:pPr>
      <w:r w:rsidRPr="00A80892">
        <w:rPr>
          <w:rFonts w:asciiTheme="majorBidi" w:hAnsiTheme="majorBidi" w:cstheme="majorBidi"/>
          <w:b/>
          <w:iCs/>
          <w:lang w:val="en-GB"/>
        </w:rPr>
        <w:t xml:space="preserve">The interpretation of the SRI/TPMI field of the DCI is based on the </w:t>
      </w:r>
      <w:r>
        <w:rPr>
          <w:rFonts w:asciiTheme="majorBidi" w:hAnsiTheme="majorBidi" w:cstheme="majorBidi"/>
          <w:b/>
          <w:iCs/>
          <w:lang w:val="en-GB"/>
        </w:rPr>
        <w:t xml:space="preserve">SRS resource set associated with the </w:t>
      </w:r>
      <w:proofErr w:type="spellStart"/>
      <w:r w:rsidRPr="00A80892">
        <w:rPr>
          <w:rFonts w:asciiTheme="majorBidi" w:hAnsiTheme="majorBidi" w:cstheme="majorBidi"/>
          <w:b/>
          <w:iCs/>
          <w:lang w:val="en-GB"/>
        </w:rPr>
        <w:t>coresetPoolIndex</w:t>
      </w:r>
      <w:proofErr w:type="spellEnd"/>
      <w:r w:rsidRPr="00A80892">
        <w:rPr>
          <w:rFonts w:asciiTheme="majorBidi" w:hAnsiTheme="majorBidi" w:cstheme="majorBidi"/>
          <w:b/>
          <w:iCs/>
          <w:lang w:val="en-GB"/>
        </w:rPr>
        <w:t xml:space="preserve"> </w:t>
      </w:r>
      <w:r>
        <w:rPr>
          <w:rFonts w:asciiTheme="majorBidi" w:hAnsiTheme="majorBidi" w:cstheme="majorBidi"/>
          <w:b/>
          <w:iCs/>
          <w:lang w:val="en-GB"/>
        </w:rPr>
        <w:t xml:space="preserve">value </w:t>
      </w:r>
      <w:r w:rsidRPr="00A80892">
        <w:rPr>
          <w:rFonts w:asciiTheme="majorBidi" w:hAnsiTheme="majorBidi" w:cstheme="majorBidi"/>
          <w:b/>
          <w:iCs/>
          <w:lang w:val="en-GB"/>
        </w:rPr>
        <w:t xml:space="preserve">of the CORESET in which the DCI is received. </w:t>
      </w:r>
    </w:p>
    <w:p w14:paraId="36420CC0" w14:textId="77777777" w:rsidR="006A3E00" w:rsidRDefault="006A3E00" w:rsidP="006A3E00">
      <w:pPr>
        <w:pStyle w:val="ListParagraph"/>
        <w:numPr>
          <w:ilvl w:val="0"/>
          <w:numId w:val="34"/>
        </w:numPr>
        <w:jc w:val="both"/>
        <w:rPr>
          <w:rFonts w:asciiTheme="majorBidi" w:hAnsiTheme="majorBidi" w:cstheme="majorBidi"/>
          <w:b/>
          <w:iCs/>
          <w:lang w:val="en-GB"/>
        </w:rPr>
      </w:pPr>
      <w:r w:rsidRPr="00ED33E0">
        <w:rPr>
          <w:rFonts w:asciiTheme="majorBidi" w:hAnsiTheme="majorBidi" w:cstheme="majorBidi"/>
          <w:b/>
          <w:iCs/>
          <w:lang w:val="en-GB"/>
        </w:rPr>
        <w:t xml:space="preserve">This is applied </w:t>
      </w:r>
      <w:r>
        <w:rPr>
          <w:rFonts w:asciiTheme="majorBidi" w:hAnsiTheme="majorBidi" w:cstheme="majorBidi"/>
          <w:b/>
          <w:iCs/>
          <w:lang w:val="en-GB"/>
        </w:rPr>
        <w:t>within</w:t>
      </w:r>
      <w:r w:rsidRPr="00ED33E0">
        <w:rPr>
          <w:rFonts w:asciiTheme="majorBidi" w:hAnsiTheme="majorBidi" w:cstheme="majorBidi"/>
          <w:b/>
          <w:iCs/>
          <w:lang w:val="en-GB"/>
        </w:rPr>
        <w:t xml:space="preserve"> the SRS resource sets associated with DCI format 0_1, and separately </w:t>
      </w:r>
      <w:r>
        <w:rPr>
          <w:rFonts w:asciiTheme="majorBidi" w:hAnsiTheme="majorBidi" w:cstheme="majorBidi"/>
          <w:b/>
          <w:iCs/>
          <w:lang w:val="en-GB"/>
        </w:rPr>
        <w:t>within</w:t>
      </w:r>
      <w:r w:rsidRPr="00ED33E0">
        <w:rPr>
          <w:rFonts w:asciiTheme="majorBidi" w:hAnsiTheme="majorBidi" w:cstheme="majorBidi"/>
          <w:b/>
          <w:iCs/>
          <w:lang w:val="en-GB"/>
        </w:rPr>
        <w:t xml:space="preserve"> the SRS resource sets associated with DCI format 0_2. </w:t>
      </w:r>
    </w:p>
    <w:p w14:paraId="71312180" w14:textId="7D25D65E" w:rsidR="006A3E00" w:rsidRDefault="006A3E00" w:rsidP="005116D1">
      <w:pPr>
        <w:jc w:val="both"/>
        <w:rPr>
          <w:rFonts w:asciiTheme="majorBidi" w:hAnsiTheme="majorBidi" w:cstheme="majorBidi"/>
          <w:bCs/>
          <w:iCs/>
          <w:sz w:val="22"/>
          <w:lang w:val="en-GB" w:eastAsia="ko-KR"/>
        </w:rPr>
      </w:pPr>
    </w:p>
    <w:p w14:paraId="3CA10DD2" w14:textId="77777777" w:rsidR="00832F5B" w:rsidRPr="008A6992" w:rsidRDefault="00832F5B" w:rsidP="00832F5B">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1</w:t>
      </w:r>
      <w:r w:rsidRPr="008A6992">
        <w:rPr>
          <w:rFonts w:asciiTheme="majorBidi" w:hAnsiTheme="majorBidi" w:cstheme="majorBidi"/>
          <w:b/>
          <w:iCs/>
          <w:sz w:val="22"/>
          <w:szCs w:val="18"/>
          <w:lang w:val="en-GB" w:eastAsia="ko-KR"/>
        </w:rPr>
        <w:t xml:space="preserve">: For multi-DCI based </w:t>
      </w:r>
      <w:proofErr w:type="spellStart"/>
      <w:r w:rsidRPr="008A6992">
        <w:rPr>
          <w:rFonts w:asciiTheme="majorBidi" w:hAnsiTheme="majorBidi" w:cstheme="majorBidi"/>
          <w:b/>
          <w:iCs/>
          <w:sz w:val="22"/>
          <w:szCs w:val="18"/>
          <w:lang w:val="en-GB" w:eastAsia="ko-KR"/>
        </w:rPr>
        <w:t>STxMP</w:t>
      </w:r>
      <w:proofErr w:type="spellEnd"/>
      <w:r w:rsidRPr="008A6992">
        <w:rPr>
          <w:rFonts w:asciiTheme="majorBidi" w:hAnsiTheme="majorBidi" w:cstheme="majorBidi"/>
          <w:b/>
          <w:iCs/>
          <w:sz w:val="22"/>
          <w:szCs w:val="18"/>
          <w:lang w:val="en-GB" w:eastAsia="ko-KR"/>
        </w:rPr>
        <w:t xml:space="preserve"> PUSCH+PUSCH transmission:</w:t>
      </w:r>
    </w:p>
    <w:p w14:paraId="099BF6D3" w14:textId="77777777" w:rsidR="00832F5B" w:rsidRPr="008A6992" w:rsidRDefault="00832F5B" w:rsidP="00832F5B">
      <w:pPr>
        <w:pStyle w:val="ListParagraph"/>
        <w:numPr>
          <w:ilvl w:val="0"/>
          <w:numId w:val="13"/>
        </w:numPr>
        <w:jc w:val="both"/>
        <w:rPr>
          <w:rFonts w:asciiTheme="majorBidi" w:hAnsiTheme="majorBidi" w:cstheme="majorBidi"/>
          <w:b/>
          <w:iCs/>
          <w:lang w:val="en-GB"/>
        </w:rPr>
      </w:pPr>
      <w:r w:rsidRPr="008A6992">
        <w:rPr>
          <w:rFonts w:asciiTheme="majorBidi" w:hAnsiTheme="majorBidi" w:cstheme="majorBidi"/>
          <w:b/>
          <w:iCs/>
          <w:lang w:val="en-GB"/>
        </w:rPr>
        <w:t xml:space="preserve">For </w:t>
      </w:r>
      <w:r w:rsidRPr="008A6992">
        <w:rPr>
          <w:rFonts w:ascii="Times" w:eastAsia="Batang" w:hAnsi="Times"/>
          <w:b/>
          <w:szCs w:val="24"/>
          <w:lang w:val="en-GB" w:eastAsia="x-none"/>
        </w:rPr>
        <w:t xml:space="preserve">CG-PUSCH + DG-PUSCH, </w:t>
      </w:r>
      <w:r w:rsidRPr="008A6992">
        <w:rPr>
          <w:rFonts w:asciiTheme="majorBidi" w:hAnsiTheme="majorBidi" w:cstheme="majorBidi"/>
          <w:b/>
          <w:iCs/>
          <w:lang w:val="en-GB"/>
        </w:rPr>
        <w:t xml:space="preserve">the association of CG-PUSCH with </w:t>
      </w:r>
      <w:proofErr w:type="spellStart"/>
      <w:r w:rsidRPr="008A6992">
        <w:rPr>
          <w:rFonts w:asciiTheme="majorBidi" w:hAnsiTheme="majorBidi" w:cstheme="majorBidi"/>
          <w:b/>
          <w:iCs/>
          <w:lang w:val="en-GB"/>
        </w:rPr>
        <w:t>coresetPoolIndex</w:t>
      </w:r>
      <w:proofErr w:type="spellEnd"/>
      <w:r w:rsidRPr="008A6992">
        <w:rPr>
          <w:rFonts w:asciiTheme="majorBidi" w:hAnsiTheme="majorBidi" w:cstheme="majorBidi"/>
          <w:b/>
          <w:iCs/>
          <w:lang w:val="en-GB"/>
        </w:rPr>
        <w:t xml:space="preserve"> value is determined based on</w:t>
      </w:r>
    </w:p>
    <w:p w14:paraId="3F58C5B5" w14:textId="77777777" w:rsidR="00832F5B" w:rsidRPr="008A6992" w:rsidRDefault="00832F5B" w:rsidP="00832F5B">
      <w:pPr>
        <w:pStyle w:val="ListParagraph"/>
        <w:numPr>
          <w:ilvl w:val="1"/>
          <w:numId w:val="13"/>
        </w:numPr>
        <w:jc w:val="both"/>
        <w:rPr>
          <w:rFonts w:asciiTheme="majorBidi" w:hAnsiTheme="majorBidi" w:cstheme="majorBidi"/>
          <w:b/>
          <w:iCs/>
          <w:lang w:val="en-GB"/>
        </w:rPr>
      </w:pPr>
      <w:r w:rsidRPr="008A6992">
        <w:rPr>
          <w:rFonts w:asciiTheme="majorBidi" w:hAnsiTheme="majorBidi" w:cstheme="majorBidi"/>
          <w:b/>
          <w:iCs/>
          <w:lang w:val="en-GB"/>
        </w:rPr>
        <w:t xml:space="preserve">Type 1 CG: RRC configuration per </w:t>
      </w:r>
      <w:proofErr w:type="spellStart"/>
      <w:r w:rsidRPr="008A6992">
        <w:rPr>
          <w:rFonts w:asciiTheme="majorBidi" w:hAnsiTheme="majorBidi" w:cstheme="majorBidi"/>
          <w:b/>
          <w:i/>
          <w:lang w:val="en-GB"/>
        </w:rPr>
        <w:t>ConfiguredGrantConfig</w:t>
      </w:r>
      <w:proofErr w:type="spellEnd"/>
    </w:p>
    <w:p w14:paraId="4BA58E6A" w14:textId="77777777" w:rsidR="00832F5B" w:rsidRPr="008A6992" w:rsidRDefault="00832F5B" w:rsidP="00832F5B">
      <w:pPr>
        <w:pStyle w:val="ListParagraph"/>
        <w:numPr>
          <w:ilvl w:val="1"/>
          <w:numId w:val="13"/>
        </w:numPr>
        <w:jc w:val="both"/>
        <w:rPr>
          <w:rFonts w:asciiTheme="majorBidi" w:hAnsiTheme="majorBidi" w:cstheme="majorBidi"/>
          <w:b/>
          <w:iCs/>
          <w:lang w:val="en-GB"/>
        </w:rPr>
      </w:pPr>
      <w:r w:rsidRPr="008A6992">
        <w:rPr>
          <w:rFonts w:asciiTheme="majorBidi" w:hAnsiTheme="majorBidi" w:cstheme="majorBidi"/>
          <w:b/>
          <w:iCs/>
          <w:lang w:val="en-GB"/>
        </w:rPr>
        <w:t xml:space="preserve">Type 2 CG: </w:t>
      </w:r>
      <w:proofErr w:type="spellStart"/>
      <w:r w:rsidRPr="008A6992">
        <w:rPr>
          <w:rFonts w:asciiTheme="majorBidi" w:hAnsiTheme="majorBidi" w:cstheme="majorBidi"/>
          <w:b/>
          <w:iCs/>
          <w:lang w:val="en-GB"/>
        </w:rPr>
        <w:t>coresetPoolIndex</w:t>
      </w:r>
      <w:proofErr w:type="spellEnd"/>
      <w:r w:rsidRPr="008A6992">
        <w:rPr>
          <w:rFonts w:asciiTheme="majorBidi" w:hAnsiTheme="majorBidi" w:cstheme="majorBidi"/>
          <w:b/>
          <w:iCs/>
          <w:lang w:val="en-GB"/>
        </w:rPr>
        <w:t xml:space="preserve"> value associated with the activation DCI</w:t>
      </w:r>
    </w:p>
    <w:p w14:paraId="2955544C" w14:textId="77777777" w:rsidR="00832F5B" w:rsidRPr="008D31BE" w:rsidRDefault="00832F5B" w:rsidP="00832F5B">
      <w:pPr>
        <w:pStyle w:val="ListParagraph"/>
        <w:numPr>
          <w:ilvl w:val="0"/>
          <w:numId w:val="35"/>
        </w:numPr>
        <w:jc w:val="both"/>
        <w:rPr>
          <w:rFonts w:asciiTheme="majorBidi" w:hAnsiTheme="majorBidi" w:cstheme="majorBidi"/>
          <w:b/>
          <w:iCs/>
          <w:lang w:val="en-GB"/>
        </w:rPr>
      </w:pPr>
      <w:r w:rsidRPr="008A6992">
        <w:rPr>
          <w:rFonts w:asciiTheme="majorBidi" w:hAnsiTheme="majorBidi" w:cstheme="majorBidi"/>
          <w:b/>
          <w:iCs/>
          <w:lang w:val="en-GB"/>
        </w:rPr>
        <w:t xml:space="preserve">Additionally, support </w:t>
      </w:r>
      <w:r w:rsidRPr="008A6992">
        <w:rPr>
          <w:rFonts w:ascii="Times" w:eastAsia="Batang" w:hAnsi="Times"/>
          <w:b/>
          <w:szCs w:val="24"/>
          <w:lang w:val="en-GB" w:eastAsia="x-none"/>
        </w:rPr>
        <w:t xml:space="preserve">CG-PUSCH + </w:t>
      </w:r>
      <w:r>
        <w:rPr>
          <w:rFonts w:ascii="Times" w:eastAsia="Batang" w:hAnsi="Times"/>
          <w:b/>
          <w:szCs w:val="24"/>
          <w:lang w:val="en-GB" w:eastAsia="x-none"/>
        </w:rPr>
        <w:t>C</w:t>
      </w:r>
      <w:r w:rsidRPr="008A6992">
        <w:rPr>
          <w:rFonts w:ascii="Times" w:eastAsia="Batang" w:hAnsi="Times"/>
          <w:b/>
          <w:szCs w:val="24"/>
          <w:lang w:val="en-GB" w:eastAsia="x-none"/>
        </w:rPr>
        <w:t>G-PUSCH</w:t>
      </w:r>
      <w:r>
        <w:rPr>
          <w:rFonts w:ascii="Times" w:eastAsia="Batang" w:hAnsi="Times"/>
          <w:b/>
          <w:szCs w:val="24"/>
          <w:lang w:val="en-GB" w:eastAsia="x-none"/>
        </w:rPr>
        <w:t>.</w:t>
      </w:r>
    </w:p>
    <w:p w14:paraId="2F9DC5BE" w14:textId="498FAEA4" w:rsidR="00832F5B" w:rsidRDefault="00832F5B" w:rsidP="005116D1">
      <w:pPr>
        <w:jc w:val="both"/>
        <w:rPr>
          <w:rFonts w:asciiTheme="majorBidi" w:hAnsiTheme="majorBidi" w:cstheme="majorBidi"/>
          <w:bCs/>
          <w:iCs/>
          <w:sz w:val="22"/>
          <w:lang w:val="en-GB" w:eastAsia="ko-KR"/>
        </w:rPr>
      </w:pPr>
    </w:p>
    <w:p w14:paraId="7304A245" w14:textId="77777777" w:rsidR="000A335A" w:rsidRDefault="000A335A" w:rsidP="000A335A">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2</w:t>
      </w:r>
      <w:r w:rsidRPr="008A6992">
        <w:rPr>
          <w:rFonts w:asciiTheme="majorBidi" w:hAnsiTheme="majorBidi" w:cstheme="majorBidi"/>
          <w:b/>
          <w:iCs/>
          <w:sz w:val="22"/>
          <w:szCs w:val="18"/>
          <w:lang w:val="en-GB" w:eastAsia="ko-KR"/>
        </w:rPr>
        <w:t xml:space="preserve">: For </w:t>
      </w:r>
      <w:r w:rsidRPr="00023B61">
        <w:rPr>
          <w:rFonts w:asciiTheme="majorBidi" w:hAnsiTheme="majorBidi" w:cstheme="majorBidi"/>
          <w:b/>
          <w:iCs/>
          <w:sz w:val="22"/>
          <w:szCs w:val="18"/>
          <w:lang w:val="en-GB" w:eastAsia="ko-KR"/>
        </w:rPr>
        <w:t xml:space="preserve">CG-PUSCH + DG-PUSCH </w:t>
      </w:r>
      <w:r>
        <w:rPr>
          <w:rFonts w:asciiTheme="majorBidi" w:hAnsiTheme="majorBidi" w:cstheme="majorBidi"/>
          <w:b/>
          <w:iCs/>
          <w:sz w:val="22"/>
          <w:szCs w:val="18"/>
          <w:lang w:val="en-GB" w:eastAsia="ko-KR"/>
        </w:rPr>
        <w:t xml:space="preserve">in </w:t>
      </w:r>
      <w:r w:rsidRPr="008A6992">
        <w:rPr>
          <w:rFonts w:asciiTheme="majorBidi" w:hAnsiTheme="majorBidi" w:cstheme="majorBidi"/>
          <w:b/>
          <w:iCs/>
          <w:sz w:val="22"/>
          <w:szCs w:val="18"/>
          <w:lang w:val="en-GB" w:eastAsia="ko-KR"/>
        </w:rPr>
        <w:t xml:space="preserve">multi-DCI based </w:t>
      </w:r>
      <w:proofErr w:type="spellStart"/>
      <w:r w:rsidRPr="008A6992">
        <w:rPr>
          <w:rFonts w:asciiTheme="majorBidi" w:hAnsiTheme="majorBidi" w:cstheme="majorBidi"/>
          <w:b/>
          <w:iCs/>
          <w:sz w:val="22"/>
          <w:szCs w:val="18"/>
          <w:lang w:val="en-GB" w:eastAsia="ko-KR"/>
        </w:rPr>
        <w:t>STxMP</w:t>
      </w:r>
      <w:proofErr w:type="spellEnd"/>
      <w:r w:rsidRPr="008A6992">
        <w:rPr>
          <w:rFonts w:asciiTheme="majorBidi" w:hAnsiTheme="majorBidi" w:cstheme="majorBidi"/>
          <w:b/>
          <w:iCs/>
          <w:sz w:val="22"/>
          <w:szCs w:val="18"/>
          <w:lang w:val="en-GB" w:eastAsia="ko-KR"/>
        </w:rPr>
        <w:t xml:space="preserve"> PUSCH+PUSCH transmission</w:t>
      </w:r>
      <w:r>
        <w:rPr>
          <w:rFonts w:asciiTheme="majorBidi" w:hAnsiTheme="majorBidi" w:cstheme="majorBidi"/>
          <w:b/>
          <w:iCs/>
          <w:sz w:val="22"/>
          <w:szCs w:val="18"/>
          <w:lang w:val="en-GB" w:eastAsia="ko-KR"/>
        </w:rPr>
        <w:t xml:space="preserve">, the following procedures for CG/DG overlap are performed separately for the two </w:t>
      </w:r>
      <w:proofErr w:type="spellStart"/>
      <w:r>
        <w:rPr>
          <w:rFonts w:asciiTheme="majorBidi" w:hAnsiTheme="majorBidi" w:cstheme="majorBidi"/>
          <w:b/>
          <w:iCs/>
          <w:sz w:val="22"/>
          <w:szCs w:val="18"/>
          <w:lang w:val="en-GB" w:eastAsia="ko-KR"/>
        </w:rPr>
        <w:t>coresetPoolIndex</w:t>
      </w:r>
      <w:proofErr w:type="spellEnd"/>
      <w:r>
        <w:rPr>
          <w:rFonts w:asciiTheme="majorBidi" w:hAnsiTheme="majorBidi" w:cstheme="majorBidi"/>
          <w:b/>
          <w:iCs/>
          <w:sz w:val="22"/>
          <w:szCs w:val="18"/>
          <w:lang w:val="en-GB" w:eastAsia="ko-KR"/>
        </w:rPr>
        <w:t xml:space="preserve"> values:</w:t>
      </w:r>
    </w:p>
    <w:p w14:paraId="13D2365E" w14:textId="77777777" w:rsidR="000A335A" w:rsidRPr="004167B6" w:rsidRDefault="000A335A" w:rsidP="000A335A">
      <w:pPr>
        <w:pStyle w:val="ListParagraph"/>
        <w:numPr>
          <w:ilvl w:val="0"/>
          <w:numId w:val="36"/>
        </w:numPr>
        <w:jc w:val="both"/>
        <w:rPr>
          <w:rFonts w:asciiTheme="majorBidi" w:hAnsiTheme="majorBidi" w:cstheme="majorBidi"/>
          <w:b/>
          <w:iCs/>
          <w:lang w:val="en-GB"/>
        </w:rPr>
      </w:pPr>
      <w:r w:rsidRPr="004167B6">
        <w:rPr>
          <w:rFonts w:asciiTheme="majorBidi" w:hAnsiTheme="majorBidi" w:cstheme="majorBidi"/>
          <w:b/>
          <w:iCs/>
          <w:lang w:val="en-GB"/>
        </w:rPr>
        <w:t xml:space="preserve">Procedure 1: Rel-15 behaviour (if </w:t>
      </w:r>
      <w:proofErr w:type="spellStart"/>
      <w:r w:rsidRPr="004167B6">
        <w:rPr>
          <w:rFonts w:asciiTheme="majorBidi" w:hAnsiTheme="majorBidi" w:cstheme="majorBidi"/>
          <w:b/>
          <w:i/>
          <w:lang w:val="en-GB"/>
        </w:rPr>
        <w:t>prioHighDG-LowCG</w:t>
      </w:r>
      <w:proofErr w:type="spellEnd"/>
      <w:r w:rsidRPr="004167B6">
        <w:rPr>
          <w:rFonts w:asciiTheme="majorBidi" w:hAnsiTheme="majorBidi" w:cstheme="majorBidi"/>
          <w:b/>
          <w:iCs/>
          <w:lang w:val="en-GB"/>
        </w:rPr>
        <w:t xml:space="preserve"> or </w:t>
      </w:r>
      <w:proofErr w:type="spellStart"/>
      <w:r w:rsidRPr="004167B6">
        <w:rPr>
          <w:rFonts w:asciiTheme="majorBidi" w:hAnsiTheme="majorBidi" w:cstheme="majorBidi"/>
          <w:b/>
          <w:i/>
          <w:lang w:val="en-GB"/>
        </w:rPr>
        <w:t>prioLowDG-HighCG</w:t>
      </w:r>
      <w:proofErr w:type="spellEnd"/>
      <w:r w:rsidRPr="004167B6">
        <w:rPr>
          <w:rFonts w:asciiTheme="majorBidi" w:hAnsiTheme="majorBidi" w:cstheme="majorBidi"/>
          <w:b/>
          <w:iCs/>
          <w:lang w:val="en-GB"/>
        </w:rPr>
        <w:t xml:space="preserve"> are not configured, or if both CG and DG have the same PHY layer priority index)</w:t>
      </w:r>
    </w:p>
    <w:p w14:paraId="027C6D06" w14:textId="77777777" w:rsidR="000A335A" w:rsidRPr="004167B6" w:rsidRDefault="000A335A" w:rsidP="000A335A">
      <w:pPr>
        <w:pStyle w:val="ListParagraph"/>
        <w:numPr>
          <w:ilvl w:val="0"/>
          <w:numId w:val="36"/>
        </w:numPr>
        <w:jc w:val="both"/>
        <w:rPr>
          <w:rFonts w:asciiTheme="majorBidi" w:hAnsiTheme="majorBidi" w:cstheme="majorBidi"/>
          <w:b/>
          <w:iCs/>
          <w:lang w:val="en-GB"/>
        </w:rPr>
      </w:pPr>
      <w:r w:rsidRPr="004167B6">
        <w:rPr>
          <w:rFonts w:asciiTheme="majorBidi" w:hAnsiTheme="majorBidi" w:cstheme="majorBidi"/>
          <w:b/>
          <w:iCs/>
          <w:lang w:val="en-GB"/>
        </w:rPr>
        <w:t xml:space="preserve">Procedure 2: Rel-17 behaviour for high priority DG versus low priority CG (if </w:t>
      </w:r>
      <w:proofErr w:type="spellStart"/>
      <w:r w:rsidRPr="004167B6">
        <w:rPr>
          <w:rFonts w:asciiTheme="majorBidi" w:hAnsiTheme="majorBidi" w:cstheme="majorBidi"/>
          <w:b/>
          <w:i/>
          <w:lang w:val="en-GB"/>
        </w:rPr>
        <w:t>prioHighDG-LowCG</w:t>
      </w:r>
      <w:proofErr w:type="spellEnd"/>
      <w:r w:rsidRPr="004167B6">
        <w:rPr>
          <w:rFonts w:asciiTheme="majorBidi" w:hAnsiTheme="majorBidi" w:cstheme="majorBidi"/>
          <w:b/>
          <w:iCs/>
          <w:lang w:val="en-GB"/>
        </w:rPr>
        <w:t xml:space="preserve"> is configured)</w:t>
      </w:r>
    </w:p>
    <w:p w14:paraId="7A6F2D7B" w14:textId="77777777" w:rsidR="000A335A" w:rsidRDefault="000A335A" w:rsidP="000A335A">
      <w:pPr>
        <w:pStyle w:val="ListParagraph"/>
        <w:numPr>
          <w:ilvl w:val="0"/>
          <w:numId w:val="36"/>
        </w:numPr>
        <w:jc w:val="both"/>
        <w:rPr>
          <w:rFonts w:asciiTheme="majorBidi" w:hAnsiTheme="majorBidi" w:cstheme="majorBidi"/>
          <w:b/>
          <w:iCs/>
          <w:lang w:val="en-GB"/>
        </w:rPr>
      </w:pPr>
      <w:r w:rsidRPr="004167B6">
        <w:rPr>
          <w:rFonts w:asciiTheme="majorBidi" w:hAnsiTheme="majorBidi" w:cstheme="majorBidi"/>
          <w:b/>
          <w:iCs/>
          <w:lang w:val="en-GB"/>
        </w:rPr>
        <w:t xml:space="preserve">Procedure 3: Rel-17 behaviour for high priority CG versus low priority DG (if </w:t>
      </w:r>
      <w:proofErr w:type="spellStart"/>
      <w:r w:rsidRPr="004167B6">
        <w:rPr>
          <w:rFonts w:asciiTheme="majorBidi" w:hAnsiTheme="majorBidi" w:cstheme="majorBidi"/>
          <w:b/>
          <w:i/>
          <w:lang w:val="en-GB"/>
        </w:rPr>
        <w:t>prioLowDG-HighCG</w:t>
      </w:r>
      <w:proofErr w:type="spellEnd"/>
      <w:r w:rsidRPr="004167B6">
        <w:rPr>
          <w:rFonts w:asciiTheme="majorBidi" w:hAnsiTheme="majorBidi" w:cstheme="majorBidi"/>
          <w:b/>
          <w:iCs/>
          <w:lang w:val="en-GB"/>
        </w:rPr>
        <w:t xml:space="preserve"> is configured)</w:t>
      </w:r>
    </w:p>
    <w:p w14:paraId="282BAAE9" w14:textId="1630D1A2" w:rsidR="00832F5B" w:rsidRDefault="00832F5B" w:rsidP="005116D1">
      <w:pPr>
        <w:jc w:val="both"/>
        <w:rPr>
          <w:rFonts w:asciiTheme="majorBidi" w:hAnsiTheme="majorBidi" w:cstheme="majorBidi"/>
          <w:bCs/>
          <w:iCs/>
          <w:sz w:val="22"/>
          <w:lang w:val="en-GB" w:eastAsia="ko-KR"/>
        </w:rPr>
      </w:pPr>
    </w:p>
    <w:p w14:paraId="09707F04" w14:textId="77777777" w:rsidR="00113ECE" w:rsidRDefault="00113ECE" w:rsidP="00113ECE">
      <w:pPr>
        <w:spacing w:after="0"/>
        <w:jc w:val="both"/>
        <w:rPr>
          <w:rFonts w:asciiTheme="majorBidi" w:hAnsiTheme="majorBidi" w:cstheme="majorBidi"/>
          <w:b/>
          <w:iCs/>
          <w:sz w:val="22"/>
          <w:szCs w:val="18"/>
          <w:lang w:val="en-GB" w:eastAsia="ko-KR"/>
        </w:rPr>
      </w:pPr>
      <w:r w:rsidRPr="008A6992">
        <w:rPr>
          <w:rFonts w:asciiTheme="majorBidi" w:eastAsia="Batang" w:hAnsiTheme="majorBidi" w:cstheme="majorBidi"/>
          <w:b/>
          <w:sz w:val="22"/>
          <w:szCs w:val="28"/>
          <w:u w:val="single"/>
          <w:lang w:val="en-GB"/>
        </w:rPr>
        <w:t>Proposal 1</w:t>
      </w:r>
      <w:r>
        <w:rPr>
          <w:rFonts w:asciiTheme="majorBidi" w:eastAsia="Batang" w:hAnsiTheme="majorBidi" w:cstheme="majorBidi"/>
          <w:b/>
          <w:sz w:val="22"/>
          <w:szCs w:val="28"/>
          <w:u w:val="single"/>
          <w:lang w:val="en-GB"/>
        </w:rPr>
        <w:t>3</w:t>
      </w:r>
      <w:r w:rsidRPr="008A6992">
        <w:rPr>
          <w:rFonts w:asciiTheme="majorBidi" w:hAnsiTheme="majorBidi" w:cstheme="majorBidi"/>
          <w:b/>
          <w:iCs/>
          <w:sz w:val="22"/>
          <w:szCs w:val="18"/>
          <w:lang w:val="en-GB" w:eastAsia="ko-KR"/>
        </w:rPr>
        <w:t xml:space="preserve">: For multi-DCI based </w:t>
      </w:r>
      <w:proofErr w:type="spellStart"/>
      <w:r w:rsidRPr="008A6992">
        <w:rPr>
          <w:rFonts w:asciiTheme="majorBidi" w:hAnsiTheme="majorBidi" w:cstheme="majorBidi"/>
          <w:b/>
          <w:iCs/>
          <w:sz w:val="22"/>
          <w:szCs w:val="18"/>
          <w:lang w:val="en-GB" w:eastAsia="ko-KR"/>
        </w:rPr>
        <w:t>STxMP</w:t>
      </w:r>
      <w:proofErr w:type="spellEnd"/>
      <w:r w:rsidRPr="008A6992">
        <w:rPr>
          <w:rFonts w:asciiTheme="majorBidi" w:hAnsiTheme="majorBidi" w:cstheme="majorBidi"/>
          <w:b/>
          <w:iCs/>
          <w:sz w:val="22"/>
          <w:szCs w:val="18"/>
          <w:lang w:val="en-GB" w:eastAsia="ko-KR"/>
        </w:rPr>
        <w:t xml:space="preserve"> PUSCH+PUSCH transmission</w:t>
      </w:r>
      <w:r>
        <w:rPr>
          <w:rFonts w:asciiTheme="majorBidi" w:hAnsiTheme="majorBidi" w:cstheme="majorBidi"/>
          <w:b/>
          <w:iCs/>
          <w:sz w:val="22"/>
          <w:szCs w:val="18"/>
          <w:lang w:val="en-GB" w:eastAsia="ko-KR"/>
        </w:rPr>
        <w:t>:</w:t>
      </w:r>
    </w:p>
    <w:p w14:paraId="3BC58090" w14:textId="77777777" w:rsidR="00113ECE" w:rsidRPr="00757317" w:rsidRDefault="00113ECE" w:rsidP="00113ECE">
      <w:pPr>
        <w:pStyle w:val="ListParagraph"/>
        <w:numPr>
          <w:ilvl w:val="0"/>
          <w:numId w:val="38"/>
        </w:numPr>
        <w:jc w:val="both"/>
        <w:rPr>
          <w:rFonts w:asciiTheme="majorBidi" w:hAnsiTheme="majorBidi" w:cstheme="majorBidi"/>
          <w:b/>
          <w:iCs/>
          <w:lang w:val="en-GB"/>
        </w:rPr>
      </w:pPr>
      <w:r w:rsidRPr="00757317">
        <w:rPr>
          <w:rFonts w:asciiTheme="majorBidi" w:hAnsiTheme="majorBidi" w:cstheme="majorBidi"/>
          <w:b/>
          <w:iCs/>
          <w:lang w:val="en-GB"/>
        </w:rPr>
        <w:t>The two SRS resource sets are configured with the same number of SRS resources.</w:t>
      </w:r>
    </w:p>
    <w:p w14:paraId="22E1F26D" w14:textId="77777777" w:rsidR="00113ECE" w:rsidRPr="00757317" w:rsidRDefault="00113ECE" w:rsidP="00113ECE">
      <w:pPr>
        <w:pStyle w:val="ListParagraph"/>
        <w:numPr>
          <w:ilvl w:val="0"/>
          <w:numId w:val="38"/>
        </w:numPr>
        <w:jc w:val="both"/>
        <w:rPr>
          <w:rFonts w:asciiTheme="majorBidi" w:hAnsiTheme="majorBidi" w:cstheme="majorBidi"/>
          <w:b/>
          <w:iCs/>
          <w:lang w:val="en-GB"/>
        </w:rPr>
      </w:pPr>
      <w:r w:rsidRPr="00757317">
        <w:rPr>
          <w:rFonts w:ascii="Times" w:eastAsia="Batang" w:hAnsi="Times" w:cs="Times"/>
          <w:b/>
          <w:lang w:val="en-GB" w:eastAsia="zh-CN"/>
        </w:rPr>
        <w:t xml:space="preserve">No need for separate codebook or separate </w:t>
      </w:r>
      <w:proofErr w:type="spellStart"/>
      <w:r w:rsidRPr="00757317">
        <w:rPr>
          <w:rFonts w:ascii="Times" w:eastAsia="Batang" w:hAnsi="Times" w:cs="Times"/>
          <w:b/>
          <w:lang w:val="en-GB" w:eastAsia="zh-CN"/>
        </w:rPr>
        <w:t>maxRank</w:t>
      </w:r>
      <w:proofErr w:type="spellEnd"/>
      <w:r w:rsidRPr="00757317">
        <w:rPr>
          <w:rFonts w:ascii="Times" w:eastAsia="Batang" w:hAnsi="Times" w:cs="Times"/>
          <w:b/>
          <w:lang w:val="en-GB" w:eastAsia="zh-CN"/>
        </w:rPr>
        <w:t xml:space="preserve"> configurations for the two SRS resource sets</w:t>
      </w:r>
    </w:p>
    <w:p w14:paraId="511DF878" w14:textId="77777777" w:rsidR="00113ECE" w:rsidRPr="00757317" w:rsidRDefault="00113ECE" w:rsidP="00113ECE">
      <w:pPr>
        <w:pStyle w:val="ListParagraph"/>
        <w:numPr>
          <w:ilvl w:val="0"/>
          <w:numId w:val="38"/>
        </w:numPr>
        <w:jc w:val="both"/>
        <w:rPr>
          <w:rFonts w:asciiTheme="majorBidi" w:hAnsiTheme="majorBidi" w:cstheme="majorBidi"/>
          <w:b/>
          <w:iCs/>
          <w:lang w:val="en-GB"/>
        </w:rPr>
      </w:pPr>
      <w:r w:rsidRPr="00757317">
        <w:rPr>
          <w:rFonts w:ascii="Times" w:eastAsia="Batang" w:hAnsi="Times" w:cs="Times"/>
          <w:b/>
          <w:lang w:val="en-GB" w:eastAsia="zh-CN"/>
        </w:rPr>
        <w:t xml:space="preserve">UE can indicate its capability with respect to </w:t>
      </w:r>
      <w:r w:rsidRPr="00757317">
        <w:rPr>
          <w:rFonts w:asciiTheme="majorBidi" w:hAnsiTheme="majorBidi" w:cstheme="majorBidi"/>
          <w:b/>
          <w:iCs/>
          <w:lang w:val="en-GB" w:eastAsia="ko-KR"/>
        </w:rPr>
        <w:t>maximum number of layers / maximum number of PUSCH ports / maximum number of SRS resources associated with one SRS resource set for both of the following conditions:</w:t>
      </w:r>
    </w:p>
    <w:p w14:paraId="05D1E844" w14:textId="77777777" w:rsidR="00113ECE" w:rsidRPr="00757317" w:rsidRDefault="00113ECE" w:rsidP="00113ECE">
      <w:pPr>
        <w:pStyle w:val="ListParagraph"/>
        <w:numPr>
          <w:ilvl w:val="1"/>
          <w:numId w:val="38"/>
        </w:numPr>
        <w:jc w:val="both"/>
        <w:rPr>
          <w:rFonts w:asciiTheme="majorBidi" w:hAnsiTheme="majorBidi" w:cstheme="majorBidi"/>
          <w:b/>
          <w:iCs/>
          <w:lang w:val="en-GB"/>
        </w:rPr>
      </w:pPr>
      <w:r w:rsidRPr="00757317">
        <w:rPr>
          <w:rFonts w:asciiTheme="majorBidi" w:hAnsiTheme="majorBidi" w:cstheme="majorBidi"/>
          <w:b/>
          <w:iCs/>
          <w:lang w:val="en-GB" w:eastAsia="ko-KR"/>
        </w:rPr>
        <w:t>Condition 1: No other PUSCH is overlapping in time with that PUSCH.</w:t>
      </w:r>
    </w:p>
    <w:p w14:paraId="60C835EB" w14:textId="77777777" w:rsidR="00113ECE" w:rsidRPr="00FF6177" w:rsidRDefault="00113ECE" w:rsidP="00113ECE">
      <w:pPr>
        <w:pStyle w:val="ListParagraph"/>
        <w:numPr>
          <w:ilvl w:val="1"/>
          <w:numId w:val="38"/>
        </w:numPr>
        <w:jc w:val="both"/>
        <w:rPr>
          <w:rFonts w:asciiTheme="majorBidi" w:hAnsiTheme="majorBidi" w:cstheme="majorBidi"/>
          <w:b/>
          <w:iCs/>
          <w:lang w:val="en-GB"/>
        </w:rPr>
      </w:pPr>
      <w:r w:rsidRPr="00757317">
        <w:rPr>
          <w:rFonts w:asciiTheme="majorBidi" w:hAnsiTheme="majorBidi" w:cstheme="majorBidi"/>
          <w:b/>
          <w:iCs/>
          <w:lang w:val="en-GB" w:eastAsia="ko-KR"/>
        </w:rPr>
        <w:t>Condition 2: Another PUSCH associated with the other SRS resource set overlaps with the PUSCH.</w:t>
      </w:r>
      <w:r w:rsidRPr="00FF6177">
        <w:rPr>
          <w:rFonts w:asciiTheme="majorBidi" w:hAnsiTheme="majorBidi" w:cstheme="majorBidi"/>
          <w:bCs/>
          <w:iCs/>
          <w:lang w:val="en-GB"/>
        </w:rPr>
        <w:t xml:space="preserve"> </w:t>
      </w:r>
    </w:p>
    <w:p w14:paraId="69E6E753" w14:textId="7BC96191" w:rsidR="000A335A" w:rsidRDefault="000A335A" w:rsidP="005116D1">
      <w:pPr>
        <w:jc w:val="both"/>
        <w:rPr>
          <w:rFonts w:asciiTheme="majorBidi" w:hAnsiTheme="majorBidi" w:cstheme="majorBidi"/>
          <w:bCs/>
          <w:iCs/>
          <w:sz w:val="22"/>
          <w:lang w:val="en-GB" w:eastAsia="ko-KR"/>
        </w:rPr>
      </w:pPr>
    </w:p>
    <w:p w14:paraId="5147070F" w14:textId="77777777" w:rsidR="00113ECE" w:rsidRDefault="00113ECE" w:rsidP="00113ECE">
      <w:pPr>
        <w:jc w:val="both"/>
        <w:rPr>
          <w:rFonts w:asciiTheme="majorBidi" w:hAnsiTheme="majorBidi" w:cstheme="majorBidi"/>
          <w:bCs/>
          <w:iCs/>
          <w:sz w:val="22"/>
          <w:szCs w:val="22"/>
          <w:lang w:val="en-GB"/>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14</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w:t>
      </w:r>
      <w:r w:rsidRPr="009975A2">
        <w:rPr>
          <w:rFonts w:asciiTheme="majorBidi" w:hAnsiTheme="majorBidi" w:cstheme="majorBidi"/>
          <w:b/>
          <w:iCs/>
          <w:sz w:val="22"/>
          <w:szCs w:val="18"/>
          <w:lang w:val="en-GB" w:eastAsia="ko-KR"/>
        </w:rPr>
        <w:t xml:space="preserve">single-DCI based </w:t>
      </w:r>
      <w:proofErr w:type="spellStart"/>
      <w:r w:rsidRPr="009975A2">
        <w:rPr>
          <w:rFonts w:asciiTheme="majorBidi" w:hAnsiTheme="majorBidi" w:cstheme="majorBidi"/>
          <w:b/>
          <w:iCs/>
          <w:sz w:val="22"/>
          <w:szCs w:val="18"/>
          <w:lang w:val="en-GB" w:eastAsia="ko-KR"/>
        </w:rPr>
        <w:t>STxMP</w:t>
      </w:r>
      <w:proofErr w:type="spellEnd"/>
      <w:r w:rsidRPr="009975A2">
        <w:rPr>
          <w:rFonts w:asciiTheme="majorBidi" w:hAnsiTheme="majorBidi" w:cstheme="majorBidi"/>
          <w:b/>
          <w:iCs/>
          <w:sz w:val="22"/>
          <w:szCs w:val="18"/>
          <w:lang w:val="en-GB" w:eastAsia="ko-KR"/>
        </w:rPr>
        <w:t xml:space="preserve"> PUCCH transmissions</w:t>
      </w:r>
      <w:r>
        <w:rPr>
          <w:rFonts w:asciiTheme="majorBidi" w:hAnsiTheme="majorBidi" w:cstheme="majorBidi"/>
          <w:b/>
          <w:iCs/>
          <w:sz w:val="22"/>
          <w:szCs w:val="18"/>
          <w:lang w:val="en-GB" w:eastAsia="ko-KR"/>
        </w:rPr>
        <w:t>, support SFN scheme.</w:t>
      </w:r>
    </w:p>
    <w:p w14:paraId="69766251" w14:textId="77777777" w:rsidR="00113ECE" w:rsidRDefault="00113ECE" w:rsidP="00113ECE">
      <w:pPr>
        <w:jc w:val="both"/>
        <w:rPr>
          <w:rFonts w:asciiTheme="majorBidi" w:hAnsiTheme="majorBidi" w:cstheme="majorBidi"/>
          <w:bCs/>
          <w:iCs/>
          <w:sz w:val="22"/>
          <w:szCs w:val="22"/>
          <w:lang w:val="en-GB"/>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15</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w:t>
      </w:r>
      <w:r w:rsidRPr="00BF29DD">
        <w:rPr>
          <w:rFonts w:asciiTheme="majorBidi" w:hAnsiTheme="majorBidi" w:cstheme="majorBidi"/>
          <w:b/>
          <w:iCs/>
          <w:sz w:val="22"/>
          <w:szCs w:val="18"/>
          <w:lang w:val="en-GB" w:eastAsia="ko-KR"/>
        </w:rPr>
        <w:t xml:space="preserve">multi-DCI based </w:t>
      </w:r>
      <w:proofErr w:type="spellStart"/>
      <w:r w:rsidRPr="00BF29DD">
        <w:rPr>
          <w:rFonts w:asciiTheme="majorBidi" w:hAnsiTheme="majorBidi" w:cstheme="majorBidi"/>
          <w:b/>
          <w:iCs/>
          <w:sz w:val="22"/>
          <w:szCs w:val="18"/>
          <w:lang w:val="en-GB" w:eastAsia="ko-KR"/>
        </w:rPr>
        <w:t>STxMP</w:t>
      </w:r>
      <w:proofErr w:type="spellEnd"/>
      <w:r w:rsidRPr="00BF29DD">
        <w:rPr>
          <w:rFonts w:asciiTheme="majorBidi" w:hAnsiTheme="majorBidi" w:cstheme="majorBidi"/>
          <w:b/>
          <w:iCs/>
          <w:sz w:val="22"/>
          <w:szCs w:val="18"/>
          <w:lang w:val="en-GB" w:eastAsia="ko-KR"/>
        </w:rPr>
        <w:t xml:space="preserve"> PUCCH transmissions</w:t>
      </w:r>
      <w:r>
        <w:rPr>
          <w:rFonts w:asciiTheme="majorBidi" w:hAnsiTheme="majorBidi" w:cstheme="majorBidi"/>
          <w:b/>
          <w:iCs/>
          <w:sz w:val="22"/>
          <w:szCs w:val="18"/>
          <w:lang w:val="en-GB" w:eastAsia="ko-KR"/>
        </w:rPr>
        <w:t xml:space="preserve">, support </w:t>
      </w:r>
      <w:r w:rsidRPr="00BF29DD">
        <w:rPr>
          <w:rFonts w:asciiTheme="majorBidi" w:hAnsiTheme="majorBidi" w:cstheme="majorBidi"/>
          <w:b/>
          <w:iCs/>
          <w:sz w:val="22"/>
          <w:szCs w:val="18"/>
          <w:lang w:val="en-GB" w:eastAsia="ko-KR"/>
        </w:rPr>
        <w:t>transmitting two PUCCH resources with independent UCI payload to different TRPs with different UE panels that are fully or partially overlapping in time domain and partially/fully/non-overlapping in frequency domain</w:t>
      </w:r>
      <w:r>
        <w:rPr>
          <w:rFonts w:asciiTheme="majorBidi" w:hAnsiTheme="majorBidi" w:cstheme="majorBidi"/>
          <w:b/>
          <w:iCs/>
          <w:sz w:val="22"/>
          <w:szCs w:val="18"/>
          <w:lang w:val="en-GB" w:eastAsia="ko-KR"/>
        </w:rPr>
        <w:t>.</w:t>
      </w:r>
    </w:p>
    <w:p w14:paraId="77B0F8C6" w14:textId="4EFF1DB5" w:rsidR="00113ECE" w:rsidRDefault="006242BF" w:rsidP="005116D1">
      <w:pPr>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16</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simultaneous PUCCH+PUCCH transmission in multi-DCI based multi-TRP, study the impact on UCI multiplexing rules such as performing per </w:t>
      </w:r>
      <w:proofErr w:type="spellStart"/>
      <w:r>
        <w:rPr>
          <w:rFonts w:asciiTheme="majorBidi" w:hAnsiTheme="majorBidi" w:cstheme="majorBidi"/>
          <w:b/>
          <w:iCs/>
          <w:sz w:val="22"/>
          <w:szCs w:val="18"/>
          <w:lang w:val="en-GB" w:eastAsia="ko-KR"/>
        </w:rPr>
        <w:t>coresetPoolIndex</w:t>
      </w:r>
      <w:proofErr w:type="spellEnd"/>
      <w:r>
        <w:rPr>
          <w:rFonts w:asciiTheme="majorBidi" w:hAnsiTheme="majorBidi" w:cstheme="majorBidi"/>
          <w:b/>
          <w:iCs/>
          <w:sz w:val="22"/>
          <w:szCs w:val="18"/>
          <w:lang w:val="en-GB" w:eastAsia="ko-KR"/>
        </w:rPr>
        <w:t xml:space="preserve"> value UCI multiplexing.</w:t>
      </w:r>
    </w:p>
    <w:p w14:paraId="2C23904E" w14:textId="7C6621CD" w:rsidR="006242BF" w:rsidRDefault="00D524A0" w:rsidP="00D524A0">
      <w:pPr>
        <w:spacing w:after="0"/>
        <w:jc w:val="both"/>
        <w:rPr>
          <w:rFonts w:asciiTheme="majorBidi" w:hAnsiTheme="majorBidi" w:cstheme="majorBidi"/>
          <w:b/>
          <w:iCs/>
          <w:sz w:val="22"/>
          <w:szCs w:val="18"/>
          <w:lang w:val="en-GB" w:eastAsia="ko-KR"/>
        </w:rPr>
      </w:pPr>
      <w:r w:rsidRPr="00FC70ED">
        <w:rPr>
          <w:rFonts w:asciiTheme="majorBidi" w:eastAsia="Batang" w:hAnsiTheme="majorBidi" w:cstheme="majorBidi"/>
          <w:b/>
          <w:sz w:val="22"/>
          <w:szCs w:val="28"/>
          <w:u w:val="single"/>
          <w:lang w:val="en-GB"/>
        </w:rPr>
        <w:lastRenderedPageBreak/>
        <w:t xml:space="preserve">Proposal </w:t>
      </w:r>
      <w:r>
        <w:rPr>
          <w:rFonts w:asciiTheme="majorBidi" w:eastAsia="Batang" w:hAnsiTheme="majorBidi" w:cstheme="majorBidi"/>
          <w:b/>
          <w:sz w:val="22"/>
          <w:szCs w:val="28"/>
          <w:u w:val="single"/>
          <w:lang w:val="en-GB"/>
        </w:rPr>
        <w:t>17</w:t>
      </w:r>
      <w:r w:rsidRPr="00FC70ED">
        <w:rPr>
          <w:rFonts w:asciiTheme="majorBidi" w:hAnsiTheme="majorBidi" w:cstheme="majorBidi"/>
          <w:b/>
          <w:iCs/>
          <w:sz w:val="22"/>
          <w:szCs w:val="18"/>
          <w:lang w:val="en-GB" w:eastAsia="ko-KR"/>
        </w:rPr>
        <w:t>: For single-DCI based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schemes, support joint PHR triggering and reporting similar to Rel-17 TDM </w:t>
      </w:r>
      <w:proofErr w:type="spellStart"/>
      <w:r w:rsidRPr="00FC70ED">
        <w:rPr>
          <w:rFonts w:asciiTheme="majorBidi" w:hAnsiTheme="majorBidi" w:cstheme="majorBidi"/>
          <w:b/>
          <w:iCs/>
          <w:sz w:val="22"/>
          <w:szCs w:val="18"/>
          <w:lang w:val="en-GB" w:eastAsia="ko-KR"/>
        </w:rPr>
        <w:t>mTRP</w:t>
      </w:r>
      <w:proofErr w:type="spellEnd"/>
      <w:r w:rsidRPr="00FC70ED">
        <w:rPr>
          <w:rFonts w:asciiTheme="majorBidi" w:hAnsiTheme="majorBidi" w:cstheme="majorBidi"/>
          <w:b/>
          <w:iCs/>
          <w:sz w:val="22"/>
          <w:szCs w:val="18"/>
          <w:lang w:val="en-GB" w:eastAsia="ko-KR"/>
        </w:rPr>
        <w:t xml:space="preserve"> PUSCH repetitions, with the simplification that for SDM/</w:t>
      </w:r>
      <w:r>
        <w:rPr>
          <w:rFonts w:asciiTheme="majorBidi" w:hAnsiTheme="majorBidi" w:cstheme="majorBidi"/>
          <w:b/>
          <w:iCs/>
          <w:sz w:val="22"/>
          <w:szCs w:val="18"/>
          <w:lang w:val="en-GB" w:eastAsia="ko-KR"/>
        </w:rPr>
        <w:t>SFN</w:t>
      </w:r>
      <w:r w:rsidRPr="00FC70ED">
        <w:rPr>
          <w:rFonts w:asciiTheme="majorBidi" w:hAnsiTheme="majorBidi" w:cstheme="majorBidi"/>
          <w:b/>
          <w:iCs/>
          <w:sz w:val="22"/>
          <w:szCs w:val="18"/>
          <w:lang w:val="en-GB" w:eastAsia="ko-KR"/>
        </w:rPr>
        <w:t xml:space="preserve"> PUSCH the two reported PHR values are either both actual </w:t>
      </w:r>
      <w:proofErr w:type="gramStart"/>
      <w:r w:rsidRPr="00FC70ED">
        <w:rPr>
          <w:rFonts w:asciiTheme="majorBidi" w:hAnsiTheme="majorBidi" w:cstheme="majorBidi"/>
          <w:b/>
          <w:iCs/>
          <w:sz w:val="22"/>
          <w:szCs w:val="18"/>
          <w:lang w:val="en-GB" w:eastAsia="ko-KR"/>
        </w:rPr>
        <w:t>or</w:t>
      </w:r>
      <w:proofErr w:type="gramEnd"/>
      <w:r w:rsidRPr="00FC70ED">
        <w:rPr>
          <w:rFonts w:asciiTheme="majorBidi" w:hAnsiTheme="majorBidi" w:cstheme="majorBidi"/>
          <w:b/>
          <w:iCs/>
          <w:sz w:val="22"/>
          <w:szCs w:val="18"/>
          <w:lang w:val="en-GB" w:eastAsia="ko-KR"/>
        </w:rPr>
        <w:t xml:space="preserve"> both virtual.</w:t>
      </w:r>
    </w:p>
    <w:p w14:paraId="752B9F91" w14:textId="77777777" w:rsidR="00D524A0" w:rsidRPr="00D524A0" w:rsidRDefault="00D524A0" w:rsidP="00D524A0">
      <w:pPr>
        <w:spacing w:after="0"/>
        <w:jc w:val="both"/>
        <w:rPr>
          <w:rFonts w:asciiTheme="majorBidi" w:hAnsiTheme="majorBidi" w:cstheme="majorBidi"/>
          <w:b/>
          <w:iCs/>
          <w:sz w:val="22"/>
          <w:szCs w:val="18"/>
          <w:lang w:val="en-GB" w:eastAsia="ko-KR"/>
        </w:rPr>
      </w:pPr>
    </w:p>
    <w:p w14:paraId="11C52F93" w14:textId="77777777" w:rsidR="00D524A0" w:rsidRDefault="00D524A0" w:rsidP="00D524A0">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18</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Study PHR triggering and reporting for multi-DCI based </w:t>
      </w:r>
      <w:proofErr w:type="spellStart"/>
      <w:r>
        <w:rPr>
          <w:rFonts w:asciiTheme="majorBidi" w:hAnsiTheme="majorBidi" w:cstheme="majorBidi"/>
          <w:b/>
          <w:iCs/>
          <w:sz w:val="22"/>
          <w:szCs w:val="18"/>
          <w:lang w:val="en-GB" w:eastAsia="ko-KR"/>
        </w:rPr>
        <w:t>STxMP</w:t>
      </w:r>
      <w:proofErr w:type="spellEnd"/>
      <w:r>
        <w:rPr>
          <w:rFonts w:asciiTheme="majorBidi" w:hAnsiTheme="majorBidi" w:cstheme="majorBidi"/>
          <w:b/>
          <w:iCs/>
          <w:sz w:val="22"/>
          <w:szCs w:val="18"/>
          <w:lang w:val="en-GB" w:eastAsia="ko-KR"/>
        </w:rPr>
        <w:t xml:space="preserve"> PUSCH:</w:t>
      </w:r>
    </w:p>
    <w:p w14:paraId="54BEDA64" w14:textId="77777777" w:rsidR="00D524A0" w:rsidRDefault="00D524A0" w:rsidP="00D524A0">
      <w:pPr>
        <w:pStyle w:val="ListParagraph"/>
        <w:numPr>
          <w:ilvl w:val="0"/>
          <w:numId w:val="15"/>
        </w:numPr>
        <w:jc w:val="both"/>
        <w:rPr>
          <w:rFonts w:asciiTheme="majorBidi" w:hAnsiTheme="majorBidi" w:cstheme="majorBidi"/>
          <w:b/>
          <w:iCs/>
          <w:szCs w:val="24"/>
          <w:lang w:val="en-GB"/>
        </w:rPr>
      </w:pPr>
      <w:r w:rsidRPr="00FA685D">
        <w:rPr>
          <w:rFonts w:asciiTheme="majorBidi" w:hAnsiTheme="majorBidi" w:cstheme="majorBidi"/>
          <w:b/>
          <w:iCs/>
          <w:szCs w:val="24"/>
          <w:lang w:val="en-GB"/>
        </w:rPr>
        <w:t xml:space="preserve">Joint PHR triggering and reporting </w:t>
      </w:r>
      <w:r>
        <w:rPr>
          <w:rFonts w:asciiTheme="majorBidi" w:hAnsiTheme="majorBidi" w:cstheme="majorBidi"/>
          <w:b/>
          <w:iCs/>
          <w:szCs w:val="24"/>
          <w:lang w:val="en-GB"/>
        </w:rPr>
        <w:t>(</w:t>
      </w:r>
      <w:proofErr w:type="gramStart"/>
      <w:r>
        <w:rPr>
          <w:rFonts w:asciiTheme="majorBidi" w:hAnsiTheme="majorBidi" w:cstheme="majorBidi"/>
          <w:b/>
          <w:iCs/>
          <w:szCs w:val="24"/>
          <w:lang w:val="en-GB"/>
        </w:rPr>
        <w:t>similar to</w:t>
      </w:r>
      <w:proofErr w:type="gramEnd"/>
      <w:r>
        <w:rPr>
          <w:rFonts w:asciiTheme="majorBidi" w:hAnsiTheme="majorBidi" w:cstheme="majorBidi"/>
          <w:b/>
          <w:iCs/>
          <w:szCs w:val="24"/>
          <w:lang w:val="en-GB"/>
        </w:rPr>
        <w:t xml:space="preserve"> UL-CA) should be considered for ideal backhaul case.</w:t>
      </w:r>
    </w:p>
    <w:p w14:paraId="38CD0CD0" w14:textId="77777777" w:rsidR="00D524A0" w:rsidRDefault="00D524A0" w:rsidP="00D524A0">
      <w:pPr>
        <w:pStyle w:val="ListParagraph"/>
        <w:numPr>
          <w:ilvl w:val="0"/>
          <w:numId w:val="15"/>
        </w:numPr>
        <w:jc w:val="both"/>
        <w:rPr>
          <w:rFonts w:asciiTheme="majorBidi" w:hAnsiTheme="majorBidi" w:cstheme="majorBidi"/>
          <w:b/>
          <w:iCs/>
          <w:szCs w:val="24"/>
          <w:lang w:val="en-GB"/>
        </w:rPr>
      </w:pPr>
      <w:r>
        <w:rPr>
          <w:rFonts w:asciiTheme="majorBidi" w:hAnsiTheme="majorBidi" w:cstheme="majorBidi"/>
          <w:b/>
          <w:iCs/>
          <w:szCs w:val="24"/>
          <w:lang w:val="en-GB"/>
        </w:rPr>
        <w:t>Separate PHR triggering and reporting can be considered for non-ideal backhaul case.</w:t>
      </w:r>
    </w:p>
    <w:p w14:paraId="1B7F7200" w14:textId="2D716347" w:rsidR="00D524A0" w:rsidRDefault="00D524A0" w:rsidP="005116D1">
      <w:pPr>
        <w:jc w:val="both"/>
        <w:rPr>
          <w:rFonts w:asciiTheme="majorBidi" w:hAnsiTheme="majorBidi" w:cstheme="majorBidi"/>
          <w:bCs/>
          <w:iCs/>
          <w:sz w:val="22"/>
          <w:lang w:val="en-GB" w:eastAsia="ko-KR"/>
        </w:rPr>
      </w:pPr>
    </w:p>
    <w:p w14:paraId="6E2A781F" w14:textId="77777777" w:rsidR="00D524A0" w:rsidRDefault="00D524A0" w:rsidP="00D524A0">
      <w:pPr>
        <w:spacing w:after="0"/>
        <w:jc w:val="both"/>
        <w:rPr>
          <w:rFonts w:asciiTheme="majorBidi" w:hAnsiTheme="majorBidi" w:cstheme="majorBidi"/>
          <w:b/>
          <w:iCs/>
          <w:sz w:val="22"/>
          <w:szCs w:val="18"/>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19</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Support group-based beam reporting for </w:t>
      </w:r>
      <w:proofErr w:type="spellStart"/>
      <w:r>
        <w:rPr>
          <w:rFonts w:asciiTheme="majorBidi" w:hAnsiTheme="majorBidi" w:cstheme="majorBidi"/>
          <w:b/>
          <w:iCs/>
          <w:sz w:val="22"/>
          <w:szCs w:val="18"/>
          <w:lang w:val="en-GB" w:eastAsia="ko-KR"/>
        </w:rPr>
        <w:t>STxMP</w:t>
      </w:r>
      <w:proofErr w:type="spellEnd"/>
      <w:r>
        <w:rPr>
          <w:rFonts w:asciiTheme="majorBidi" w:hAnsiTheme="majorBidi" w:cstheme="majorBidi"/>
          <w:b/>
          <w:iCs/>
          <w:sz w:val="22"/>
          <w:szCs w:val="18"/>
          <w:lang w:val="en-GB" w:eastAsia="ko-KR"/>
        </w:rPr>
        <w:t>: UE can indicate one or multiple beam pairs that can be transmitted simultaneously.</w:t>
      </w:r>
    </w:p>
    <w:p w14:paraId="6E4F28B5" w14:textId="77777777" w:rsidR="00D524A0" w:rsidRPr="009D7FFA" w:rsidRDefault="00D524A0" w:rsidP="00D524A0">
      <w:pPr>
        <w:pStyle w:val="ListParagraph"/>
        <w:numPr>
          <w:ilvl w:val="0"/>
          <w:numId w:val="21"/>
        </w:numPr>
        <w:jc w:val="both"/>
        <w:rPr>
          <w:rFonts w:asciiTheme="majorBidi" w:hAnsiTheme="majorBidi" w:cstheme="majorBidi"/>
          <w:b/>
          <w:iCs/>
          <w:szCs w:val="18"/>
          <w:lang w:val="en-GB" w:eastAsia="ko-KR"/>
        </w:rPr>
      </w:pPr>
      <w:r w:rsidRPr="009D7FFA">
        <w:rPr>
          <w:rFonts w:asciiTheme="majorBidi" w:hAnsiTheme="majorBidi" w:cstheme="majorBidi"/>
          <w:b/>
          <w:iCs/>
          <w:szCs w:val="18"/>
          <w:lang w:val="en-GB" w:eastAsia="ko-KR"/>
        </w:rPr>
        <w:t xml:space="preserve">Reuse Rel-17 enhanced group-based beam reporting mechanisms, but the UE reports beam pair that can be transmitted simultaneously instead of received simultaneously. </w:t>
      </w:r>
    </w:p>
    <w:p w14:paraId="6DD993DF" w14:textId="77777777" w:rsidR="00D524A0" w:rsidRPr="009D7FFA" w:rsidRDefault="00D524A0" w:rsidP="00D524A0">
      <w:pPr>
        <w:pStyle w:val="ListParagraph"/>
        <w:numPr>
          <w:ilvl w:val="0"/>
          <w:numId w:val="21"/>
        </w:numPr>
        <w:jc w:val="both"/>
        <w:rPr>
          <w:rFonts w:asciiTheme="majorBidi" w:hAnsiTheme="majorBidi" w:cstheme="majorBidi"/>
          <w:b/>
          <w:iCs/>
          <w:szCs w:val="18"/>
          <w:lang w:val="en-GB" w:eastAsia="ko-KR"/>
        </w:rPr>
      </w:pPr>
      <w:r w:rsidRPr="009D7FFA">
        <w:rPr>
          <w:rFonts w:asciiTheme="majorBidi" w:hAnsiTheme="majorBidi" w:cstheme="majorBidi"/>
          <w:b/>
          <w:iCs/>
          <w:szCs w:val="18"/>
          <w:lang w:val="en-GB" w:eastAsia="ko-KR"/>
        </w:rPr>
        <w:t>Support UE to also report a pair of “</w:t>
      </w:r>
      <w:proofErr w:type="spellStart"/>
      <w:r w:rsidRPr="009D7FFA">
        <w:rPr>
          <w:rFonts w:asciiTheme="majorBidi" w:hAnsiTheme="majorBidi" w:cstheme="majorBidi"/>
          <w:b/>
          <w:i/>
          <w:szCs w:val="18"/>
          <w:lang w:val="en-GB" w:eastAsia="ko-KR"/>
        </w:rPr>
        <w:t>CapabilityIndex</w:t>
      </w:r>
      <w:proofErr w:type="spellEnd"/>
      <w:r w:rsidRPr="009D7FFA">
        <w:rPr>
          <w:rFonts w:asciiTheme="majorBidi" w:hAnsiTheme="majorBidi" w:cstheme="majorBidi"/>
          <w:b/>
          <w:iCs/>
          <w:szCs w:val="18"/>
          <w:lang w:val="en-GB" w:eastAsia="ko-KR"/>
        </w:rPr>
        <w:t>” values for each reported beam pair.</w:t>
      </w:r>
    </w:p>
    <w:p w14:paraId="71FA5ADB" w14:textId="4F0AD669" w:rsidR="00D524A0" w:rsidRDefault="00D524A0" w:rsidP="005116D1">
      <w:pPr>
        <w:jc w:val="both"/>
        <w:rPr>
          <w:rFonts w:asciiTheme="majorBidi" w:hAnsiTheme="majorBidi" w:cstheme="majorBidi"/>
          <w:bCs/>
          <w:iCs/>
          <w:sz w:val="22"/>
          <w:lang w:val="en-GB" w:eastAsia="ko-KR"/>
        </w:rPr>
      </w:pPr>
    </w:p>
    <w:p w14:paraId="4E66EB30" w14:textId="63109578" w:rsidR="00C454C5" w:rsidRPr="005116D1" w:rsidRDefault="00D524A0" w:rsidP="00D524A0">
      <w:pPr>
        <w:jc w:val="both"/>
        <w:rPr>
          <w:rFonts w:asciiTheme="majorBidi" w:hAnsiTheme="majorBidi" w:cstheme="majorBidi"/>
          <w:bCs/>
          <w:iCs/>
          <w:sz w:val="22"/>
          <w:lang w:val="en-GB" w:eastAsia="ko-KR"/>
        </w:rPr>
      </w:pPr>
      <w:r w:rsidRPr="00D91F9B">
        <w:rPr>
          <w:rFonts w:asciiTheme="majorBidi" w:eastAsia="Batang" w:hAnsiTheme="majorBidi" w:cstheme="majorBidi"/>
          <w:b/>
          <w:sz w:val="22"/>
          <w:szCs w:val="28"/>
          <w:u w:val="single"/>
          <w:lang w:val="en-GB"/>
        </w:rPr>
        <w:t xml:space="preserve">Proposal </w:t>
      </w:r>
      <w:r>
        <w:rPr>
          <w:rFonts w:asciiTheme="majorBidi" w:eastAsia="Batang" w:hAnsiTheme="majorBidi" w:cstheme="majorBidi"/>
          <w:b/>
          <w:sz w:val="22"/>
          <w:szCs w:val="28"/>
          <w:u w:val="single"/>
          <w:lang w:val="en-GB"/>
        </w:rPr>
        <w:t>20</w:t>
      </w:r>
      <w:r w:rsidRPr="00D91F9B">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enhanced MPE reporting for </w:t>
      </w:r>
      <w:proofErr w:type="spellStart"/>
      <w:r>
        <w:rPr>
          <w:rFonts w:asciiTheme="majorBidi" w:hAnsiTheme="majorBidi" w:cstheme="majorBidi"/>
          <w:b/>
          <w:iCs/>
          <w:sz w:val="22"/>
          <w:szCs w:val="18"/>
          <w:lang w:val="en-GB" w:eastAsia="ko-KR"/>
        </w:rPr>
        <w:t>STxMP</w:t>
      </w:r>
      <w:proofErr w:type="spellEnd"/>
      <w:r>
        <w:rPr>
          <w:rFonts w:asciiTheme="majorBidi" w:hAnsiTheme="majorBidi" w:cstheme="majorBidi"/>
          <w:b/>
          <w:iCs/>
          <w:sz w:val="22"/>
          <w:szCs w:val="18"/>
          <w:lang w:val="en-GB" w:eastAsia="ko-KR"/>
        </w:rPr>
        <w:t xml:space="preserve"> in Rel-18, support configuration of two MPE resource pools associated with the two SRS resource sets.</w:t>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48902484" w14:textId="691BDD29" w:rsidR="009116AB" w:rsidRDefault="00E41B55" w:rsidP="00621356">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8" w:name="_Ref450583331"/>
      <w:bookmarkEnd w:id="8"/>
      <w:r w:rsidRPr="00E41B55">
        <w:rPr>
          <w:rFonts w:asciiTheme="majorBidi" w:eastAsia="Calibri" w:hAnsiTheme="majorBidi" w:cstheme="majorBidi"/>
          <w:b/>
          <w:bCs/>
          <w:sz w:val="22"/>
          <w:szCs w:val="22"/>
        </w:rPr>
        <w:t>RP-213598</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New WID: MIMO Evolution for Downlink and Uplink</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762754EC" w14:textId="18CC4739" w:rsidR="002F5555" w:rsidRDefault="002F5555" w:rsidP="002F5555">
      <w:pPr>
        <w:overflowPunct/>
        <w:autoSpaceDE/>
        <w:autoSpaceDN/>
        <w:adjustRightInd/>
        <w:spacing w:after="0"/>
        <w:textAlignment w:val="auto"/>
        <w:rPr>
          <w:rFonts w:asciiTheme="majorBidi" w:eastAsia="Calibri" w:hAnsiTheme="majorBidi" w:cstheme="majorBidi"/>
          <w:b/>
          <w:bCs/>
          <w:sz w:val="22"/>
          <w:szCs w:val="22"/>
        </w:rPr>
      </w:pPr>
    </w:p>
    <w:p w14:paraId="6FD50296" w14:textId="77777777" w:rsidR="00570C75" w:rsidRPr="00621356" w:rsidRDefault="00570C75" w:rsidP="002F5555">
      <w:pPr>
        <w:overflowPunct/>
        <w:autoSpaceDE/>
        <w:autoSpaceDN/>
        <w:adjustRightInd/>
        <w:spacing w:after="0"/>
        <w:textAlignment w:val="auto"/>
        <w:rPr>
          <w:rFonts w:asciiTheme="majorBidi" w:eastAsia="Calibri" w:hAnsiTheme="majorBidi" w:cstheme="majorBidi"/>
          <w:b/>
          <w:bCs/>
          <w:sz w:val="22"/>
          <w:szCs w:val="22"/>
        </w:rPr>
      </w:pPr>
    </w:p>
    <w:sectPr w:rsidR="00570C75" w:rsidRPr="00621356"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7A94E" w14:textId="77777777" w:rsidR="00F5309C" w:rsidRDefault="00F5309C">
      <w:r>
        <w:separator/>
      </w:r>
    </w:p>
  </w:endnote>
  <w:endnote w:type="continuationSeparator" w:id="0">
    <w:p w14:paraId="3CF98D7F" w14:textId="77777777" w:rsidR="00F5309C" w:rsidRDefault="00F5309C">
      <w:r>
        <w:continuationSeparator/>
      </w:r>
    </w:p>
  </w:endnote>
  <w:endnote w:type="continuationNotice" w:id="1">
    <w:p w14:paraId="7F6CAF0D" w14:textId="77777777" w:rsidR="00F5309C" w:rsidRDefault="00F53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91BE" w14:textId="77777777" w:rsidR="00F5309C" w:rsidRDefault="00F5309C">
      <w:r>
        <w:separator/>
      </w:r>
    </w:p>
  </w:footnote>
  <w:footnote w:type="continuationSeparator" w:id="0">
    <w:p w14:paraId="2930DE99" w14:textId="77777777" w:rsidR="00F5309C" w:rsidRDefault="00F5309C">
      <w:r>
        <w:continuationSeparator/>
      </w:r>
    </w:p>
  </w:footnote>
  <w:footnote w:type="continuationNotice" w:id="1">
    <w:p w14:paraId="51F0BC2B" w14:textId="77777777" w:rsidR="00F5309C" w:rsidRDefault="00F530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0B2100"/>
    <w:multiLevelType w:val="hybridMultilevel"/>
    <w:tmpl w:val="8448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5233D"/>
    <w:multiLevelType w:val="hybridMultilevel"/>
    <w:tmpl w:val="3932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854D26"/>
    <w:multiLevelType w:val="hybridMultilevel"/>
    <w:tmpl w:val="C34EFD16"/>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7" w15:restartNumberingAfterBreak="0">
    <w:nsid w:val="0AF455F0"/>
    <w:multiLevelType w:val="hybridMultilevel"/>
    <w:tmpl w:val="C756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51D7B"/>
    <w:multiLevelType w:val="hybridMultilevel"/>
    <w:tmpl w:val="95D6E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452A1"/>
    <w:multiLevelType w:val="hybridMultilevel"/>
    <w:tmpl w:val="1FF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13995"/>
    <w:multiLevelType w:val="hybridMultilevel"/>
    <w:tmpl w:val="70A49E28"/>
    <w:lvl w:ilvl="0" w:tplc="04090001">
      <w:start w:val="1"/>
      <w:numFmt w:val="bullet"/>
      <w:lvlText w:val=""/>
      <w:lvlJc w:val="left"/>
      <w:pPr>
        <w:ind w:left="939" w:hanging="360"/>
      </w:pPr>
      <w:rPr>
        <w:rFonts w:ascii="Symbol" w:hAnsi="Symbol" w:hint="default"/>
      </w:rPr>
    </w:lvl>
    <w:lvl w:ilvl="1" w:tplc="04090003">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1" w15:restartNumberingAfterBreak="0">
    <w:nsid w:val="17990145"/>
    <w:multiLevelType w:val="hybridMultilevel"/>
    <w:tmpl w:val="EB167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F767A"/>
    <w:multiLevelType w:val="hybridMultilevel"/>
    <w:tmpl w:val="D0807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F5093"/>
    <w:multiLevelType w:val="hybridMultilevel"/>
    <w:tmpl w:val="107A8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B5394"/>
    <w:multiLevelType w:val="hybridMultilevel"/>
    <w:tmpl w:val="6DC0D35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7396866"/>
    <w:multiLevelType w:val="hybridMultilevel"/>
    <w:tmpl w:val="C6FE793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D2025B0"/>
    <w:multiLevelType w:val="hybridMultilevel"/>
    <w:tmpl w:val="EF844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5033A"/>
    <w:multiLevelType w:val="hybridMultilevel"/>
    <w:tmpl w:val="ED580CE8"/>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3" w15:restartNumberingAfterBreak="0">
    <w:nsid w:val="4C1E54F8"/>
    <w:multiLevelType w:val="hybridMultilevel"/>
    <w:tmpl w:val="03A2B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96D5A"/>
    <w:multiLevelType w:val="hybridMultilevel"/>
    <w:tmpl w:val="C18A7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9301A6"/>
    <w:multiLevelType w:val="hybridMultilevel"/>
    <w:tmpl w:val="C3F2AAEA"/>
    <w:lvl w:ilvl="0" w:tplc="8A08D01E">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35041"/>
    <w:multiLevelType w:val="hybridMultilevel"/>
    <w:tmpl w:val="2EC8F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D5064"/>
    <w:multiLevelType w:val="hybridMultilevel"/>
    <w:tmpl w:val="8FCAB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FB0645"/>
    <w:multiLevelType w:val="hybridMultilevel"/>
    <w:tmpl w:val="730CF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2345C4"/>
    <w:multiLevelType w:val="hybridMultilevel"/>
    <w:tmpl w:val="4B184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B5F6BC7"/>
    <w:multiLevelType w:val="hybridMultilevel"/>
    <w:tmpl w:val="FC3054A6"/>
    <w:lvl w:ilvl="0" w:tplc="F2CCFF24">
      <w:start w:val="1"/>
      <w:numFmt w:val="bullet"/>
      <w:lvlText w:val=""/>
      <w:lvlJc w:val="left"/>
      <w:pPr>
        <w:tabs>
          <w:tab w:val="num" w:pos="720"/>
        </w:tabs>
        <w:ind w:left="720" w:hanging="360"/>
      </w:pPr>
      <w:rPr>
        <w:rFonts w:ascii="Symbol" w:hAnsi="Symbol" w:hint="default"/>
      </w:rPr>
    </w:lvl>
    <w:lvl w:ilvl="1" w:tplc="D56629DC" w:tentative="1">
      <w:start w:val="1"/>
      <w:numFmt w:val="bullet"/>
      <w:lvlText w:val=""/>
      <w:lvlJc w:val="left"/>
      <w:pPr>
        <w:tabs>
          <w:tab w:val="num" w:pos="1440"/>
        </w:tabs>
        <w:ind w:left="1440" w:hanging="360"/>
      </w:pPr>
      <w:rPr>
        <w:rFonts w:ascii="Symbol" w:hAnsi="Symbol" w:hint="default"/>
      </w:rPr>
    </w:lvl>
    <w:lvl w:ilvl="2" w:tplc="66A07356" w:tentative="1">
      <w:start w:val="1"/>
      <w:numFmt w:val="bullet"/>
      <w:lvlText w:val=""/>
      <w:lvlJc w:val="left"/>
      <w:pPr>
        <w:tabs>
          <w:tab w:val="num" w:pos="2160"/>
        </w:tabs>
        <w:ind w:left="2160" w:hanging="360"/>
      </w:pPr>
      <w:rPr>
        <w:rFonts w:ascii="Symbol" w:hAnsi="Symbol" w:hint="default"/>
      </w:rPr>
    </w:lvl>
    <w:lvl w:ilvl="3" w:tplc="39E21868" w:tentative="1">
      <w:start w:val="1"/>
      <w:numFmt w:val="bullet"/>
      <w:lvlText w:val=""/>
      <w:lvlJc w:val="left"/>
      <w:pPr>
        <w:tabs>
          <w:tab w:val="num" w:pos="2880"/>
        </w:tabs>
        <w:ind w:left="2880" w:hanging="360"/>
      </w:pPr>
      <w:rPr>
        <w:rFonts w:ascii="Symbol" w:hAnsi="Symbol" w:hint="default"/>
      </w:rPr>
    </w:lvl>
    <w:lvl w:ilvl="4" w:tplc="AFE68C00" w:tentative="1">
      <w:start w:val="1"/>
      <w:numFmt w:val="bullet"/>
      <w:lvlText w:val=""/>
      <w:lvlJc w:val="left"/>
      <w:pPr>
        <w:tabs>
          <w:tab w:val="num" w:pos="3600"/>
        </w:tabs>
        <w:ind w:left="3600" w:hanging="360"/>
      </w:pPr>
      <w:rPr>
        <w:rFonts w:ascii="Symbol" w:hAnsi="Symbol" w:hint="default"/>
      </w:rPr>
    </w:lvl>
    <w:lvl w:ilvl="5" w:tplc="4E580976" w:tentative="1">
      <w:start w:val="1"/>
      <w:numFmt w:val="bullet"/>
      <w:lvlText w:val=""/>
      <w:lvlJc w:val="left"/>
      <w:pPr>
        <w:tabs>
          <w:tab w:val="num" w:pos="4320"/>
        </w:tabs>
        <w:ind w:left="4320" w:hanging="360"/>
      </w:pPr>
      <w:rPr>
        <w:rFonts w:ascii="Symbol" w:hAnsi="Symbol" w:hint="default"/>
      </w:rPr>
    </w:lvl>
    <w:lvl w:ilvl="6" w:tplc="57C47346" w:tentative="1">
      <w:start w:val="1"/>
      <w:numFmt w:val="bullet"/>
      <w:lvlText w:val=""/>
      <w:lvlJc w:val="left"/>
      <w:pPr>
        <w:tabs>
          <w:tab w:val="num" w:pos="5040"/>
        </w:tabs>
        <w:ind w:left="5040" w:hanging="360"/>
      </w:pPr>
      <w:rPr>
        <w:rFonts w:ascii="Symbol" w:hAnsi="Symbol" w:hint="default"/>
      </w:rPr>
    </w:lvl>
    <w:lvl w:ilvl="7" w:tplc="C3287E7E" w:tentative="1">
      <w:start w:val="1"/>
      <w:numFmt w:val="bullet"/>
      <w:lvlText w:val=""/>
      <w:lvlJc w:val="left"/>
      <w:pPr>
        <w:tabs>
          <w:tab w:val="num" w:pos="5760"/>
        </w:tabs>
        <w:ind w:left="5760" w:hanging="360"/>
      </w:pPr>
      <w:rPr>
        <w:rFonts w:ascii="Symbol" w:hAnsi="Symbol" w:hint="default"/>
      </w:rPr>
    </w:lvl>
    <w:lvl w:ilvl="8" w:tplc="08307BD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F0B4B8F"/>
    <w:multiLevelType w:val="hybridMultilevel"/>
    <w:tmpl w:val="E4EC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B51FBB"/>
    <w:multiLevelType w:val="hybridMultilevel"/>
    <w:tmpl w:val="10DC4A0C"/>
    <w:lvl w:ilvl="0" w:tplc="009012EE">
      <w:start w:val="1"/>
      <w:numFmt w:val="bullet"/>
      <w:lvlText w:val=""/>
      <w:lvlJc w:val="left"/>
      <w:pPr>
        <w:tabs>
          <w:tab w:val="num" w:pos="720"/>
        </w:tabs>
        <w:ind w:left="720" w:hanging="360"/>
      </w:pPr>
      <w:rPr>
        <w:rFonts w:ascii="Symbol" w:hAnsi="Symbol" w:hint="default"/>
      </w:rPr>
    </w:lvl>
    <w:lvl w:ilvl="1" w:tplc="839A1982" w:tentative="1">
      <w:start w:val="1"/>
      <w:numFmt w:val="bullet"/>
      <w:lvlText w:val=""/>
      <w:lvlJc w:val="left"/>
      <w:pPr>
        <w:tabs>
          <w:tab w:val="num" w:pos="1440"/>
        </w:tabs>
        <w:ind w:left="1440" w:hanging="360"/>
      </w:pPr>
      <w:rPr>
        <w:rFonts w:ascii="Symbol" w:hAnsi="Symbol" w:hint="default"/>
      </w:rPr>
    </w:lvl>
    <w:lvl w:ilvl="2" w:tplc="197ACC2A" w:tentative="1">
      <w:start w:val="1"/>
      <w:numFmt w:val="bullet"/>
      <w:lvlText w:val=""/>
      <w:lvlJc w:val="left"/>
      <w:pPr>
        <w:tabs>
          <w:tab w:val="num" w:pos="2160"/>
        </w:tabs>
        <w:ind w:left="2160" w:hanging="360"/>
      </w:pPr>
      <w:rPr>
        <w:rFonts w:ascii="Symbol" w:hAnsi="Symbol" w:hint="default"/>
      </w:rPr>
    </w:lvl>
    <w:lvl w:ilvl="3" w:tplc="027CC334" w:tentative="1">
      <w:start w:val="1"/>
      <w:numFmt w:val="bullet"/>
      <w:lvlText w:val=""/>
      <w:lvlJc w:val="left"/>
      <w:pPr>
        <w:tabs>
          <w:tab w:val="num" w:pos="2880"/>
        </w:tabs>
        <w:ind w:left="2880" w:hanging="360"/>
      </w:pPr>
      <w:rPr>
        <w:rFonts w:ascii="Symbol" w:hAnsi="Symbol" w:hint="default"/>
      </w:rPr>
    </w:lvl>
    <w:lvl w:ilvl="4" w:tplc="45F658E2" w:tentative="1">
      <w:start w:val="1"/>
      <w:numFmt w:val="bullet"/>
      <w:lvlText w:val=""/>
      <w:lvlJc w:val="left"/>
      <w:pPr>
        <w:tabs>
          <w:tab w:val="num" w:pos="3600"/>
        </w:tabs>
        <w:ind w:left="3600" w:hanging="360"/>
      </w:pPr>
      <w:rPr>
        <w:rFonts w:ascii="Symbol" w:hAnsi="Symbol" w:hint="default"/>
      </w:rPr>
    </w:lvl>
    <w:lvl w:ilvl="5" w:tplc="3BA6B2E4" w:tentative="1">
      <w:start w:val="1"/>
      <w:numFmt w:val="bullet"/>
      <w:lvlText w:val=""/>
      <w:lvlJc w:val="left"/>
      <w:pPr>
        <w:tabs>
          <w:tab w:val="num" w:pos="4320"/>
        </w:tabs>
        <w:ind w:left="4320" w:hanging="360"/>
      </w:pPr>
      <w:rPr>
        <w:rFonts w:ascii="Symbol" w:hAnsi="Symbol" w:hint="default"/>
      </w:rPr>
    </w:lvl>
    <w:lvl w:ilvl="6" w:tplc="574433BC" w:tentative="1">
      <w:start w:val="1"/>
      <w:numFmt w:val="bullet"/>
      <w:lvlText w:val=""/>
      <w:lvlJc w:val="left"/>
      <w:pPr>
        <w:tabs>
          <w:tab w:val="num" w:pos="5040"/>
        </w:tabs>
        <w:ind w:left="5040" w:hanging="360"/>
      </w:pPr>
      <w:rPr>
        <w:rFonts w:ascii="Symbol" w:hAnsi="Symbol" w:hint="default"/>
      </w:rPr>
    </w:lvl>
    <w:lvl w:ilvl="7" w:tplc="2F8C6662" w:tentative="1">
      <w:start w:val="1"/>
      <w:numFmt w:val="bullet"/>
      <w:lvlText w:val=""/>
      <w:lvlJc w:val="left"/>
      <w:pPr>
        <w:tabs>
          <w:tab w:val="num" w:pos="5760"/>
        </w:tabs>
        <w:ind w:left="5760" w:hanging="360"/>
      </w:pPr>
      <w:rPr>
        <w:rFonts w:ascii="Symbol" w:hAnsi="Symbol" w:hint="default"/>
      </w:rPr>
    </w:lvl>
    <w:lvl w:ilvl="8" w:tplc="40882FA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8"/>
    <w:lvlOverride w:ilvl="0">
      <w:startOverride w:val="1"/>
    </w:lvlOverride>
  </w:num>
  <w:num w:numId="4">
    <w:abstractNumId w:val="0"/>
  </w:num>
  <w:num w:numId="5">
    <w:abstractNumId w:val="34"/>
  </w:num>
  <w:num w:numId="6">
    <w:abstractNumId w:val="20"/>
  </w:num>
  <w:num w:numId="7">
    <w:abstractNumId w:val="5"/>
  </w:num>
  <w:num w:numId="8">
    <w:abstractNumId w:val="33"/>
  </w:num>
  <w:num w:numId="9">
    <w:abstractNumId w:val="27"/>
  </w:num>
  <w:num w:numId="10">
    <w:abstractNumId w:val="10"/>
  </w:num>
  <w:num w:numId="11">
    <w:abstractNumId w:val="23"/>
  </w:num>
  <w:num w:numId="12">
    <w:abstractNumId w:val="28"/>
  </w:num>
  <w:num w:numId="13">
    <w:abstractNumId w:val="24"/>
  </w:num>
  <w:num w:numId="14">
    <w:abstractNumId w:val="14"/>
  </w:num>
  <w:num w:numId="15">
    <w:abstractNumId w:val="25"/>
  </w:num>
  <w:num w:numId="16">
    <w:abstractNumId w:val="36"/>
  </w:num>
  <w:num w:numId="17">
    <w:abstractNumId w:val="8"/>
  </w:num>
  <w:num w:numId="18">
    <w:abstractNumId w:val="32"/>
  </w:num>
  <w:num w:numId="19">
    <w:abstractNumId w:val="38"/>
  </w:num>
  <w:num w:numId="20">
    <w:abstractNumId w:val="35"/>
  </w:num>
  <w:num w:numId="21">
    <w:abstractNumId w:val="1"/>
  </w:num>
  <w:num w:numId="22">
    <w:abstractNumId w:val="29"/>
  </w:num>
  <w:num w:numId="23">
    <w:abstractNumId w:val="30"/>
  </w:num>
  <w:num w:numId="24">
    <w:abstractNumId w:val="39"/>
  </w:num>
  <w:num w:numId="25">
    <w:abstractNumId w:val="17"/>
  </w:num>
  <w:num w:numId="26">
    <w:abstractNumId w:val="2"/>
  </w:num>
  <w:num w:numId="27">
    <w:abstractNumId w:val="3"/>
  </w:num>
  <w:num w:numId="28">
    <w:abstractNumId w:val="21"/>
  </w:num>
  <w:num w:numId="29">
    <w:abstractNumId w:val="9"/>
  </w:num>
  <w:num w:numId="30">
    <w:abstractNumId w:val="19"/>
  </w:num>
  <w:num w:numId="31">
    <w:abstractNumId w:val="26"/>
  </w:num>
  <w:num w:numId="32">
    <w:abstractNumId w:val="37"/>
  </w:num>
  <w:num w:numId="33">
    <w:abstractNumId w:val="31"/>
  </w:num>
  <w:num w:numId="34">
    <w:abstractNumId w:val="22"/>
  </w:num>
  <w:num w:numId="35">
    <w:abstractNumId w:val="7"/>
  </w:num>
  <w:num w:numId="36">
    <w:abstractNumId w:val="15"/>
  </w:num>
  <w:num w:numId="37">
    <w:abstractNumId w:val="6"/>
  </w:num>
  <w:num w:numId="38">
    <w:abstractNumId w:val="13"/>
  </w:num>
  <w:num w:numId="39">
    <w:abstractNumId w:val="11"/>
  </w:num>
  <w:num w:numId="40">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38"/>
    <w:rsid w:val="00000CAC"/>
    <w:rsid w:val="00000ECA"/>
    <w:rsid w:val="00000F7F"/>
    <w:rsid w:val="00001298"/>
    <w:rsid w:val="00001375"/>
    <w:rsid w:val="00001935"/>
    <w:rsid w:val="00001A71"/>
    <w:rsid w:val="00001F79"/>
    <w:rsid w:val="00001FC3"/>
    <w:rsid w:val="000020E9"/>
    <w:rsid w:val="00002184"/>
    <w:rsid w:val="00002375"/>
    <w:rsid w:val="000024E0"/>
    <w:rsid w:val="0000270A"/>
    <w:rsid w:val="000027E7"/>
    <w:rsid w:val="00002A8E"/>
    <w:rsid w:val="00003131"/>
    <w:rsid w:val="00003688"/>
    <w:rsid w:val="000037FB"/>
    <w:rsid w:val="000039F3"/>
    <w:rsid w:val="000039FB"/>
    <w:rsid w:val="00003EF4"/>
    <w:rsid w:val="0000403F"/>
    <w:rsid w:val="00004851"/>
    <w:rsid w:val="00004885"/>
    <w:rsid w:val="00004D8C"/>
    <w:rsid w:val="00004DCB"/>
    <w:rsid w:val="00005181"/>
    <w:rsid w:val="000051A2"/>
    <w:rsid w:val="000051F0"/>
    <w:rsid w:val="0000553B"/>
    <w:rsid w:val="00005775"/>
    <w:rsid w:val="00005845"/>
    <w:rsid w:val="000059F9"/>
    <w:rsid w:val="00005A08"/>
    <w:rsid w:val="00005B5C"/>
    <w:rsid w:val="0000613F"/>
    <w:rsid w:val="000063BC"/>
    <w:rsid w:val="0000642D"/>
    <w:rsid w:val="00006780"/>
    <w:rsid w:val="000068A8"/>
    <w:rsid w:val="00006C7A"/>
    <w:rsid w:val="00006D94"/>
    <w:rsid w:val="00006ED8"/>
    <w:rsid w:val="000070F5"/>
    <w:rsid w:val="00007304"/>
    <w:rsid w:val="0000738D"/>
    <w:rsid w:val="00007495"/>
    <w:rsid w:val="0000792C"/>
    <w:rsid w:val="00007B4B"/>
    <w:rsid w:val="00007B78"/>
    <w:rsid w:val="00007C91"/>
    <w:rsid w:val="000101EF"/>
    <w:rsid w:val="00010667"/>
    <w:rsid w:val="00010BFB"/>
    <w:rsid w:val="00010CEE"/>
    <w:rsid w:val="00010E97"/>
    <w:rsid w:val="00010FD1"/>
    <w:rsid w:val="0001117C"/>
    <w:rsid w:val="00011D35"/>
    <w:rsid w:val="00011DCC"/>
    <w:rsid w:val="000124D1"/>
    <w:rsid w:val="00012B5F"/>
    <w:rsid w:val="00012D57"/>
    <w:rsid w:val="00012EE9"/>
    <w:rsid w:val="00013043"/>
    <w:rsid w:val="0001321B"/>
    <w:rsid w:val="0001328A"/>
    <w:rsid w:val="00013639"/>
    <w:rsid w:val="000137BA"/>
    <w:rsid w:val="00013B63"/>
    <w:rsid w:val="00013BD3"/>
    <w:rsid w:val="00013F64"/>
    <w:rsid w:val="000141F0"/>
    <w:rsid w:val="00014351"/>
    <w:rsid w:val="0001444C"/>
    <w:rsid w:val="0001458F"/>
    <w:rsid w:val="00014B04"/>
    <w:rsid w:val="00014B91"/>
    <w:rsid w:val="00014E0E"/>
    <w:rsid w:val="00014F34"/>
    <w:rsid w:val="00015231"/>
    <w:rsid w:val="00015831"/>
    <w:rsid w:val="00015BCB"/>
    <w:rsid w:val="00015CED"/>
    <w:rsid w:val="000162B2"/>
    <w:rsid w:val="0001638C"/>
    <w:rsid w:val="0001645D"/>
    <w:rsid w:val="000164BB"/>
    <w:rsid w:val="00016680"/>
    <w:rsid w:val="000167A6"/>
    <w:rsid w:val="00016DCE"/>
    <w:rsid w:val="00017309"/>
    <w:rsid w:val="00017481"/>
    <w:rsid w:val="0001765C"/>
    <w:rsid w:val="00017982"/>
    <w:rsid w:val="0002002A"/>
    <w:rsid w:val="000205C1"/>
    <w:rsid w:val="000207DF"/>
    <w:rsid w:val="0002085F"/>
    <w:rsid w:val="00020C6D"/>
    <w:rsid w:val="00020D61"/>
    <w:rsid w:val="00020DB5"/>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24BC"/>
    <w:rsid w:val="000231EA"/>
    <w:rsid w:val="00023967"/>
    <w:rsid w:val="00023B61"/>
    <w:rsid w:val="00023C29"/>
    <w:rsid w:val="00023DD0"/>
    <w:rsid w:val="000244B0"/>
    <w:rsid w:val="000244F7"/>
    <w:rsid w:val="00024D64"/>
    <w:rsid w:val="00024E37"/>
    <w:rsid w:val="0002506A"/>
    <w:rsid w:val="00025560"/>
    <w:rsid w:val="000255A1"/>
    <w:rsid w:val="0002561A"/>
    <w:rsid w:val="000256ED"/>
    <w:rsid w:val="000258DD"/>
    <w:rsid w:val="0002591B"/>
    <w:rsid w:val="00025ABD"/>
    <w:rsid w:val="00025B86"/>
    <w:rsid w:val="00025EC4"/>
    <w:rsid w:val="000266AE"/>
    <w:rsid w:val="00026905"/>
    <w:rsid w:val="00026977"/>
    <w:rsid w:val="00026B7D"/>
    <w:rsid w:val="00026EF9"/>
    <w:rsid w:val="000270EA"/>
    <w:rsid w:val="00027105"/>
    <w:rsid w:val="00027333"/>
    <w:rsid w:val="000273DF"/>
    <w:rsid w:val="0002764E"/>
    <w:rsid w:val="000300FE"/>
    <w:rsid w:val="00030619"/>
    <w:rsid w:val="000307C6"/>
    <w:rsid w:val="000307FD"/>
    <w:rsid w:val="000309E7"/>
    <w:rsid w:val="00030D8A"/>
    <w:rsid w:val="00030F74"/>
    <w:rsid w:val="00030F85"/>
    <w:rsid w:val="00031231"/>
    <w:rsid w:val="00031555"/>
    <w:rsid w:val="000317B2"/>
    <w:rsid w:val="000317E2"/>
    <w:rsid w:val="0003194A"/>
    <w:rsid w:val="00031BCE"/>
    <w:rsid w:val="00031EDD"/>
    <w:rsid w:val="0003204C"/>
    <w:rsid w:val="000321DC"/>
    <w:rsid w:val="000325EF"/>
    <w:rsid w:val="00032A0C"/>
    <w:rsid w:val="00032F99"/>
    <w:rsid w:val="0003429E"/>
    <w:rsid w:val="00034408"/>
    <w:rsid w:val="000344A6"/>
    <w:rsid w:val="000346F3"/>
    <w:rsid w:val="00034882"/>
    <w:rsid w:val="000349B7"/>
    <w:rsid w:val="00035045"/>
    <w:rsid w:val="0003540B"/>
    <w:rsid w:val="00035574"/>
    <w:rsid w:val="00036199"/>
    <w:rsid w:val="000362BD"/>
    <w:rsid w:val="0003650E"/>
    <w:rsid w:val="000365A2"/>
    <w:rsid w:val="0003698E"/>
    <w:rsid w:val="00036C45"/>
    <w:rsid w:val="00036FA7"/>
    <w:rsid w:val="000370B4"/>
    <w:rsid w:val="0003723F"/>
    <w:rsid w:val="000377E3"/>
    <w:rsid w:val="00037A21"/>
    <w:rsid w:val="00037C2D"/>
    <w:rsid w:val="00037F87"/>
    <w:rsid w:val="000402B6"/>
    <w:rsid w:val="0004037C"/>
    <w:rsid w:val="000404F2"/>
    <w:rsid w:val="000406AD"/>
    <w:rsid w:val="00040AAD"/>
    <w:rsid w:val="00040C15"/>
    <w:rsid w:val="00040CEA"/>
    <w:rsid w:val="00041281"/>
    <w:rsid w:val="000413B8"/>
    <w:rsid w:val="000413F3"/>
    <w:rsid w:val="0004149D"/>
    <w:rsid w:val="00041553"/>
    <w:rsid w:val="000416DE"/>
    <w:rsid w:val="0004182E"/>
    <w:rsid w:val="00041833"/>
    <w:rsid w:val="000418C8"/>
    <w:rsid w:val="0004198E"/>
    <w:rsid w:val="00041D52"/>
    <w:rsid w:val="00041EC3"/>
    <w:rsid w:val="00042A14"/>
    <w:rsid w:val="00042BFC"/>
    <w:rsid w:val="000430CF"/>
    <w:rsid w:val="00043407"/>
    <w:rsid w:val="000436FA"/>
    <w:rsid w:val="00043703"/>
    <w:rsid w:val="000437F9"/>
    <w:rsid w:val="00043B30"/>
    <w:rsid w:val="00043BBC"/>
    <w:rsid w:val="00043BD7"/>
    <w:rsid w:val="000441D7"/>
    <w:rsid w:val="00044225"/>
    <w:rsid w:val="00044576"/>
    <w:rsid w:val="00044872"/>
    <w:rsid w:val="00044A5B"/>
    <w:rsid w:val="00044F4F"/>
    <w:rsid w:val="00044FC4"/>
    <w:rsid w:val="000451E5"/>
    <w:rsid w:val="000453F6"/>
    <w:rsid w:val="00045A54"/>
    <w:rsid w:val="000467AC"/>
    <w:rsid w:val="00046CD6"/>
    <w:rsid w:val="00046CE4"/>
    <w:rsid w:val="00046E6F"/>
    <w:rsid w:val="00046E82"/>
    <w:rsid w:val="00046F9A"/>
    <w:rsid w:val="000472F3"/>
    <w:rsid w:val="000477BB"/>
    <w:rsid w:val="00047A82"/>
    <w:rsid w:val="00047B11"/>
    <w:rsid w:val="00047CE1"/>
    <w:rsid w:val="00047EAD"/>
    <w:rsid w:val="00050335"/>
    <w:rsid w:val="0005055B"/>
    <w:rsid w:val="000505E0"/>
    <w:rsid w:val="00051135"/>
    <w:rsid w:val="000515F7"/>
    <w:rsid w:val="000516D2"/>
    <w:rsid w:val="00051881"/>
    <w:rsid w:val="00051BD4"/>
    <w:rsid w:val="00051C67"/>
    <w:rsid w:val="0005201C"/>
    <w:rsid w:val="000522CE"/>
    <w:rsid w:val="0005241E"/>
    <w:rsid w:val="0005291A"/>
    <w:rsid w:val="00052AE3"/>
    <w:rsid w:val="00052D0B"/>
    <w:rsid w:val="00052DCD"/>
    <w:rsid w:val="00052E96"/>
    <w:rsid w:val="000531A8"/>
    <w:rsid w:val="000532C1"/>
    <w:rsid w:val="00053552"/>
    <w:rsid w:val="00053849"/>
    <w:rsid w:val="00053A47"/>
    <w:rsid w:val="00053F7B"/>
    <w:rsid w:val="0005456E"/>
    <w:rsid w:val="00054ACE"/>
    <w:rsid w:val="00054AE4"/>
    <w:rsid w:val="00054DAB"/>
    <w:rsid w:val="00054E01"/>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B6B"/>
    <w:rsid w:val="00063F57"/>
    <w:rsid w:val="00063FFF"/>
    <w:rsid w:val="00064461"/>
    <w:rsid w:val="000646B1"/>
    <w:rsid w:val="0006475F"/>
    <w:rsid w:val="000647C8"/>
    <w:rsid w:val="0006480B"/>
    <w:rsid w:val="00064862"/>
    <w:rsid w:val="00064A2B"/>
    <w:rsid w:val="00064AB9"/>
    <w:rsid w:val="00064B46"/>
    <w:rsid w:val="00065016"/>
    <w:rsid w:val="00065031"/>
    <w:rsid w:val="0006549C"/>
    <w:rsid w:val="00065597"/>
    <w:rsid w:val="000659DD"/>
    <w:rsid w:val="00065D64"/>
    <w:rsid w:val="00065D68"/>
    <w:rsid w:val="0006608D"/>
    <w:rsid w:val="000667D1"/>
    <w:rsid w:val="00066861"/>
    <w:rsid w:val="0006691D"/>
    <w:rsid w:val="00066F75"/>
    <w:rsid w:val="00066F91"/>
    <w:rsid w:val="00067087"/>
    <w:rsid w:val="0006709E"/>
    <w:rsid w:val="0006739D"/>
    <w:rsid w:val="0006777C"/>
    <w:rsid w:val="00067893"/>
    <w:rsid w:val="00067FE2"/>
    <w:rsid w:val="00070192"/>
    <w:rsid w:val="0007020C"/>
    <w:rsid w:val="0007077B"/>
    <w:rsid w:val="0007118F"/>
    <w:rsid w:val="00071223"/>
    <w:rsid w:val="00071513"/>
    <w:rsid w:val="0007162A"/>
    <w:rsid w:val="000716FB"/>
    <w:rsid w:val="000719E6"/>
    <w:rsid w:val="00071AB0"/>
    <w:rsid w:val="00072035"/>
    <w:rsid w:val="0007247B"/>
    <w:rsid w:val="00072AE1"/>
    <w:rsid w:val="00072E75"/>
    <w:rsid w:val="00072EE6"/>
    <w:rsid w:val="00072EFA"/>
    <w:rsid w:val="00072FF7"/>
    <w:rsid w:val="0007327C"/>
    <w:rsid w:val="0007337F"/>
    <w:rsid w:val="0007357E"/>
    <w:rsid w:val="00073785"/>
    <w:rsid w:val="00073974"/>
    <w:rsid w:val="00073C31"/>
    <w:rsid w:val="00073F51"/>
    <w:rsid w:val="0007406A"/>
    <w:rsid w:val="000741B3"/>
    <w:rsid w:val="0007427E"/>
    <w:rsid w:val="00074375"/>
    <w:rsid w:val="000743A0"/>
    <w:rsid w:val="00074A9E"/>
    <w:rsid w:val="00074B9B"/>
    <w:rsid w:val="00074BF5"/>
    <w:rsid w:val="000752CD"/>
    <w:rsid w:val="00075680"/>
    <w:rsid w:val="00075999"/>
    <w:rsid w:val="00075AB6"/>
    <w:rsid w:val="00075CCF"/>
    <w:rsid w:val="000760D6"/>
    <w:rsid w:val="00076195"/>
    <w:rsid w:val="0007631D"/>
    <w:rsid w:val="00076408"/>
    <w:rsid w:val="00076608"/>
    <w:rsid w:val="00076759"/>
    <w:rsid w:val="00076C6C"/>
    <w:rsid w:val="00077073"/>
    <w:rsid w:val="0008022A"/>
    <w:rsid w:val="00080418"/>
    <w:rsid w:val="000805B2"/>
    <w:rsid w:val="00080D74"/>
    <w:rsid w:val="00080DAD"/>
    <w:rsid w:val="00081359"/>
    <w:rsid w:val="00081383"/>
    <w:rsid w:val="0008254C"/>
    <w:rsid w:val="000826FF"/>
    <w:rsid w:val="00082A49"/>
    <w:rsid w:val="00082C90"/>
    <w:rsid w:val="000832D0"/>
    <w:rsid w:val="00083322"/>
    <w:rsid w:val="00083559"/>
    <w:rsid w:val="00083561"/>
    <w:rsid w:val="00083840"/>
    <w:rsid w:val="0008399B"/>
    <w:rsid w:val="00083ABE"/>
    <w:rsid w:val="00083D0E"/>
    <w:rsid w:val="00084255"/>
    <w:rsid w:val="00084D3C"/>
    <w:rsid w:val="00084E5D"/>
    <w:rsid w:val="00084FCD"/>
    <w:rsid w:val="000850B1"/>
    <w:rsid w:val="00085239"/>
    <w:rsid w:val="0008532F"/>
    <w:rsid w:val="00085405"/>
    <w:rsid w:val="00085BE6"/>
    <w:rsid w:val="00085DA3"/>
    <w:rsid w:val="00085F08"/>
    <w:rsid w:val="000862BA"/>
    <w:rsid w:val="000862F6"/>
    <w:rsid w:val="00086918"/>
    <w:rsid w:val="00086965"/>
    <w:rsid w:val="00086B50"/>
    <w:rsid w:val="00086C4D"/>
    <w:rsid w:val="00087350"/>
    <w:rsid w:val="000875ED"/>
    <w:rsid w:val="0008760B"/>
    <w:rsid w:val="00087723"/>
    <w:rsid w:val="0008782D"/>
    <w:rsid w:val="00087965"/>
    <w:rsid w:val="00087CF3"/>
    <w:rsid w:val="00087E29"/>
    <w:rsid w:val="0009037D"/>
    <w:rsid w:val="00090394"/>
    <w:rsid w:val="00090573"/>
    <w:rsid w:val="00090FCE"/>
    <w:rsid w:val="00091A51"/>
    <w:rsid w:val="00091C98"/>
    <w:rsid w:val="00091F1F"/>
    <w:rsid w:val="000921E3"/>
    <w:rsid w:val="00092775"/>
    <w:rsid w:val="00092A3D"/>
    <w:rsid w:val="00092E3E"/>
    <w:rsid w:val="00092E9A"/>
    <w:rsid w:val="000931C3"/>
    <w:rsid w:val="00093566"/>
    <w:rsid w:val="00093F75"/>
    <w:rsid w:val="000941ED"/>
    <w:rsid w:val="000942A5"/>
    <w:rsid w:val="0009437A"/>
    <w:rsid w:val="000947B7"/>
    <w:rsid w:val="0009480B"/>
    <w:rsid w:val="0009512D"/>
    <w:rsid w:val="000953A2"/>
    <w:rsid w:val="000954C6"/>
    <w:rsid w:val="00095671"/>
    <w:rsid w:val="000956BC"/>
    <w:rsid w:val="000957FF"/>
    <w:rsid w:val="00095920"/>
    <w:rsid w:val="000959F9"/>
    <w:rsid w:val="00095BBF"/>
    <w:rsid w:val="00095F53"/>
    <w:rsid w:val="0009626F"/>
    <w:rsid w:val="000962B0"/>
    <w:rsid w:val="000963CD"/>
    <w:rsid w:val="0009653B"/>
    <w:rsid w:val="000966EE"/>
    <w:rsid w:val="000968D8"/>
    <w:rsid w:val="00096BB7"/>
    <w:rsid w:val="0009709B"/>
    <w:rsid w:val="000970D0"/>
    <w:rsid w:val="0009720E"/>
    <w:rsid w:val="000973DB"/>
    <w:rsid w:val="000973EC"/>
    <w:rsid w:val="000979F0"/>
    <w:rsid w:val="00097AE8"/>
    <w:rsid w:val="00097CB9"/>
    <w:rsid w:val="000A0091"/>
    <w:rsid w:val="000A02DC"/>
    <w:rsid w:val="000A05B5"/>
    <w:rsid w:val="000A09A2"/>
    <w:rsid w:val="000A0CA1"/>
    <w:rsid w:val="000A0CC6"/>
    <w:rsid w:val="000A0D51"/>
    <w:rsid w:val="000A0E99"/>
    <w:rsid w:val="000A1130"/>
    <w:rsid w:val="000A1290"/>
    <w:rsid w:val="000A1AD3"/>
    <w:rsid w:val="000A1C3C"/>
    <w:rsid w:val="000A1D49"/>
    <w:rsid w:val="000A215F"/>
    <w:rsid w:val="000A23E5"/>
    <w:rsid w:val="000A26E4"/>
    <w:rsid w:val="000A2D70"/>
    <w:rsid w:val="000A2E24"/>
    <w:rsid w:val="000A30DE"/>
    <w:rsid w:val="000A3132"/>
    <w:rsid w:val="000A31F7"/>
    <w:rsid w:val="000A335A"/>
    <w:rsid w:val="000A3369"/>
    <w:rsid w:val="000A3ACB"/>
    <w:rsid w:val="000A3C3A"/>
    <w:rsid w:val="000A44E5"/>
    <w:rsid w:val="000A460E"/>
    <w:rsid w:val="000A49DE"/>
    <w:rsid w:val="000A4AE3"/>
    <w:rsid w:val="000A4B74"/>
    <w:rsid w:val="000A4FEA"/>
    <w:rsid w:val="000A52D7"/>
    <w:rsid w:val="000A52F5"/>
    <w:rsid w:val="000A54DF"/>
    <w:rsid w:val="000A54ED"/>
    <w:rsid w:val="000A54FF"/>
    <w:rsid w:val="000A566F"/>
    <w:rsid w:val="000A5A16"/>
    <w:rsid w:val="000A5CE6"/>
    <w:rsid w:val="000A61CB"/>
    <w:rsid w:val="000A6252"/>
    <w:rsid w:val="000A64D8"/>
    <w:rsid w:val="000A659C"/>
    <w:rsid w:val="000A6723"/>
    <w:rsid w:val="000A6788"/>
    <w:rsid w:val="000A68A9"/>
    <w:rsid w:val="000A6941"/>
    <w:rsid w:val="000A6AC6"/>
    <w:rsid w:val="000A6CFE"/>
    <w:rsid w:val="000A6F12"/>
    <w:rsid w:val="000A7494"/>
    <w:rsid w:val="000A7C88"/>
    <w:rsid w:val="000B02C2"/>
    <w:rsid w:val="000B0372"/>
    <w:rsid w:val="000B081C"/>
    <w:rsid w:val="000B0C09"/>
    <w:rsid w:val="000B0E8D"/>
    <w:rsid w:val="000B10AB"/>
    <w:rsid w:val="000B10E2"/>
    <w:rsid w:val="000B1658"/>
    <w:rsid w:val="000B1A18"/>
    <w:rsid w:val="000B1CD3"/>
    <w:rsid w:val="000B24EF"/>
    <w:rsid w:val="000B256B"/>
    <w:rsid w:val="000B25BE"/>
    <w:rsid w:val="000B27A6"/>
    <w:rsid w:val="000B3059"/>
    <w:rsid w:val="000B32D4"/>
    <w:rsid w:val="000B3875"/>
    <w:rsid w:val="000B38DA"/>
    <w:rsid w:val="000B38E4"/>
    <w:rsid w:val="000B3946"/>
    <w:rsid w:val="000B3F37"/>
    <w:rsid w:val="000B46F3"/>
    <w:rsid w:val="000B4788"/>
    <w:rsid w:val="000B49D7"/>
    <w:rsid w:val="000B49E5"/>
    <w:rsid w:val="000B4B57"/>
    <w:rsid w:val="000B546F"/>
    <w:rsid w:val="000B5589"/>
    <w:rsid w:val="000B568A"/>
    <w:rsid w:val="000B573E"/>
    <w:rsid w:val="000B5D24"/>
    <w:rsid w:val="000B6030"/>
    <w:rsid w:val="000B60E1"/>
    <w:rsid w:val="000B60FB"/>
    <w:rsid w:val="000B65BE"/>
    <w:rsid w:val="000B6BDF"/>
    <w:rsid w:val="000B70DB"/>
    <w:rsid w:val="000B70E1"/>
    <w:rsid w:val="000B71B6"/>
    <w:rsid w:val="000B7299"/>
    <w:rsid w:val="000B7776"/>
    <w:rsid w:val="000B7B2B"/>
    <w:rsid w:val="000B7D5E"/>
    <w:rsid w:val="000C0094"/>
    <w:rsid w:val="000C0279"/>
    <w:rsid w:val="000C06AA"/>
    <w:rsid w:val="000C08ED"/>
    <w:rsid w:val="000C10EC"/>
    <w:rsid w:val="000C133A"/>
    <w:rsid w:val="000C1545"/>
    <w:rsid w:val="000C1DBD"/>
    <w:rsid w:val="000C1DC8"/>
    <w:rsid w:val="000C1EDB"/>
    <w:rsid w:val="000C200B"/>
    <w:rsid w:val="000C23AF"/>
    <w:rsid w:val="000C240A"/>
    <w:rsid w:val="000C2559"/>
    <w:rsid w:val="000C2577"/>
    <w:rsid w:val="000C2641"/>
    <w:rsid w:val="000C2AC5"/>
    <w:rsid w:val="000C2CF1"/>
    <w:rsid w:val="000C2D44"/>
    <w:rsid w:val="000C2DE1"/>
    <w:rsid w:val="000C2E7E"/>
    <w:rsid w:val="000C33AA"/>
    <w:rsid w:val="000C3748"/>
    <w:rsid w:val="000C393F"/>
    <w:rsid w:val="000C4034"/>
    <w:rsid w:val="000C4065"/>
    <w:rsid w:val="000C4137"/>
    <w:rsid w:val="000C4193"/>
    <w:rsid w:val="000C4291"/>
    <w:rsid w:val="000C4538"/>
    <w:rsid w:val="000C4710"/>
    <w:rsid w:val="000C486F"/>
    <w:rsid w:val="000C4916"/>
    <w:rsid w:val="000C4C76"/>
    <w:rsid w:val="000C5206"/>
    <w:rsid w:val="000C52E4"/>
    <w:rsid w:val="000C5759"/>
    <w:rsid w:val="000C5C2C"/>
    <w:rsid w:val="000C5E7D"/>
    <w:rsid w:val="000C60A6"/>
    <w:rsid w:val="000C673C"/>
    <w:rsid w:val="000C69F8"/>
    <w:rsid w:val="000C6A01"/>
    <w:rsid w:val="000C6C9C"/>
    <w:rsid w:val="000C6E04"/>
    <w:rsid w:val="000C71D9"/>
    <w:rsid w:val="000C74B7"/>
    <w:rsid w:val="000D0153"/>
    <w:rsid w:val="000D037E"/>
    <w:rsid w:val="000D0669"/>
    <w:rsid w:val="000D0A0F"/>
    <w:rsid w:val="000D0AB8"/>
    <w:rsid w:val="000D0BCC"/>
    <w:rsid w:val="000D0F9A"/>
    <w:rsid w:val="000D10A8"/>
    <w:rsid w:val="000D1124"/>
    <w:rsid w:val="000D148D"/>
    <w:rsid w:val="000D14EB"/>
    <w:rsid w:val="000D159C"/>
    <w:rsid w:val="000D1610"/>
    <w:rsid w:val="000D1835"/>
    <w:rsid w:val="000D206C"/>
    <w:rsid w:val="000D2185"/>
    <w:rsid w:val="000D2642"/>
    <w:rsid w:val="000D2651"/>
    <w:rsid w:val="000D2AE0"/>
    <w:rsid w:val="000D2B56"/>
    <w:rsid w:val="000D2C85"/>
    <w:rsid w:val="000D2CDA"/>
    <w:rsid w:val="000D362A"/>
    <w:rsid w:val="000D3637"/>
    <w:rsid w:val="000D37FA"/>
    <w:rsid w:val="000D389E"/>
    <w:rsid w:val="000D3CEB"/>
    <w:rsid w:val="000D3D68"/>
    <w:rsid w:val="000D3DF0"/>
    <w:rsid w:val="000D3F8F"/>
    <w:rsid w:val="000D4315"/>
    <w:rsid w:val="000D4324"/>
    <w:rsid w:val="000D4616"/>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268"/>
    <w:rsid w:val="000D7454"/>
    <w:rsid w:val="000D762B"/>
    <w:rsid w:val="000D7783"/>
    <w:rsid w:val="000D77B4"/>
    <w:rsid w:val="000D7BE0"/>
    <w:rsid w:val="000D7CB1"/>
    <w:rsid w:val="000D7FC3"/>
    <w:rsid w:val="000E011D"/>
    <w:rsid w:val="000E0266"/>
    <w:rsid w:val="000E0281"/>
    <w:rsid w:val="000E03CF"/>
    <w:rsid w:val="000E0950"/>
    <w:rsid w:val="000E0D89"/>
    <w:rsid w:val="000E1003"/>
    <w:rsid w:val="000E14B9"/>
    <w:rsid w:val="000E1608"/>
    <w:rsid w:val="000E182B"/>
    <w:rsid w:val="000E19D4"/>
    <w:rsid w:val="000E1E8E"/>
    <w:rsid w:val="000E1EDC"/>
    <w:rsid w:val="000E1FB0"/>
    <w:rsid w:val="000E2787"/>
    <w:rsid w:val="000E279B"/>
    <w:rsid w:val="000E299E"/>
    <w:rsid w:val="000E2C9A"/>
    <w:rsid w:val="000E2DFF"/>
    <w:rsid w:val="000E3075"/>
    <w:rsid w:val="000E32C1"/>
    <w:rsid w:val="000E331F"/>
    <w:rsid w:val="000E3358"/>
    <w:rsid w:val="000E3653"/>
    <w:rsid w:val="000E3665"/>
    <w:rsid w:val="000E38ED"/>
    <w:rsid w:val="000E3941"/>
    <w:rsid w:val="000E3F84"/>
    <w:rsid w:val="000E40C3"/>
    <w:rsid w:val="000E4870"/>
    <w:rsid w:val="000E4BC6"/>
    <w:rsid w:val="000E4C9B"/>
    <w:rsid w:val="000E4D01"/>
    <w:rsid w:val="000E4D3D"/>
    <w:rsid w:val="000E4EC1"/>
    <w:rsid w:val="000E53F9"/>
    <w:rsid w:val="000E5793"/>
    <w:rsid w:val="000E5830"/>
    <w:rsid w:val="000E5C07"/>
    <w:rsid w:val="000E5C4E"/>
    <w:rsid w:val="000E5CA5"/>
    <w:rsid w:val="000E5E3A"/>
    <w:rsid w:val="000E5E67"/>
    <w:rsid w:val="000E65A7"/>
    <w:rsid w:val="000E6635"/>
    <w:rsid w:val="000E69AB"/>
    <w:rsid w:val="000E6BAF"/>
    <w:rsid w:val="000E6EED"/>
    <w:rsid w:val="000E6F62"/>
    <w:rsid w:val="000E7197"/>
    <w:rsid w:val="000E7269"/>
    <w:rsid w:val="000E7467"/>
    <w:rsid w:val="000E7E54"/>
    <w:rsid w:val="000E7F51"/>
    <w:rsid w:val="000F00D8"/>
    <w:rsid w:val="000F071C"/>
    <w:rsid w:val="000F08D6"/>
    <w:rsid w:val="000F095B"/>
    <w:rsid w:val="000F0C07"/>
    <w:rsid w:val="000F0D54"/>
    <w:rsid w:val="000F13C4"/>
    <w:rsid w:val="000F13D7"/>
    <w:rsid w:val="000F15AA"/>
    <w:rsid w:val="000F1739"/>
    <w:rsid w:val="000F17E4"/>
    <w:rsid w:val="000F1878"/>
    <w:rsid w:val="000F1CF3"/>
    <w:rsid w:val="000F1F98"/>
    <w:rsid w:val="000F20CD"/>
    <w:rsid w:val="000F222F"/>
    <w:rsid w:val="000F2965"/>
    <w:rsid w:val="000F2CA6"/>
    <w:rsid w:val="000F2D09"/>
    <w:rsid w:val="000F3090"/>
    <w:rsid w:val="000F34C7"/>
    <w:rsid w:val="000F34E0"/>
    <w:rsid w:val="000F3AA9"/>
    <w:rsid w:val="000F3B40"/>
    <w:rsid w:val="000F3BD3"/>
    <w:rsid w:val="000F3F20"/>
    <w:rsid w:val="000F3F2F"/>
    <w:rsid w:val="000F3F52"/>
    <w:rsid w:val="000F42EA"/>
    <w:rsid w:val="000F493E"/>
    <w:rsid w:val="000F4CAF"/>
    <w:rsid w:val="000F4D2F"/>
    <w:rsid w:val="000F4F44"/>
    <w:rsid w:val="000F51EB"/>
    <w:rsid w:val="000F5340"/>
    <w:rsid w:val="000F53CB"/>
    <w:rsid w:val="000F5523"/>
    <w:rsid w:val="000F564A"/>
    <w:rsid w:val="000F5854"/>
    <w:rsid w:val="000F5CE2"/>
    <w:rsid w:val="000F6799"/>
    <w:rsid w:val="000F6881"/>
    <w:rsid w:val="000F68F1"/>
    <w:rsid w:val="000F6C32"/>
    <w:rsid w:val="000F6D86"/>
    <w:rsid w:val="000F6FA4"/>
    <w:rsid w:val="000F73BD"/>
    <w:rsid w:val="000F7BEC"/>
    <w:rsid w:val="000F7CAD"/>
    <w:rsid w:val="00100097"/>
    <w:rsid w:val="001000E9"/>
    <w:rsid w:val="00100161"/>
    <w:rsid w:val="00100169"/>
    <w:rsid w:val="0010030F"/>
    <w:rsid w:val="0010067A"/>
    <w:rsid w:val="00100B4C"/>
    <w:rsid w:val="001010D7"/>
    <w:rsid w:val="0010122A"/>
    <w:rsid w:val="001012AD"/>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567"/>
    <w:rsid w:val="00103658"/>
    <w:rsid w:val="0010366C"/>
    <w:rsid w:val="00103686"/>
    <w:rsid w:val="00103F15"/>
    <w:rsid w:val="00104058"/>
    <w:rsid w:val="0010405D"/>
    <w:rsid w:val="00104228"/>
    <w:rsid w:val="001042B4"/>
    <w:rsid w:val="001047C7"/>
    <w:rsid w:val="00104A80"/>
    <w:rsid w:val="001050B7"/>
    <w:rsid w:val="001050F9"/>
    <w:rsid w:val="0010521E"/>
    <w:rsid w:val="0010568A"/>
    <w:rsid w:val="001056B6"/>
    <w:rsid w:val="001056C5"/>
    <w:rsid w:val="00105820"/>
    <w:rsid w:val="0010592B"/>
    <w:rsid w:val="00105CEE"/>
    <w:rsid w:val="00105DA1"/>
    <w:rsid w:val="00105F30"/>
    <w:rsid w:val="0010660E"/>
    <w:rsid w:val="001068D3"/>
    <w:rsid w:val="001069CA"/>
    <w:rsid w:val="00106A95"/>
    <w:rsid w:val="00106CC3"/>
    <w:rsid w:val="00106CCF"/>
    <w:rsid w:val="00106E7E"/>
    <w:rsid w:val="00106FF1"/>
    <w:rsid w:val="00107426"/>
    <w:rsid w:val="0010746F"/>
    <w:rsid w:val="0010795D"/>
    <w:rsid w:val="001101FA"/>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979"/>
    <w:rsid w:val="00113B96"/>
    <w:rsid w:val="00113D8F"/>
    <w:rsid w:val="00113ECE"/>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0F"/>
    <w:rsid w:val="00116339"/>
    <w:rsid w:val="00116468"/>
    <w:rsid w:val="00116663"/>
    <w:rsid w:val="00116A2D"/>
    <w:rsid w:val="00116DEF"/>
    <w:rsid w:val="00116E97"/>
    <w:rsid w:val="00116EF2"/>
    <w:rsid w:val="001175E0"/>
    <w:rsid w:val="001175EF"/>
    <w:rsid w:val="00117677"/>
    <w:rsid w:val="00117957"/>
    <w:rsid w:val="00117C78"/>
    <w:rsid w:val="001201EA"/>
    <w:rsid w:val="00120249"/>
    <w:rsid w:val="001203DB"/>
    <w:rsid w:val="00120491"/>
    <w:rsid w:val="0012079F"/>
    <w:rsid w:val="001207F3"/>
    <w:rsid w:val="00120C13"/>
    <w:rsid w:val="001215F7"/>
    <w:rsid w:val="00121769"/>
    <w:rsid w:val="00121C6D"/>
    <w:rsid w:val="00121E1A"/>
    <w:rsid w:val="0012240F"/>
    <w:rsid w:val="00122727"/>
    <w:rsid w:val="00122842"/>
    <w:rsid w:val="00122860"/>
    <w:rsid w:val="0012294F"/>
    <w:rsid w:val="00122ABA"/>
    <w:rsid w:val="00122BD3"/>
    <w:rsid w:val="00122D71"/>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FCD"/>
    <w:rsid w:val="00125078"/>
    <w:rsid w:val="001251EA"/>
    <w:rsid w:val="001252FE"/>
    <w:rsid w:val="00125534"/>
    <w:rsid w:val="001255A6"/>
    <w:rsid w:val="0012569A"/>
    <w:rsid w:val="001256A8"/>
    <w:rsid w:val="00125D34"/>
    <w:rsid w:val="0012609A"/>
    <w:rsid w:val="00126173"/>
    <w:rsid w:val="0012633A"/>
    <w:rsid w:val="0012636F"/>
    <w:rsid w:val="00126657"/>
    <w:rsid w:val="00126845"/>
    <w:rsid w:val="001268D1"/>
    <w:rsid w:val="00126ABB"/>
    <w:rsid w:val="001274AC"/>
    <w:rsid w:val="001275E6"/>
    <w:rsid w:val="00127BC5"/>
    <w:rsid w:val="00127DE2"/>
    <w:rsid w:val="00127E39"/>
    <w:rsid w:val="00127F28"/>
    <w:rsid w:val="0013016D"/>
    <w:rsid w:val="00130503"/>
    <w:rsid w:val="001305EE"/>
    <w:rsid w:val="001306FE"/>
    <w:rsid w:val="00130714"/>
    <w:rsid w:val="00130952"/>
    <w:rsid w:val="00130953"/>
    <w:rsid w:val="00130BBD"/>
    <w:rsid w:val="00130C8C"/>
    <w:rsid w:val="00130E8B"/>
    <w:rsid w:val="00130FF3"/>
    <w:rsid w:val="00131683"/>
    <w:rsid w:val="00131AC6"/>
    <w:rsid w:val="00131E9D"/>
    <w:rsid w:val="001321CE"/>
    <w:rsid w:val="001322B0"/>
    <w:rsid w:val="00132671"/>
    <w:rsid w:val="00132767"/>
    <w:rsid w:val="00132917"/>
    <w:rsid w:val="00132E89"/>
    <w:rsid w:val="0013334C"/>
    <w:rsid w:val="00133B9B"/>
    <w:rsid w:val="00133BD1"/>
    <w:rsid w:val="00133CAB"/>
    <w:rsid w:val="00133EBD"/>
    <w:rsid w:val="00133F00"/>
    <w:rsid w:val="00134026"/>
    <w:rsid w:val="001345FA"/>
    <w:rsid w:val="0013466A"/>
    <w:rsid w:val="00134CAD"/>
    <w:rsid w:val="00134EBF"/>
    <w:rsid w:val="00135002"/>
    <w:rsid w:val="00135015"/>
    <w:rsid w:val="00135095"/>
    <w:rsid w:val="0013531B"/>
    <w:rsid w:val="00135517"/>
    <w:rsid w:val="00135829"/>
    <w:rsid w:val="00135884"/>
    <w:rsid w:val="001358A7"/>
    <w:rsid w:val="001358C7"/>
    <w:rsid w:val="001358F4"/>
    <w:rsid w:val="00135A9B"/>
    <w:rsid w:val="0013612A"/>
    <w:rsid w:val="001365FB"/>
    <w:rsid w:val="00136998"/>
    <w:rsid w:val="00136AAD"/>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31"/>
    <w:rsid w:val="00140E5E"/>
    <w:rsid w:val="001410AA"/>
    <w:rsid w:val="001410F1"/>
    <w:rsid w:val="001411E6"/>
    <w:rsid w:val="001418FE"/>
    <w:rsid w:val="00141E46"/>
    <w:rsid w:val="00141E72"/>
    <w:rsid w:val="00141ED1"/>
    <w:rsid w:val="00141F72"/>
    <w:rsid w:val="0014206B"/>
    <w:rsid w:val="00142076"/>
    <w:rsid w:val="00142093"/>
    <w:rsid w:val="001425D6"/>
    <w:rsid w:val="00142A1E"/>
    <w:rsid w:val="00142D69"/>
    <w:rsid w:val="00142E42"/>
    <w:rsid w:val="00143153"/>
    <w:rsid w:val="0014316C"/>
    <w:rsid w:val="00143532"/>
    <w:rsid w:val="0014368C"/>
    <w:rsid w:val="0014371C"/>
    <w:rsid w:val="00143EFE"/>
    <w:rsid w:val="00143FFE"/>
    <w:rsid w:val="00144328"/>
    <w:rsid w:val="001444E8"/>
    <w:rsid w:val="0014471E"/>
    <w:rsid w:val="001447EE"/>
    <w:rsid w:val="0014491B"/>
    <w:rsid w:val="00144B3F"/>
    <w:rsid w:val="00144D67"/>
    <w:rsid w:val="00144E04"/>
    <w:rsid w:val="001454C4"/>
    <w:rsid w:val="00145B6B"/>
    <w:rsid w:val="001460A9"/>
    <w:rsid w:val="0014619D"/>
    <w:rsid w:val="001462D7"/>
    <w:rsid w:val="00146577"/>
    <w:rsid w:val="00146773"/>
    <w:rsid w:val="001472F3"/>
    <w:rsid w:val="00147917"/>
    <w:rsid w:val="00147D65"/>
    <w:rsid w:val="00147D91"/>
    <w:rsid w:val="0015008F"/>
    <w:rsid w:val="001504B9"/>
    <w:rsid w:val="0015051D"/>
    <w:rsid w:val="001505F6"/>
    <w:rsid w:val="001508E1"/>
    <w:rsid w:val="001509A7"/>
    <w:rsid w:val="001510ED"/>
    <w:rsid w:val="001511C2"/>
    <w:rsid w:val="001517AB"/>
    <w:rsid w:val="00151805"/>
    <w:rsid w:val="00151897"/>
    <w:rsid w:val="00151B79"/>
    <w:rsid w:val="00152066"/>
    <w:rsid w:val="001524EA"/>
    <w:rsid w:val="00152559"/>
    <w:rsid w:val="0015294A"/>
    <w:rsid w:val="00152A3B"/>
    <w:rsid w:val="00152F73"/>
    <w:rsid w:val="00153384"/>
    <w:rsid w:val="0015347E"/>
    <w:rsid w:val="00153497"/>
    <w:rsid w:val="00153658"/>
    <w:rsid w:val="001538B8"/>
    <w:rsid w:val="001538D7"/>
    <w:rsid w:val="001539C5"/>
    <w:rsid w:val="00153A23"/>
    <w:rsid w:val="00153A48"/>
    <w:rsid w:val="00153A6B"/>
    <w:rsid w:val="00153B01"/>
    <w:rsid w:val="00153D22"/>
    <w:rsid w:val="00153E69"/>
    <w:rsid w:val="00153EEF"/>
    <w:rsid w:val="00153F29"/>
    <w:rsid w:val="001544AB"/>
    <w:rsid w:val="0015452A"/>
    <w:rsid w:val="00154636"/>
    <w:rsid w:val="00154BAE"/>
    <w:rsid w:val="00154C53"/>
    <w:rsid w:val="00154D6A"/>
    <w:rsid w:val="00155085"/>
    <w:rsid w:val="00155178"/>
    <w:rsid w:val="00155615"/>
    <w:rsid w:val="0015583D"/>
    <w:rsid w:val="00155D53"/>
    <w:rsid w:val="00156058"/>
    <w:rsid w:val="0015622B"/>
    <w:rsid w:val="00156260"/>
    <w:rsid w:val="00156502"/>
    <w:rsid w:val="00156594"/>
    <w:rsid w:val="00156680"/>
    <w:rsid w:val="001568B3"/>
    <w:rsid w:val="00156A79"/>
    <w:rsid w:val="00156FAC"/>
    <w:rsid w:val="0016008F"/>
    <w:rsid w:val="0016019C"/>
    <w:rsid w:val="001601C7"/>
    <w:rsid w:val="0016027D"/>
    <w:rsid w:val="001602C2"/>
    <w:rsid w:val="001605ED"/>
    <w:rsid w:val="00160674"/>
    <w:rsid w:val="00160786"/>
    <w:rsid w:val="00160BE1"/>
    <w:rsid w:val="00160FED"/>
    <w:rsid w:val="00161094"/>
    <w:rsid w:val="00161360"/>
    <w:rsid w:val="001613A2"/>
    <w:rsid w:val="00161511"/>
    <w:rsid w:val="001615DD"/>
    <w:rsid w:val="00161795"/>
    <w:rsid w:val="00161C42"/>
    <w:rsid w:val="00162262"/>
    <w:rsid w:val="001623A3"/>
    <w:rsid w:val="0016268D"/>
    <w:rsid w:val="001626A0"/>
    <w:rsid w:val="0016290E"/>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60C2"/>
    <w:rsid w:val="0016634F"/>
    <w:rsid w:val="001664BA"/>
    <w:rsid w:val="00166809"/>
    <w:rsid w:val="00166879"/>
    <w:rsid w:val="001669F9"/>
    <w:rsid w:val="00166A4B"/>
    <w:rsid w:val="00166A77"/>
    <w:rsid w:val="00166D19"/>
    <w:rsid w:val="00166D9E"/>
    <w:rsid w:val="00166EE2"/>
    <w:rsid w:val="00166EE4"/>
    <w:rsid w:val="0016700E"/>
    <w:rsid w:val="00167125"/>
    <w:rsid w:val="0016733C"/>
    <w:rsid w:val="0016764C"/>
    <w:rsid w:val="001678DA"/>
    <w:rsid w:val="00170103"/>
    <w:rsid w:val="00170397"/>
    <w:rsid w:val="00170519"/>
    <w:rsid w:val="001706AF"/>
    <w:rsid w:val="001706E4"/>
    <w:rsid w:val="00170899"/>
    <w:rsid w:val="001708D0"/>
    <w:rsid w:val="00170E05"/>
    <w:rsid w:val="00171528"/>
    <w:rsid w:val="00171574"/>
    <w:rsid w:val="00171661"/>
    <w:rsid w:val="001717CC"/>
    <w:rsid w:val="00171999"/>
    <w:rsid w:val="00171B5E"/>
    <w:rsid w:val="00171BC2"/>
    <w:rsid w:val="00171D7E"/>
    <w:rsid w:val="00171F14"/>
    <w:rsid w:val="00171F1C"/>
    <w:rsid w:val="00171F92"/>
    <w:rsid w:val="0017239A"/>
    <w:rsid w:val="0017258E"/>
    <w:rsid w:val="001729E1"/>
    <w:rsid w:val="00172B61"/>
    <w:rsid w:val="00172C20"/>
    <w:rsid w:val="00173308"/>
    <w:rsid w:val="001733EF"/>
    <w:rsid w:val="001734AE"/>
    <w:rsid w:val="001734AF"/>
    <w:rsid w:val="00173502"/>
    <w:rsid w:val="001738A5"/>
    <w:rsid w:val="00173931"/>
    <w:rsid w:val="00173935"/>
    <w:rsid w:val="00173A00"/>
    <w:rsid w:val="00173D38"/>
    <w:rsid w:val="00174DDB"/>
    <w:rsid w:val="00175009"/>
    <w:rsid w:val="00175187"/>
    <w:rsid w:val="001751E9"/>
    <w:rsid w:val="001752EC"/>
    <w:rsid w:val="0017548A"/>
    <w:rsid w:val="00175B5A"/>
    <w:rsid w:val="00175EF2"/>
    <w:rsid w:val="0017604D"/>
    <w:rsid w:val="00176414"/>
    <w:rsid w:val="00176BD4"/>
    <w:rsid w:val="00176BDB"/>
    <w:rsid w:val="00176F3C"/>
    <w:rsid w:val="001770B3"/>
    <w:rsid w:val="0017714C"/>
    <w:rsid w:val="0017722E"/>
    <w:rsid w:val="00177446"/>
    <w:rsid w:val="00177482"/>
    <w:rsid w:val="00177711"/>
    <w:rsid w:val="00177999"/>
    <w:rsid w:val="00177A0D"/>
    <w:rsid w:val="00177A61"/>
    <w:rsid w:val="00177AC2"/>
    <w:rsid w:val="00177B2D"/>
    <w:rsid w:val="00177BD9"/>
    <w:rsid w:val="00177DFF"/>
    <w:rsid w:val="00177EBD"/>
    <w:rsid w:val="001800D6"/>
    <w:rsid w:val="0018016C"/>
    <w:rsid w:val="001806A9"/>
    <w:rsid w:val="00180860"/>
    <w:rsid w:val="0018087F"/>
    <w:rsid w:val="00180ADC"/>
    <w:rsid w:val="00180D33"/>
    <w:rsid w:val="00180D96"/>
    <w:rsid w:val="00180E60"/>
    <w:rsid w:val="00180FF9"/>
    <w:rsid w:val="001816F4"/>
    <w:rsid w:val="001817BA"/>
    <w:rsid w:val="00181B3A"/>
    <w:rsid w:val="00181D06"/>
    <w:rsid w:val="001820B2"/>
    <w:rsid w:val="001821E0"/>
    <w:rsid w:val="001821E9"/>
    <w:rsid w:val="0018246F"/>
    <w:rsid w:val="00182518"/>
    <w:rsid w:val="00182624"/>
    <w:rsid w:val="00182718"/>
    <w:rsid w:val="00182FBF"/>
    <w:rsid w:val="001836DF"/>
    <w:rsid w:val="001837B3"/>
    <w:rsid w:val="00183B02"/>
    <w:rsid w:val="00183CB7"/>
    <w:rsid w:val="00183CC6"/>
    <w:rsid w:val="00183F11"/>
    <w:rsid w:val="001840F5"/>
    <w:rsid w:val="001846AA"/>
    <w:rsid w:val="00184738"/>
    <w:rsid w:val="00184A29"/>
    <w:rsid w:val="00184DAB"/>
    <w:rsid w:val="00184F51"/>
    <w:rsid w:val="00185257"/>
    <w:rsid w:val="00185533"/>
    <w:rsid w:val="00185659"/>
    <w:rsid w:val="0018567E"/>
    <w:rsid w:val="001856CC"/>
    <w:rsid w:val="001857CB"/>
    <w:rsid w:val="00185A6A"/>
    <w:rsid w:val="00185E59"/>
    <w:rsid w:val="00185F10"/>
    <w:rsid w:val="00185FDA"/>
    <w:rsid w:val="00186395"/>
    <w:rsid w:val="001863E3"/>
    <w:rsid w:val="0018695F"/>
    <w:rsid w:val="00186B4D"/>
    <w:rsid w:val="00186F7B"/>
    <w:rsid w:val="001870C7"/>
    <w:rsid w:val="0018767B"/>
    <w:rsid w:val="00187711"/>
    <w:rsid w:val="00187EBF"/>
    <w:rsid w:val="0019089C"/>
    <w:rsid w:val="001908C5"/>
    <w:rsid w:val="00190927"/>
    <w:rsid w:val="00190A2A"/>
    <w:rsid w:val="00190BD5"/>
    <w:rsid w:val="00190C5A"/>
    <w:rsid w:val="00190E98"/>
    <w:rsid w:val="00191727"/>
    <w:rsid w:val="00191817"/>
    <w:rsid w:val="00191AFA"/>
    <w:rsid w:val="00191EBF"/>
    <w:rsid w:val="00191F47"/>
    <w:rsid w:val="001920F6"/>
    <w:rsid w:val="00192338"/>
    <w:rsid w:val="00192589"/>
    <w:rsid w:val="001925E5"/>
    <w:rsid w:val="001929F7"/>
    <w:rsid w:val="00192A30"/>
    <w:rsid w:val="00192D24"/>
    <w:rsid w:val="00192DBA"/>
    <w:rsid w:val="00192E2D"/>
    <w:rsid w:val="00193987"/>
    <w:rsid w:val="00193DD7"/>
    <w:rsid w:val="00193EC1"/>
    <w:rsid w:val="00194955"/>
    <w:rsid w:val="001956C2"/>
    <w:rsid w:val="0019573B"/>
    <w:rsid w:val="001957D8"/>
    <w:rsid w:val="0019592C"/>
    <w:rsid w:val="001959BB"/>
    <w:rsid w:val="00196085"/>
    <w:rsid w:val="00196683"/>
    <w:rsid w:val="00196700"/>
    <w:rsid w:val="00196B90"/>
    <w:rsid w:val="00196DE8"/>
    <w:rsid w:val="00196FF4"/>
    <w:rsid w:val="0019734F"/>
    <w:rsid w:val="00197D98"/>
    <w:rsid w:val="001A0135"/>
    <w:rsid w:val="001A0303"/>
    <w:rsid w:val="001A03BC"/>
    <w:rsid w:val="001A0676"/>
    <w:rsid w:val="001A067A"/>
    <w:rsid w:val="001A06C8"/>
    <w:rsid w:val="001A0A15"/>
    <w:rsid w:val="001A0B8C"/>
    <w:rsid w:val="001A1337"/>
    <w:rsid w:val="001A2939"/>
    <w:rsid w:val="001A2A71"/>
    <w:rsid w:val="001A2BA3"/>
    <w:rsid w:val="001A2FD5"/>
    <w:rsid w:val="001A3037"/>
    <w:rsid w:val="001A30FB"/>
    <w:rsid w:val="001A3428"/>
    <w:rsid w:val="001A36CF"/>
    <w:rsid w:val="001A3741"/>
    <w:rsid w:val="001A3974"/>
    <w:rsid w:val="001A3B65"/>
    <w:rsid w:val="001A3F0F"/>
    <w:rsid w:val="001A3F7A"/>
    <w:rsid w:val="001A3FA5"/>
    <w:rsid w:val="001A437B"/>
    <w:rsid w:val="001A451B"/>
    <w:rsid w:val="001A4ED8"/>
    <w:rsid w:val="001A4EDF"/>
    <w:rsid w:val="001A5261"/>
    <w:rsid w:val="001A586A"/>
    <w:rsid w:val="001A608F"/>
    <w:rsid w:val="001A6164"/>
    <w:rsid w:val="001A6187"/>
    <w:rsid w:val="001A61A0"/>
    <w:rsid w:val="001A68F7"/>
    <w:rsid w:val="001A6AFE"/>
    <w:rsid w:val="001A6DF7"/>
    <w:rsid w:val="001A6E27"/>
    <w:rsid w:val="001A6FBA"/>
    <w:rsid w:val="001A706D"/>
    <w:rsid w:val="001A71EB"/>
    <w:rsid w:val="001A72EE"/>
    <w:rsid w:val="001A7826"/>
    <w:rsid w:val="001A79DA"/>
    <w:rsid w:val="001B00B2"/>
    <w:rsid w:val="001B0149"/>
    <w:rsid w:val="001B022C"/>
    <w:rsid w:val="001B0251"/>
    <w:rsid w:val="001B06FA"/>
    <w:rsid w:val="001B08C6"/>
    <w:rsid w:val="001B095B"/>
    <w:rsid w:val="001B0B42"/>
    <w:rsid w:val="001B0D84"/>
    <w:rsid w:val="001B1008"/>
    <w:rsid w:val="001B1565"/>
    <w:rsid w:val="001B1929"/>
    <w:rsid w:val="001B19DD"/>
    <w:rsid w:val="001B1BC6"/>
    <w:rsid w:val="001B1D77"/>
    <w:rsid w:val="001B1DE7"/>
    <w:rsid w:val="001B20FF"/>
    <w:rsid w:val="001B2408"/>
    <w:rsid w:val="001B2850"/>
    <w:rsid w:val="001B2993"/>
    <w:rsid w:val="001B2B67"/>
    <w:rsid w:val="001B2C18"/>
    <w:rsid w:val="001B2DEB"/>
    <w:rsid w:val="001B35C1"/>
    <w:rsid w:val="001B3754"/>
    <w:rsid w:val="001B3A04"/>
    <w:rsid w:val="001B3A10"/>
    <w:rsid w:val="001B4247"/>
    <w:rsid w:val="001B4371"/>
    <w:rsid w:val="001B44B8"/>
    <w:rsid w:val="001B473D"/>
    <w:rsid w:val="001B5058"/>
    <w:rsid w:val="001B51F3"/>
    <w:rsid w:val="001B5332"/>
    <w:rsid w:val="001B54E9"/>
    <w:rsid w:val="001B55DE"/>
    <w:rsid w:val="001B5732"/>
    <w:rsid w:val="001B57C1"/>
    <w:rsid w:val="001B6546"/>
    <w:rsid w:val="001B6CB5"/>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1379"/>
    <w:rsid w:val="001C1544"/>
    <w:rsid w:val="001C16A9"/>
    <w:rsid w:val="001C1791"/>
    <w:rsid w:val="001C197E"/>
    <w:rsid w:val="001C19EB"/>
    <w:rsid w:val="001C1B5E"/>
    <w:rsid w:val="001C1BC1"/>
    <w:rsid w:val="001C1E53"/>
    <w:rsid w:val="001C211D"/>
    <w:rsid w:val="001C24C5"/>
    <w:rsid w:val="001C2635"/>
    <w:rsid w:val="001C264A"/>
    <w:rsid w:val="001C2A8B"/>
    <w:rsid w:val="001C2B74"/>
    <w:rsid w:val="001C3434"/>
    <w:rsid w:val="001C344C"/>
    <w:rsid w:val="001C3474"/>
    <w:rsid w:val="001C3512"/>
    <w:rsid w:val="001C36F2"/>
    <w:rsid w:val="001C3826"/>
    <w:rsid w:val="001C3DC6"/>
    <w:rsid w:val="001C3E02"/>
    <w:rsid w:val="001C43B9"/>
    <w:rsid w:val="001C44B7"/>
    <w:rsid w:val="001C460E"/>
    <w:rsid w:val="001C4A39"/>
    <w:rsid w:val="001C4B79"/>
    <w:rsid w:val="001C4F5F"/>
    <w:rsid w:val="001C528D"/>
    <w:rsid w:val="001C528E"/>
    <w:rsid w:val="001C53BE"/>
    <w:rsid w:val="001C54B8"/>
    <w:rsid w:val="001C589B"/>
    <w:rsid w:val="001C58A6"/>
    <w:rsid w:val="001C5BC8"/>
    <w:rsid w:val="001C5DBB"/>
    <w:rsid w:val="001C5F88"/>
    <w:rsid w:val="001C5FEE"/>
    <w:rsid w:val="001C6105"/>
    <w:rsid w:val="001C6154"/>
    <w:rsid w:val="001C6182"/>
    <w:rsid w:val="001C619C"/>
    <w:rsid w:val="001C62D8"/>
    <w:rsid w:val="001C66D2"/>
    <w:rsid w:val="001C6C14"/>
    <w:rsid w:val="001C6E75"/>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55"/>
    <w:rsid w:val="001D1463"/>
    <w:rsid w:val="001D19F8"/>
    <w:rsid w:val="001D1CFF"/>
    <w:rsid w:val="001D1FBB"/>
    <w:rsid w:val="001D2612"/>
    <w:rsid w:val="001D293D"/>
    <w:rsid w:val="001D2B3C"/>
    <w:rsid w:val="001D2B70"/>
    <w:rsid w:val="001D2E6C"/>
    <w:rsid w:val="001D35DC"/>
    <w:rsid w:val="001D3872"/>
    <w:rsid w:val="001D3D63"/>
    <w:rsid w:val="001D421D"/>
    <w:rsid w:val="001D43C0"/>
    <w:rsid w:val="001D448E"/>
    <w:rsid w:val="001D4679"/>
    <w:rsid w:val="001D4969"/>
    <w:rsid w:val="001D4AF0"/>
    <w:rsid w:val="001D4B41"/>
    <w:rsid w:val="001D4E72"/>
    <w:rsid w:val="001D4F24"/>
    <w:rsid w:val="001D4FA7"/>
    <w:rsid w:val="001D506F"/>
    <w:rsid w:val="001D5330"/>
    <w:rsid w:val="001D57BC"/>
    <w:rsid w:val="001D64B0"/>
    <w:rsid w:val="001D65B7"/>
    <w:rsid w:val="001D69A5"/>
    <w:rsid w:val="001D6BC7"/>
    <w:rsid w:val="001D6E28"/>
    <w:rsid w:val="001D6E61"/>
    <w:rsid w:val="001D6F30"/>
    <w:rsid w:val="001D7052"/>
    <w:rsid w:val="001D7189"/>
    <w:rsid w:val="001D7260"/>
    <w:rsid w:val="001D749F"/>
    <w:rsid w:val="001D7816"/>
    <w:rsid w:val="001D7ADE"/>
    <w:rsid w:val="001D7B96"/>
    <w:rsid w:val="001D7FC1"/>
    <w:rsid w:val="001D7FE2"/>
    <w:rsid w:val="001E0028"/>
    <w:rsid w:val="001E0151"/>
    <w:rsid w:val="001E09C8"/>
    <w:rsid w:val="001E09F4"/>
    <w:rsid w:val="001E0A73"/>
    <w:rsid w:val="001E0F76"/>
    <w:rsid w:val="001E0F95"/>
    <w:rsid w:val="001E10F8"/>
    <w:rsid w:val="001E111F"/>
    <w:rsid w:val="001E1284"/>
    <w:rsid w:val="001E14B0"/>
    <w:rsid w:val="001E1524"/>
    <w:rsid w:val="001E16D8"/>
    <w:rsid w:val="001E1B79"/>
    <w:rsid w:val="001E1CB0"/>
    <w:rsid w:val="001E1D3C"/>
    <w:rsid w:val="001E1DDA"/>
    <w:rsid w:val="001E1F9A"/>
    <w:rsid w:val="001E220A"/>
    <w:rsid w:val="001E251E"/>
    <w:rsid w:val="001E261A"/>
    <w:rsid w:val="001E266E"/>
    <w:rsid w:val="001E2834"/>
    <w:rsid w:val="001E29EA"/>
    <w:rsid w:val="001E2A14"/>
    <w:rsid w:val="001E2BF5"/>
    <w:rsid w:val="001E2EEF"/>
    <w:rsid w:val="001E3188"/>
    <w:rsid w:val="001E31D1"/>
    <w:rsid w:val="001E32BE"/>
    <w:rsid w:val="001E338C"/>
    <w:rsid w:val="001E3682"/>
    <w:rsid w:val="001E3A45"/>
    <w:rsid w:val="001E3B7D"/>
    <w:rsid w:val="001E40C0"/>
    <w:rsid w:val="001E420B"/>
    <w:rsid w:val="001E4345"/>
    <w:rsid w:val="001E4464"/>
    <w:rsid w:val="001E4704"/>
    <w:rsid w:val="001E474F"/>
    <w:rsid w:val="001E4C4A"/>
    <w:rsid w:val="001E4D1C"/>
    <w:rsid w:val="001E505C"/>
    <w:rsid w:val="001E5290"/>
    <w:rsid w:val="001E5BB2"/>
    <w:rsid w:val="001E5D1F"/>
    <w:rsid w:val="001E605E"/>
    <w:rsid w:val="001E60E2"/>
    <w:rsid w:val="001E6313"/>
    <w:rsid w:val="001E6318"/>
    <w:rsid w:val="001E6692"/>
    <w:rsid w:val="001E6870"/>
    <w:rsid w:val="001E6BDA"/>
    <w:rsid w:val="001E6C1B"/>
    <w:rsid w:val="001E6EC1"/>
    <w:rsid w:val="001E7001"/>
    <w:rsid w:val="001E719A"/>
    <w:rsid w:val="001E750C"/>
    <w:rsid w:val="001E7A8F"/>
    <w:rsid w:val="001F020C"/>
    <w:rsid w:val="001F044F"/>
    <w:rsid w:val="001F04D5"/>
    <w:rsid w:val="001F0546"/>
    <w:rsid w:val="001F0574"/>
    <w:rsid w:val="001F092D"/>
    <w:rsid w:val="001F0999"/>
    <w:rsid w:val="001F0DDF"/>
    <w:rsid w:val="001F0ECC"/>
    <w:rsid w:val="001F0EE0"/>
    <w:rsid w:val="001F18E2"/>
    <w:rsid w:val="001F1B1E"/>
    <w:rsid w:val="001F1BEA"/>
    <w:rsid w:val="001F1C6C"/>
    <w:rsid w:val="001F1D2A"/>
    <w:rsid w:val="001F1DFA"/>
    <w:rsid w:val="001F1E26"/>
    <w:rsid w:val="001F1FD7"/>
    <w:rsid w:val="001F22A9"/>
    <w:rsid w:val="001F234F"/>
    <w:rsid w:val="001F26E9"/>
    <w:rsid w:val="001F2A3F"/>
    <w:rsid w:val="001F2E08"/>
    <w:rsid w:val="001F3081"/>
    <w:rsid w:val="001F33A0"/>
    <w:rsid w:val="001F35A8"/>
    <w:rsid w:val="001F364D"/>
    <w:rsid w:val="001F38CB"/>
    <w:rsid w:val="001F39AB"/>
    <w:rsid w:val="001F3C0A"/>
    <w:rsid w:val="001F3C95"/>
    <w:rsid w:val="001F3E6E"/>
    <w:rsid w:val="001F43C1"/>
    <w:rsid w:val="001F45E8"/>
    <w:rsid w:val="001F4984"/>
    <w:rsid w:val="001F4D23"/>
    <w:rsid w:val="001F4E57"/>
    <w:rsid w:val="001F53A2"/>
    <w:rsid w:val="001F5561"/>
    <w:rsid w:val="001F5C95"/>
    <w:rsid w:val="001F5C9E"/>
    <w:rsid w:val="001F5D2C"/>
    <w:rsid w:val="001F5E73"/>
    <w:rsid w:val="001F5ED8"/>
    <w:rsid w:val="001F5F10"/>
    <w:rsid w:val="001F644E"/>
    <w:rsid w:val="001F6DCF"/>
    <w:rsid w:val="001F6E45"/>
    <w:rsid w:val="001F71EA"/>
    <w:rsid w:val="001F7317"/>
    <w:rsid w:val="001F796C"/>
    <w:rsid w:val="001F798D"/>
    <w:rsid w:val="001F7DD6"/>
    <w:rsid w:val="002000F2"/>
    <w:rsid w:val="002000FC"/>
    <w:rsid w:val="002006DD"/>
    <w:rsid w:val="0020087C"/>
    <w:rsid w:val="00200890"/>
    <w:rsid w:val="00200A92"/>
    <w:rsid w:val="00200BF9"/>
    <w:rsid w:val="002011FC"/>
    <w:rsid w:val="0020142D"/>
    <w:rsid w:val="00201488"/>
    <w:rsid w:val="002016C0"/>
    <w:rsid w:val="00201875"/>
    <w:rsid w:val="00201995"/>
    <w:rsid w:val="00201A5F"/>
    <w:rsid w:val="00201DEC"/>
    <w:rsid w:val="00202437"/>
    <w:rsid w:val="002024E6"/>
    <w:rsid w:val="00202A73"/>
    <w:rsid w:val="00202D2E"/>
    <w:rsid w:val="00203159"/>
    <w:rsid w:val="00203A6E"/>
    <w:rsid w:val="00203BA9"/>
    <w:rsid w:val="00203F00"/>
    <w:rsid w:val="00203F5C"/>
    <w:rsid w:val="002047DE"/>
    <w:rsid w:val="00204981"/>
    <w:rsid w:val="00204A5A"/>
    <w:rsid w:val="00204BA3"/>
    <w:rsid w:val="00204C12"/>
    <w:rsid w:val="00204E43"/>
    <w:rsid w:val="0020500A"/>
    <w:rsid w:val="00205376"/>
    <w:rsid w:val="00205635"/>
    <w:rsid w:val="002059A3"/>
    <w:rsid w:val="00205AB2"/>
    <w:rsid w:val="00205CB2"/>
    <w:rsid w:val="00205D98"/>
    <w:rsid w:val="00205F55"/>
    <w:rsid w:val="0020610B"/>
    <w:rsid w:val="00206168"/>
    <w:rsid w:val="002061C9"/>
    <w:rsid w:val="0020638E"/>
    <w:rsid w:val="002063A7"/>
    <w:rsid w:val="0020671A"/>
    <w:rsid w:val="0020674D"/>
    <w:rsid w:val="00206BF6"/>
    <w:rsid w:val="00206C83"/>
    <w:rsid w:val="00206DC3"/>
    <w:rsid w:val="00206DE2"/>
    <w:rsid w:val="00206E5A"/>
    <w:rsid w:val="0020709B"/>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AE6"/>
    <w:rsid w:val="00210B05"/>
    <w:rsid w:val="00210C84"/>
    <w:rsid w:val="00210C91"/>
    <w:rsid w:val="00210E8E"/>
    <w:rsid w:val="00210F42"/>
    <w:rsid w:val="00210FB5"/>
    <w:rsid w:val="00211042"/>
    <w:rsid w:val="00211345"/>
    <w:rsid w:val="002114FA"/>
    <w:rsid w:val="00211744"/>
    <w:rsid w:val="00211B2B"/>
    <w:rsid w:val="00211D31"/>
    <w:rsid w:val="00211DD9"/>
    <w:rsid w:val="00211F19"/>
    <w:rsid w:val="00212816"/>
    <w:rsid w:val="0021283E"/>
    <w:rsid w:val="002130BD"/>
    <w:rsid w:val="002133D4"/>
    <w:rsid w:val="00213851"/>
    <w:rsid w:val="00214179"/>
    <w:rsid w:val="002147DF"/>
    <w:rsid w:val="00214A0C"/>
    <w:rsid w:val="00214B09"/>
    <w:rsid w:val="00214C8A"/>
    <w:rsid w:val="00214D27"/>
    <w:rsid w:val="00214E0D"/>
    <w:rsid w:val="00214EE1"/>
    <w:rsid w:val="0021512E"/>
    <w:rsid w:val="002152CA"/>
    <w:rsid w:val="0021586D"/>
    <w:rsid w:val="00215D76"/>
    <w:rsid w:val="00215D88"/>
    <w:rsid w:val="00216195"/>
    <w:rsid w:val="002162EA"/>
    <w:rsid w:val="002165F9"/>
    <w:rsid w:val="00216685"/>
    <w:rsid w:val="00216B17"/>
    <w:rsid w:val="00216BBF"/>
    <w:rsid w:val="00216C44"/>
    <w:rsid w:val="00216D0D"/>
    <w:rsid w:val="00217135"/>
    <w:rsid w:val="00217205"/>
    <w:rsid w:val="002173C4"/>
    <w:rsid w:val="0021797D"/>
    <w:rsid w:val="00217C32"/>
    <w:rsid w:val="00217CE8"/>
    <w:rsid w:val="00217EEE"/>
    <w:rsid w:val="00217F1A"/>
    <w:rsid w:val="0022003A"/>
    <w:rsid w:val="002202EC"/>
    <w:rsid w:val="002204ED"/>
    <w:rsid w:val="002208BE"/>
    <w:rsid w:val="0022091D"/>
    <w:rsid w:val="00220B3C"/>
    <w:rsid w:val="00220D1F"/>
    <w:rsid w:val="00220E92"/>
    <w:rsid w:val="00221021"/>
    <w:rsid w:val="00221022"/>
    <w:rsid w:val="0022135D"/>
    <w:rsid w:val="00221BCE"/>
    <w:rsid w:val="002222A4"/>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473"/>
    <w:rsid w:val="00225930"/>
    <w:rsid w:val="00225D0A"/>
    <w:rsid w:val="0022657F"/>
    <w:rsid w:val="002269A7"/>
    <w:rsid w:val="00226A52"/>
    <w:rsid w:val="00226AE0"/>
    <w:rsid w:val="00226BD3"/>
    <w:rsid w:val="00226EBC"/>
    <w:rsid w:val="0022735A"/>
    <w:rsid w:val="00227471"/>
    <w:rsid w:val="0022752D"/>
    <w:rsid w:val="00227652"/>
    <w:rsid w:val="00227850"/>
    <w:rsid w:val="00227873"/>
    <w:rsid w:val="002279D2"/>
    <w:rsid w:val="00227D0D"/>
    <w:rsid w:val="00227F9E"/>
    <w:rsid w:val="00230040"/>
    <w:rsid w:val="00230189"/>
    <w:rsid w:val="00230AD3"/>
    <w:rsid w:val="00230B88"/>
    <w:rsid w:val="00230BB1"/>
    <w:rsid w:val="00230E90"/>
    <w:rsid w:val="0023124C"/>
    <w:rsid w:val="002314EE"/>
    <w:rsid w:val="00231740"/>
    <w:rsid w:val="00231B71"/>
    <w:rsid w:val="00231D67"/>
    <w:rsid w:val="00232149"/>
    <w:rsid w:val="00232191"/>
    <w:rsid w:val="0023245C"/>
    <w:rsid w:val="0023287C"/>
    <w:rsid w:val="00232E9D"/>
    <w:rsid w:val="00232FA2"/>
    <w:rsid w:val="002330C9"/>
    <w:rsid w:val="0023324F"/>
    <w:rsid w:val="002344C8"/>
    <w:rsid w:val="002349C5"/>
    <w:rsid w:val="00234B73"/>
    <w:rsid w:val="00234F04"/>
    <w:rsid w:val="002350FC"/>
    <w:rsid w:val="00235478"/>
    <w:rsid w:val="00235581"/>
    <w:rsid w:val="00235698"/>
    <w:rsid w:val="002362E1"/>
    <w:rsid w:val="002369BA"/>
    <w:rsid w:val="00236F71"/>
    <w:rsid w:val="002373FC"/>
    <w:rsid w:val="002375AD"/>
    <w:rsid w:val="002376CB"/>
    <w:rsid w:val="00237C6F"/>
    <w:rsid w:val="00237D22"/>
    <w:rsid w:val="0024029F"/>
    <w:rsid w:val="0024030B"/>
    <w:rsid w:val="002403D0"/>
    <w:rsid w:val="00240956"/>
    <w:rsid w:val="00240B7D"/>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132"/>
    <w:rsid w:val="00243A53"/>
    <w:rsid w:val="00243ACD"/>
    <w:rsid w:val="00243B19"/>
    <w:rsid w:val="0024445A"/>
    <w:rsid w:val="00244606"/>
    <w:rsid w:val="00244852"/>
    <w:rsid w:val="00244924"/>
    <w:rsid w:val="00244936"/>
    <w:rsid w:val="002449C8"/>
    <w:rsid w:val="002449F4"/>
    <w:rsid w:val="00244AF7"/>
    <w:rsid w:val="00244DA2"/>
    <w:rsid w:val="0024520E"/>
    <w:rsid w:val="0024530E"/>
    <w:rsid w:val="00245463"/>
    <w:rsid w:val="00245477"/>
    <w:rsid w:val="00245492"/>
    <w:rsid w:val="002454B5"/>
    <w:rsid w:val="002454CD"/>
    <w:rsid w:val="002459CA"/>
    <w:rsid w:val="00245A41"/>
    <w:rsid w:val="00245B70"/>
    <w:rsid w:val="00245D7D"/>
    <w:rsid w:val="00245E39"/>
    <w:rsid w:val="00245FBA"/>
    <w:rsid w:val="00246349"/>
    <w:rsid w:val="00246559"/>
    <w:rsid w:val="00246597"/>
    <w:rsid w:val="00246B7B"/>
    <w:rsid w:val="00246BEB"/>
    <w:rsid w:val="00246C0D"/>
    <w:rsid w:val="00246C52"/>
    <w:rsid w:val="00246D44"/>
    <w:rsid w:val="00246E2B"/>
    <w:rsid w:val="00246EB6"/>
    <w:rsid w:val="00246F38"/>
    <w:rsid w:val="002475BE"/>
    <w:rsid w:val="00247660"/>
    <w:rsid w:val="0024785A"/>
    <w:rsid w:val="00247C92"/>
    <w:rsid w:val="00247DD1"/>
    <w:rsid w:val="002506F5"/>
    <w:rsid w:val="00250D9C"/>
    <w:rsid w:val="00250DC6"/>
    <w:rsid w:val="00251117"/>
    <w:rsid w:val="002512A9"/>
    <w:rsid w:val="002515EA"/>
    <w:rsid w:val="00251670"/>
    <w:rsid w:val="0025169E"/>
    <w:rsid w:val="00251723"/>
    <w:rsid w:val="00251843"/>
    <w:rsid w:val="00251929"/>
    <w:rsid w:val="00251F5E"/>
    <w:rsid w:val="00251F78"/>
    <w:rsid w:val="002525F2"/>
    <w:rsid w:val="0025278B"/>
    <w:rsid w:val="002530D6"/>
    <w:rsid w:val="002530D9"/>
    <w:rsid w:val="0025325D"/>
    <w:rsid w:val="002533FF"/>
    <w:rsid w:val="00253400"/>
    <w:rsid w:val="002537F5"/>
    <w:rsid w:val="00253905"/>
    <w:rsid w:val="0025429A"/>
    <w:rsid w:val="002543A4"/>
    <w:rsid w:val="002545A0"/>
    <w:rsid w:val="00254C63"/>
    <w:rsid w:val="00254FAC"/>
    <w:rsid w:val="00255124"/>
    <w:rsid w:val="002563D9"/>
    <w:rsid w:val="002567B1"/>
    <w:rsid w:val="00256A5E"/>
    <w:rsid w:val="00256AF0"/>
    <w:rsid w:val="00256B22"/>
    <w:rsid w:val="00256C9B"/>
    <w:rsid w:val="00256D51"/>
    <w:rsid w:val="00256F02"/>
    <w:rsid w:val="002571C8"/>
    <w:rsid w:val="002572F1"/>
    <w:rsid w:val="00257429"/>
    <w:rsid w:val="002575E3"/>
    <w:rsid w:val="00257A62"/>
    <w:rsid w:val="00260156"/>
    <w:rsid w:val="002605E8"/>
    <w:rsid w:val="0026075E"/>
    <w:rsid w:val="002608BD"/>
    <w:rsid w:val="00260FAD"/>
    <w:rsid w:val="0026138B"/>
    <w:rsid w:val="00261624"/>
    <w:rsid w:val="002616E3"/>
    <w:rsid w:val="002617F6"/>
    <w:rsid w:val="00261827"/>
    <w:rsid w:val="00261D05"/>
    <w:rsid w:val="00261E27"/>
    <w:rsid w:val="002623AC"/>
    <w:rsid w:val="0026255C"/>
    <w:rsid w:val="00262668"/>
    <w:rsid w:val="002626EA"/>
    <w:rsid w:val="00262979"/>
    <w:rsid w:val="00263038"/>
    <w:rsid w:val="002631C7"/>
    <w:rsid w:val="002631DC"/>
    <w:rsid w:val="00263624"/>
    <w:rsid w:val="0026382D"/>
    <w:rsid w:val="0026385F"/>
    <w:rsid w:val="00263A09"/>
    <w:rsid w:val="00263BDB"/>
    <w:rsid w:val="00263DD9"/>
    <w:rsid w:val="00264256"/>
    <w:rsid w:val="00264303"/>
    <w:rsid w:val="00264328"/>
    <w:rsid w:val="0026432F"/>
    <w:rsid w:val="0026435F"/>
    <w:rsid w:val="0026455A"/>
    <w:rsid w:val="0026460B"/>
    <w:rsid w:val="0026468A"/>
    <w:rsid w:val="00264C28"/>
    <w:rsid w:val="00264DDE"/>
    <w:rsid w:val="002654D9"/>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B79"/>
    <w:rsid w:val="00267D1B"/>
    <w:rsid w:val="002706CC"/>
    <w:rsid w:val="00270AF5"/>
    <w:rsid w:val="00270C63"/>
    <w:rsid w:val="00270C98"/>
    <w:rsid w:val="00270CF1"/>
    <w:rsid w:val="00270D83"/>
    <w:rsid w:val="00270E57"/>
    <w:rsid w:val="0027102E"/>
    <w:rsid w:val="002711C3"/>
    <w:rsid w:val="002713CE"/>
    <w:rsid w:val="0027193C"/>
    <w:rsid w:val="00271EEF"/>
    <w:rsid w:val="0027242C"/>
    <w:rsid w:val="00272474"/>
    <w:rsid w:val="0027257A"/>
    <w:rsid w:val="002727F3"/>
    <w:rsid w:val="00272A82"/>
    <w:rsid w:val="00272C4A"/>
    <w:rsid w:val="00272C60"/>
    <w:rsid w:val="00272D06"/>
    <w:rsid w:val="00272FEB"/>
    <w:rsid w:val="00273644"/>
    <w:rsid w:val="002738C9"/>
    <w:rsid w:val="00273B2D"/>
    <w:rsid w:val="00273CFB"/>
    <w:rsid w:val="00273DFF"/>
    <w:rsid w:val="00274294"/>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86"/>
    <w:rsid w:val="0027668A"/>
    <w:rsid w:val="002766C9"/>
    <w:rsid w:val="002768E3"/>
    <w:rsid w:val="00276C75"/>
    <w:rsid w:val="00276F84"/>
    <w:rsid w:val="00277512"/>
    <w:rsid w:val="002777E4"/>
    <w:rsid w:val="0027786E"/>
    <w:rsid w:val="00277895"/>
    <w:rsid w:val="00277AA3"/>
    <w:rsid w:val="00277B19"/>
    <w:rsid w:val="00277B2B"/>
    <w:rsid w:val="00277C7A"/>
    <w:rsid w:val="00277E66"/>
    <w:rsid w:val="002801E2"/>
    <w:rsid w:val="00280612"/>
    <w:rsid w:val="0028073A"/>
    <w:rsid w:val="00280960"/>
    <w:rsid w:val="00280B4A"/>
    <w:rsid w:val="00280FD3"/>
    <w:rsid w:val="0028168F"/>
    <w:rsid w:val="00281AD3"/>
    <w:rsid w:val="00281FFC"/>
    <w:rsid w:val="002821C7"/>
    <w:rsid w:val="00282396"/>
    <w:rsid w:val="00282460"/>
    <w:rsid w:val="002825CE"/>
    <w:rsid w:val="00282B31"/>
    <w:rsid w:val="00282FF4"/>
    <w:rsid w:val="00283165"/>
    <w:rsid w:val="002832E7"/>
    <w:rsid w:val="0028354B"/>
    <w:rsid w:val="00283580"/>
    <w:rsid w:val="00283706"/>
    <w:rsid w:val="00283BAA"/>
    <w:rsid w:val="00283C29"/>
    <w:rsid w:val="00283FE3"/>
    <w:rsid w:val="00284B3D"/>
    <w:rsid w:val="00284C63"/>
    <w:rsid w:val="00284E7F"/>
    <w:rsid w:val="002852E9"/>
    <w:rsid w:val="0028550D"/>
    <w:rsid w:val="00285520"/>
    <w:rsid w:val="00285894"/>
    <w:rsid w:val="00285C1F"/>
    <w:rsid w:val="00285E28"/>
    <w:rsid w:val="00285EA1"/>
    <w:rsid w:val="00286053"/>
    <w:rsid w:val="00286631"/>
    <w:rsid w:val="0028686C"/>
    <w:rsid w:val="00286B1D"/>
    <w:rsid w:val="00286F76"/>
    <w:rsid w:val="002872E8"/>
    <w:rsid w:val="00287376"/>
    <w:rsid w:val="0028741C"/>
    <w:rsid w:val="0028775F"/>
    <w:rsid w:val="002877DE"/>
    <w:rsid w:val="00287C28"/>
    <w:rsid w:val="00287C39"/>
    <w:rsid w:val="002901AC"/>
    <w:rsid w:val="00290254"/>
    <w:rsid w:val="00290699"/>
    <w:rsid w:val="00290B24"/>
    <w:rsid w:val="00290C83"/>
    <w:rsid w:val="00290E03"/>
    <w:rsid w:val="0029102D"/>
    <w:rsid w:val="0029102F"/>
    <w:rsid w:val="0029142E"/>
    <w:rsid w:val="00291512"/>
    <w:rsid w:val="002915DA"/>
    <w:rsid w:val="0029178F"/>
    <w:rsid w:val="00291C45"/>
    <w:rsid w:val="00292539"/>
    <w:rsid w:val="00292540"/>
    <w:rsid w:val="00292AD8"/>
    <w:rsid w:val="00292F8B"/>
    <w:rsid w:val="00293504"/>
    <w:rsid w:val="0029380E"/>
    <w:rsid w:val="002939F5"/>
    <w:rsid w:val="00293C49"/>
    <w:rsid w:val="002941A3"/>
    <w:rsid w:val="00294266"/>
    <w:rsid w:val="002944CA"/>
    <w:rsid w:val="00294504"/>
    <w:rsid w:val="00294722"/>
    <w:rsid w:val="002949D5"/>
    <w:rsid w:val="00294AB1"/>
    <w:rsid w:val="00294C8C"/>
    <w:rsid w:val="00295226"/>
    <w:rsid w:val="002953D0"/>
    <w:rsid w:val="00295410"/>
    <w:rsid w:val="00295422"/>
    <w:rsid w:val="00295A32"/>
    <w:rsid w:val="00295BAD"/>
    <w:rsid w:val="00295F1C"/>
    <w:rsid w:val="002960D8"/>
    <w:rsid w:val="00296758"/>
    <w:rsid w:val="0029696C"/>
    <w:rsid w:val="00296B0E"/>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E35"/>
    <w:rsid w:val="002A0F1B"/>
    <w:rsid w:val="002A1009"/>
    <w:rsid w:val="002A17A2"/>
    <w:rsid w:val="002A17AF"/>
    <w:rsid w:val="002A1A4F"/>
    <w:rsid w:val="002A1A57"/>
    <w:rsid w:val="002A1DA1"/>
    <w:rsid w:val="002A1DB9"/>
    <w:rsid w:val="002A205B"/>
    <w:rsid w:val="002A2480"/>
    <w:rsid w:val="002A29C5"/>
    <w:rsid w:val="002A2A75"/>
    <w:rsid w:val="002A2DF1"/>
    <w:rsid w:val="002A2FB8"/>
    <w:rsid w:val="002A31FF"/>
    <w:rsid w:val="002A326A"/>
    <w:rsid w:val="002A34A4"/>
    <w:rsid w:val="002A3668"/>
    <w:rsid w:val="002A3771"/>
    <w:rsid w:val="002A37C5"/>
    <w:rsid w:val="002A3AFD"/>
    <w:rsid w:val="002A3B12"/>
    <w:rsid w:val="002A3FE8"/>
    <w:rsid w:val="002A4102"/>
    <w:rsid w:val="002A4179"/>
    <w:rsid w:val="002A454F"/>
    <w:rsid w:val="002A48CE"/>
    <w:rsid w:val="002A4918"/>
    <w:rsid w:val="002A4B7D"/>
    <w:rsid w:val="002A4C79"/>
    <w:rsid w:val="002A4D48"/>
    <w:rsid w:val="002A4E20"/>
    <w:rsid w:val="002A523D"/>
    <w:rsid w:val="002A5FC1"/>
    <w:rsid w:val="002A6C76"/>
    <w:rsid w:val="002A6EF8"/>
    <w:rsid w:val="002A732C"/>
    <w:rsid w:val="002A7707"/>
    <w:rsid w:val="002A7A6A"/>
    <w:rsid w:val="002A7AB4"/>
    <w:rsid w:val="002B07BF"/>
    <w:rsid w:val="002B0805"/>
    <w:rsid w:val="002B0960"/>
    <w:rsid w:val="002B0C99"/>
    <w:rsid w:val="002B0CB5"/>
    <w:rsid w:val="002B0FB2"/>
    <w:rsid w:val="002B10F9"/>
    <w:rsid w:val="002B12C7"/>
    <w:rsid w:val="002B143D"/>
    <w:rsid w:val="002B1471"/>
    <w:rsid w:val="002B1482"/>
    <w:rsid w:val="002B1841"/>
    <w:rsid w:val="002B1AFA"/>
    <w:rsid w:val="002B21D6"/>
    <w:rsid w:val="002B2359"/>
    <w:rsid w:val="002B274B"/>
    <w:rsid w:val="002B2C92"/>
    <w:rsid w:val="002B3081"/>
    <w:rsid w:val="002B30EF"/>
    <w:rsid w:val="002B318B"/>
    <w:rsid w:val="002B32BC"/>
    <w:rsid w:val="002B33DC"/>
    <w:rsid w:val="002B340B"/>
    <w:rsid w:val="002B34AE"/>
    <w:rsid w:val="002B3D90"/>
    <w:rsid w:val="002B42D1"/>
    <w:rsid w:val="002B453B"/>
    <w:rsid w:val="002B4C39"/>
    <w:rsid w:val="002B4F38"/>
    <w:rsid w:val="002B5229"/>
    <w:rsid w:val="002B56E2"/>
    <w:rsid w:val="002B59D2"/>
    <w:rsid w:val="002B5D6B"/>
    <w:rsid w:val="002B601A"/>
    <w:rsid w:val="002B61F1"/>
    <w:rsid w:val="002B64FE"/>
    <w:rsid w:val="002B694E"/>
    <w:rsid w:val="002B6D31"/>
    <w:rsid w:val="002B7540"/>
    <w:rsid w:val="002B7D56"/>
    <w:rsid w:val="002C04C2"/>
    <w:rsid w:val="002C0818"/>
    <w:rsid w:val="002C0A1D"/>
    <w:rsid w:val="002C0D11"/>
    <w:rsid w:val="002C1210"/>
    <w:rsid w:val="002C138D"/>
    <w:rsid w:val="002C1468"/>
    <w:rsid w:val="002C162E"/>
    <w:rsid w:val="002C184B"/>
    <w:rsid w:val="002C1952"/>
    <w:rsid w:val="002C1B17"/>
    <w:rsid w:val="002C203A"/>
    <w:rsid w:val="002C2554"/>
    <w:rsid w:val="002C2987"/>
    <w:rsid w:val="002C29C1"/>
    <w:rsid w:val="002C2AE9"/>
    <w:rsid w:val="002C2B29"/>
    <w:rsid w:val="002C2E8A"/>
    <w:rsid w:val="002C2FCD"/>
    <w:rsid w:val="002C356E"/>
    <w:rsid w:val="002C3681"/>
    <w:rsid w:val="002C3696"/>
    <w:rsid w:val="002C369F"/>
    <w:rsid w:val="002C36EC"/>
    <w:rsid w:val="002C3703"/>
    <w:rsid w:val="002C3AE4"/>
    <w:rsid w:val="002C3E89"/>
    <w:rsid w:val="002C42AA"/>
    <w:rsid w:val="002C43A6"/>
    <w:rsid w:val="002C4AF6"/>
    <w:rsid w:val="002C4F7C"/>
    <w:rsid w:val="002C503D"/>
    <w:rsid w:val="002C514E"/>
    <w:rsid w:val="002C5236"/>
    <w:rsid w:val="002C52D1"/>
    <w:rsid w:val="002C5393"/>
    <w:rsid w:val="002C5533"/>
    <w:rsid w:val="002C5620"/>
    <w:rsid w:val="002C5A6B"/>
    <w:rsid w:val="002C61E0"/>
    <w:rsid w:val="002C62B5"/>
    <w:rsid w:val="002C6312"/>
    <w:rsid w:val="002C637D"/>
    <w:rsid w:val="002C640C"/>
    <w:rsid w:val="002C64DE"/>
    <w:rsid w:val="002C66D7"/>
    <w:rsid w:val="002C6CDE"/>
    <w:rsid w:val="002C6D3C"/>
    <w:rsid w:val="002C7378"/>
    <w:rsid w:val="002C751B"/>
    <w:rsid w:val="002C7767"/>
    <w:rsid w:val="002C77D4"/>
    <w:rsid w:val="002C782F"/>
    <w:rsid w:val="002C7B03"/>
    <w:rsid w:val="002C7B0D"/>
    <w:rsid w:val="002C7EBB"/>
    <w:rsid w:val="002D001E"/>
    <w:rsid w:val="002D0115"/>
    <w:rsid w:val="002D0298"/>
    <w:rsid w:val="002D033A"/>
    <w:rsid w:val="002D047F"/>
    <w:rsid w:val="002D04DC"/>
    <w:rsid w:val="002D0657"/>
    <w:rsid w:val="002D0820"/>
    <w:rsid w:val="002D09B3"/>
    <w:rsid w:val="002D0D97"/>
    <w:rsid w:val="002D1051"/>
    <w:rsid w:val="002D1072"/>
    <w:rsid w:val="002D1258"/>
    <w:rsid w:val="002D13B7"/>
    <w:rsid w:val="002D173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18C"/>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F4"/>
    <w:rsid w:val="002D73CD"/>
    <w:rsid w:val="002D748E"/>
    <w:rsid w:val="002D76E8"/>
    <w:rsid w:val="002E0308"/>
    <w:rsid w:val="002E03B4"/>
    <w:rsid w:val="002E07F8"/>
    <w:rsid w:val="002E0E94"/>
    <w:rsid w:val="002E15A5"/>
    <w:rsid w:val="002E16BC"/>
    <w:rsid w:val="002E1E86"/>
    <w:rsid w:val="002E2098"/>
    <w:rsid w:val="002E22BC"/>
    <w:rsid w:val="002E25D2"/>
    <w:rsid w:val="002E2644"/>
    <w:rsid w:val="002E2738"/>
    <w:rsid w:val="002E2923"/>
    <w:rsid w:val="002E2A76"/>
    <w:rsid w:val="002E2E4B"/>
    <w:rsid w:val="002E306D"/>
    <w:rsid w:val="002E3201"/>
    <w:rsid w:val="002E3207"/>
    <w:rsid w:val="002E34C4"/>
    <w:rsid w:val="002E3653"/>
    <w:rsid w:val="002E37EE"/>
    <w:rsid w:val="002E38B7"/>
    <w:rsid w:val="002E4301"/>
    <w:rsid w:val="002E45DA"/>
    <w:rsid w:val="002E4AC4"/>
    <w:rsid w:val="002E4D3C"/>
    <w:rsid w:val="002E55A8"/>
    <w:rsid w:val="002E58A8"/>
    <w:rsid w:val="002E58E1"/>
    <w:rsid w:val="002E5BDD"/>
    <w:rsid w:val="002E5C3E"/>
    <w:rsid w:val="002E5C56"/>
    <w:rsid w:val="002E5C6E"/>
    <w:rsid w:val="002E5D86"/>
    <w:rsid w:val="002E5DD7"/>
    <w:rsid w:val="002E6058"/>
    <w:rsid w:val="002E6112"/>
    <w:rsid w:val="002E6809"/>
    <w:rsid w:val="002E6D05"/>
    <w:rsid w:val="002E7269"/>
    <w:rsid w:val="002E74DB"/>
    <w:rsid w:val="002E7B2B"/>
    <w:rsid w:val="002E7B93"/>
    <w:rsid w:val="002F0028"/>
    <w:rsid w:val="002F0045"/>
    <w:rsid w:val="002F00F0"/>
    <w:rsid w:val="002F0152"/>
    <w:rsid w:val="002F0248"/>
    <w:rsid w:val="002F025B"/>
    <w:rsid w:val="002F044A"/>
    <w:rsid w:val="002F0684"/>
    <w:rsid w:val="002F06C6"/>
    <w:rsid w:val="002F09C0"/>
    <w:rsid w:val="002F0A2D"/>
    <w:rsid w:val="002F0ADB"/>
    <w:rsid w:val="002F0CDD"/>
    <w:rsid w:val="002F0E34"/>
    <w:rsid w:val="002F1565"/>
    <w:rsid w:val="002F15F2"/>
    <w:rsid w:val="002F183F"/>
    <w:rsid w:val="002F1A31"/>
    <w:rsid w:val="002F2065"/>
    <w:rsid w:val="002F251E"/>
    <w:rsid w:val="002F283D"/>
    <w:rsid w:val="002F2AE0"/>
    <w:rsid w:val="002F2BD0"/>
    <w:rsid w:val="002F2CD3"/>
    <w:rsid w:val="002F2D50"/>
    <w:rsid w:val="002F31C4"/>
    <w:rsid w:val="002F3847"/>
    <w:rsid w:val="002F3F16"/>
    <w:rsid w:val="002F413F"/>
    <w:rsid w:val="002F446A"/>
    <w:rsid w:val="002F44AD"/>
    <w:rsid w:val="002F45D3"/>
    <w:rsid w:val="002F48BD"/>
    <w:rsid w:val="002F4934"/>
    <w:rsid w:val="002F4A52"/>
    <w:rsid w:val="002F4CF5"/>
    <w:rsid w:val="002F4E98"/>
    <w:rsid w:val="002F4FC5"/>
    <w:rsid w:val="002F52CF"/>
    <w:rsid w:val="002F5312"/>
    <w:rsid w:val="002F53E6"/>
    <w:rsid w:val="002F5422"/>
    <w:rsid w:val="002F5555"/>
    <w:rsid w:val="002F5634"/>
    <w:rsid w:val="002F566C"/>
    <w:rsid w:val="002F5874"/>
    <w:rsid w:val="002F5881"/>
    <w:rsid w:val="002F59C1"/>
    <w:rsid w:val="002F5C24"/>
    <w:rsid w:val="002F5DD9"/>
    <w:rsid w:val="002F5FDA"/>
    <w:rsid w:val="002F63ED"/>
    <w:rsid w:val="002F677A"/>
    <w:rsid w:val="002F6AC6"/>
    <w:rsid w:val="002F6BDA"/>
    <w:rsid w:val="002F716F"/>
    <w:rsid w:val="002F75B9"/>
    <w:rsid w:val="002F7919"/>
    <w:rsid w:val="002F7B6D"/>
    <w:rsid w:val="002F7D48"/>
    <w:rsid w:val="002F7EC5"/>
    <w:rsid w:val="00300085"/>
    <w:rsid w:val="0030021F"/>
    <w:rsid w:val="0030027C"/>
    <w:rsid w:val="003003AD"/>
    <w:rsid w:val="00300789"/>
    <w:rsid w:val="00300A73"/>
    <w:rsid w:val="00301117"/>
    <w:rsid w:val="003011C0"/>
    <w:rsid w:val="00301DA6"/>
    <w:rsid w:val="00301E50"/>
    <w:rsid w:val="00301EE4"/>
    <w:rsid w:val="003024DE"/>
    <w:rsid w:val="00302701"/>
    <w:rsid w:val="00302739"/>
    <w:rsid w:val="00302B48"/>
    <w:rsid w:val="00302EDE"/>
    <w:rsid w:val="00302F6A"/>
    <w:rsid w:val="00302FEF"/>
    <w:rsid w:val="003030EE"/>
    <w:rsid w:val="0030318E"/>
    <w:rsid w:val="003032EC"/>
    <w:rsid w:val="0030349E"/>
    <w:rsid w:val="00303687"/>
    <w:rsid w:val="00304102"/>
    <w:rsid w:val="003041A8"/>
    <w:rsid w:val="00304556"/>
    <w:rsid w:val="00304AC5"/>
    <w:rsid w:val="00304C9E"/>
    <w:rsid w:val="0030563C"/>
    <w:rsid w:val="003065FB"/>
    <w:rsid w:val="00306ED2"/>
    <w:rsid w:val="00306F89"/>
    <w:rsid w:val="0030749E"/>
    <w:rsid w:val="003077BD"/>
    <w:rsid w:val="00307B27"/>
    <w:rsid w:val="00307F28"/>
    <w:rsid w:val="003101DC"/>
    <w:rsid w:val="0031029B"/>
    <w:rsid w:val="0031049F"/>
    <w:rsid w:val="003105CC"/>
    <w:rsid w:val="00310C1B"/>
    <w:rsid w:val="00310CC6"/>
    <w:rsid w:val="00310F30"/>
    <w:rsid w:val="00310FD2"/>
    <w:rsid w:val="003113AD"/>
    <w:rsid w:val="00311642"/>
    <w:rsid w:val="00311761"/>
    <w:rsid w:val="003117F9"/>
    <w:rsid w:val="00311941"/>
    <w:rsid w:val="00311B5D"/>
    <w:rsid w:val="00312709"/>
    <w:rsid w:val="00312E4E"/>
    <w:rsid w:val="00313090"/>
    <w:rsid w:val="003133E9"/>
    <w:rsid w:val="003133ED"/>
    <w:rsid w:val="00313765"/>
    <w:rsid w:val="003137A0"/>
    <w:rsid w:val="00313B09"/>
    <w:rsid w:val="00313B45"/>
    <w:rsid w:val="00313BC1"/>
    <w:rsid w:val="00313C4F"/>
    <w:rsid w:val="003141C2"/>
    <w:rsid w:val="00314253"/>
    <w:rsid w:val="003145C0"/>
    <w:rsid w:val="00314BB8"/>
    <w:rsid w:val="00314CBB"/>
    <w:rsid w:val="0031599D"/>
    <w:rsid w:val="00315C55"/>
    <w:rsid w:val="00315C95"/>
    <w:rsid w:val="00315E9A"/>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C5E"/>
    <w:rsid w:val="0032013F"/>
    <w:rsid w:val="0032018E"/>
    <w:rsid w:val="00320636"/>
    <w:rsid w:val="00320826"/>
    <w:rsid w:val="00320B1B"/>
    <w:rsid w:val="00320B49"/>
    <w:rsid w:val="00320F1B"/>
    <w:rsid w:val="0032151E"/>
    <w:rsid w:val="0032172E"/>
    <w:rsid w:val="00321822"/>
    <w:rsid w:val="00321B02"/>
    <w:rsid w:val="00321F33"/>
    <w:rsid w:val="00321FB3"/>
    <w:rsid w:val="00322219"/>
    <w:rsid w:val="00322620"/>
    <w:rsid w:val="00322BC3"/>
    <w:rsid w:val="00322BE7"/>
    <w:rsid w:val="00322C2B"/>
    <w:rsid w:val="00322D73"/>
    <w:rsid w:val="00322E3B"/>
    <w:rsid w:val="00323123"/>
    <w:rsid w:val="00323438"/>
    <w:rsid w:val="00323A78"/>
    <w:rsid w:val="00323D22"/>
    <w:rsid w:val="00323F4D"/>
    <w:rsid w:val="00323FAD"/>
    <w:rsid w:val="00324089"/>
    <w:rsid w:val="003242A7"/>
    <w:rsid w:val="00324337"/>
    <w:rsid w:val="0032441B"/>
    <w:rsid w:val="00324701"/>
    <w:rsid w:val="0032489D"/>
    <w:rsid w:val="003249F8"/>
    <w:rsid w:val="00324EBF"/>
    <w:rsid w:val="00324FC6"/>
    <w:rsid w:val="0032546D"/>
    <w:rsid w:val="0032556B"/>
    <w:rsid w:val="00325CB3"/>
    <w:rsid w:val="0032651E"/>
    <w:rsid w:val="003267F9"/>
    <w:rsid w:val="00326AA4"/>
    <w:rsid w:val="00326B2A"/>
    <w:rsid w:val="00326C67"/>
    <w:rsid w:val="00326CC3"/>
    <w:rsid w:val="003271E3"/>
    <w:rsid w:val="003272D0"/>
    <w:rsid w:val="003273DE"/>
    <w:rsid w:val="003278C7"/>
    <w:rsid w:val="0032793B"/>
    <w:rsid w:val="00327AEA"/>
    <w:rsid w:val="00327BFC"/>
    <w:rsid w:val="00327D99"/>
    <w:rsid w:val="00327F2D"/>
    <w:rsid w:val="00327FA5"/>
    <w:rsid w:val="00330188"/>
    <w:rsid w:val="0033086C"/>
    <w:rsid w:val="003308C4"/>
    <w:rsid w:val="00330958"/>
    <w:rsid w:val="00330C30"/>
    <w:rsid w:val="00330DE8"/>
    <w:rsid w:val="00330DEA"/>
    <w:rsid w:val="00330FE9"/>
    <w:rsid w:val="00331470"/>
    <w:rsid w:val="00331968"/>
    <w:rsid w:val="0033198A"/>
    <w:rsid w:val="00332056"/>
    <w:rsid w:val="003321C3"/>
    <w:rsid w:val="0033223B"/>
    <w:rsid w:val="0033241A"/>
    <w:rsid w:val="00332962"/>
    <w:rsid w:val="00332B78"/>
    <w:rsid w:val="00332BF7"/>
    <w:rsid w:val="00333025"/>
    <w:rsid w:val="00333521"/>
    <w:rsid w:val="00334364"/>
    <w:rsid w:val="00334390"/>
    <w:rsid w:val="0033451A"/>
    <w:rsid w:val="00334CE7"/>
    <w:rsid w:val="00335250"/>
    <w:rsid w:val="00335670"/>
    <w:rsid w:val="0033572D"/>
    <w:rsid w:val="0033592C"/>
    <w:rsid w:val="00335B9B"/>
    <w:rsid w:val="00335E2A"/>
    <w:rsid w:val="003365FB"/>
    <w:rsid w:val="00336640"/>
    <w:rsid w:val="0033677C"/>
    <w:rsid w:val="00336780"/>
    <w:rsid w:val="003367C5"/>
    <w:rsid w:val="00336DAD"/>
    <w:rsid w:val="00336DB3"/>
    <w:rsid w:val="00337065"/>
    <w:rsid w:val="0033745D"/>
    <w:rsid w:val="003374A0"/>
    <w:rsid w:val="00337C71"/>
    <w:rsid w:val="00340293"/>
    <w:rsid w:val="00340889"/>
    <w:rsid w:val="00340CC6"/>
    <w:rsid w:val="00340E58"/>
    <w:rsid w:val="00340E65"/>
    <w:rsid w:val="00340F98"/>
    <w:rsid w:val="00341087"/>
    <w:rsid w:val="00341164"/>
    <w:rsid w:val="003411D0"/>
    <w:rsid w:val="00341706"/>
    <w:rsid w:val="00341995"/>
    <w:rsid w:val="00341BCD"/>
    <w:rsid w:val="0034204B"/>
    <w:rsid w:val="003422B1"/>
    <w:rsid w:val="0034230E"/>
    <w:rsid w:val="0034246D"/>
    <w:rsid w:val="0034252B"/>
    <w:rsid w:val="0034305B"/>
    <w:rsid w:val="0034324F"/>
    <w:rsid w:val="00343A58"/>
    <w:rsid w:val="00343C24"/>
    <w:rsid w:val="00343EBF"/>
    <w:rsid w:val="00343FA6"/>
    <w:rsid w:val="00344209"/>
    <w:rsid w:val="00344433"/>
    <w:rsid w:val="00344725"/>
    <w:rsid w:val="00344901"/>
    <w:rsid w:val="0034511B"/>
    <w:rsid w:val="00345681"/>
    <w:rsid w:val="003467E7"/>
    <w:rsid w:val="003468C9"/>
    <w:rsid w:val="00346FEB"/>
    <w:rsid w:val="0034726E"/>
    <w:rsid w:val="0034745C"/>
    <w:rsid w:val="003474CD"/>
    <w:rsid w:val="003475A8"/>
    <w:rsid w:val="0034796F"/>
    <w:rsid w:val="003479B6"/>
    <w:rsid w:val="00347C47"/>
    <w:rsid w:val="00347D7A"/>
    <w:rsid w:val="00347EDE"/>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80B"/>
    <w:rsid w:val="00351C98"/>
    <w:rsid w:val="00351DEB"/>
    <w:rsid w:val="0035203D"/>
    <w:rsid w:val="0035216E"/>
    <w:rsid w:val="0035233B"/>
    <w:rsid w:val="00352759"/>
    <w:rsid w:val="00352828"/>
    <w:rsid w:val="00352952"/>
    <w:rsid w:val="00352DAE"/>
    <w:rsid w:val="00352E02"/>
    <w:rsid w:val="00352FBB"/>
    <w:rsid w:val="003530A0"/>
    <w:rsid w:val="003531B0"/>
    <w:rsid w:val="003532D2"/>
    <w:rsid w:val="003536C6"/>
    <w:rsid w:val="0035397C"/>
    <w:rsid w:val="003539B2"/>
    <w:rsid w:val="00353BED"/>
    <w:rsid w:val="00353D8A"/>
    <w:rsid w:val="0035414B"/>
    <w:rsid w:val="00354F9A"/>
    <w:rsid w:val="00354FE6"/>
    <w:rsid w:val="003552C6"/>
    <w:rsid w:val="003558FD"/>
    <w:rsid w:val="00355938"/>
    <w:rsid w:val="00355A83"/>
    <w:rsid w:val="00356268"/>
    <w:rsid w:val="003562D7"/>
    <w:rsid w:val="00356353"/>
    <w:rsid w:val="00356694"/>
    <w:rsid w:val="003567C9"/>
    <w:rsid w:val="00356B14"/>
    <w:rsid w:val="00356C52"/>
    <w:rsid w:val="00356CCA"/>
    <w:rsid w:val="00356CEC"/>
    <w:rsid w:val="00356F72"/>
    <w:rsid w:val="0035705A"/>
    <w:rsid w:val="003570F4"/>
    <w:rsid w:val="003572DE"/>
    <w:rsid w:val="00357659"/>
    <w:rsid w:val="00357712"/>
    <w:rsid w:val="00357CAE"/>
    <w:rsid w:val="00357DAA"/>
    <w:rsid w:val="00360421"/>
    <w:rsid w:val="003604DB"/>
    <w:rsid w:val="00360580"/>
    <w:rsid w:val="003607C9"/>
    <w:rsid w:val="003608E2"/>
    <w:rsid w:val="00361511"/>
    <w:rsid w:val="00361535"/>
    <w:rsid w:val="00361538"/>
    <w:rsid w:val="003617B5"/>
    <w:rsid w:val="0036185C"/>
    <w:rsid w:val="00361B1A"/>
    <w:rsid w:val="0036227D"/>
    <w:rsid w:val="00362453"/>
    <w:rsid w:val="00362585"/>
    <w:rsid w:val="0036262C"/>
    <w:rsid w:val="003626A7"/>
    <w:rsid w:val="003629D1"/>
    <w:rsid w:val="00362B80"/>
    <w:rsid w:val="00362C5A"/>
    <w:rsid w:val="003632ED"/>
    <w:rsid w:val="00363539"/>
    <w:rsid w:val="003635B6"/>
    <w:rsid w:val="00363AE6"/>
    <w:rsid w:val="00363C06"/>
    <w:rsid w:val="00363FC9"/>
    <w:rsid w:val="00364493"/>
    <w:rsid w:val="00365023"/>
    <w:rsid w:val="00365218"/>
    <w:rsid w:val="00365644"/>
    <w:rsid w:val="0036572A"/>
    <w:rsid w:val="0036590C"/>
    <w:rsid w:val="00365B66"/>
    <w:rsid w:val="00366428"/>
    <w:rsid w:val="003665C5"/>
    <w:rsid w:val="00366A15"/>
    <w:rsid w:val="00366B3A"/>
    <w:rsid w:val="00366D7F"/>
    <w:rsid w:val="00367606"/>
    <w:rsid w:val="00367681"/>
    <w:rsid w:val="00367AC2"/>
    <w:rsid w:val="00367EB4"/>
    <w:rsid w:val="003701B8"/>
    <w:rsid w:val="00370285"/>
    <w:rsid w:val="00370499"/>
    <w:rsid w:val="003704BC"/>
    <w:rsid w:val="003704EE"/>
    <w:rsid w:val="00370739"/>
    <w:rsid w:val="00370880"/>
    <w:rsid w:val="00370CFB"/>
    <w:rsid w:val="00370EFD"/>
    <w:rsid w:val="00371137"/>
    <w:rsid w:val="0037133D"/>
    <w:rsid w:val="0037175A"/>
    <w:rsid w:val="003719F5"/>
    <w:rsid w:val="00372019"/>
    <w:rsid w:val="00372029"/>
    <w:rsid w:val="003720AA"/>
    <w:rsid w:val="003721B3"/>
    <w:rsid w:val="003721E8"/>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B2D"/>
    <w:rsid w:val="00374C80"/>
    <w:rsid w:val="00374F06"/>
    <w:rsid w:val="0037506A"/>
    <w:rsid w:val="00375222"/>
    <w:rsid w:val="003758E9"/>
    <w:rsid w:val="00375D22"/>
    <w:rsid w:val="00375FFC"/>
    <w:rsid w:val="003764FA"/>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B19"/>
    <w:rsid w:val="00381E76"/>
    <w:rsid w:val="003821BA"/>
    <w:rsid w:val="003821E7"/>
    <w:rsid w:val="00382324"/>
    <w:rsid w:val="00382540"/>
    <w:rsid w:val="00382903"/>
    <w:rsid w:val="00382D2A"/>
    <w:rsid w:val="00383034"/>
    <w:rsid w:val="00383142"/>
    <w:rsid w:val="003831E6"/>
    <w:rsid w:val="003833B5"/>
    <w:rsid w:val="00383D4B"/>
    <w:rsid w:val="00383DDB"/>
    <w:rsid w:val="00383EFC"/>
    <w:rsid w:val="00383F70"/>
    <w:rsid w:val="003842A8"/>
    <w:rsid w:val="00384747"/>
    <w:rsid w:val="003848D9"/>
    <w:rsid w:val="003849D0"/>
    <w:rsid w:val="00384A59"/>
    <w:rsid w:val="00384BC0"/>
    <w:rsid w:val="003852CC"/>
    <w:rsid w:val="00385A70"/>
    <w:rsid w:val="00385B54"/>
    <w:rsid w:val="00385BD7"/>
    <w:rsid w:val="00385D47"/>
    <w:rsid w:val="00385D81"/>
    <w:rsid w:val="003860A8"/>
    <w:rsid w:val="00386688"/>
    <w:rsid w:val="00386764"/>
    <w:rsid w:val="003869A2"/>
    <w:rsid w:val="003869C9"/>
    <w:rsid w:val="00386A15"/>
    <w:rsid w:val="00386B71"/>
    <w:rsid w:val="00386E47"/>
    <w:rsid w:val="00386F4B"/>
    <w:rsid w:val="0038702D"/>
    <w:rsid w:val="00387075"/>
    <w:rsid w:val="003870BC"/>
    <w:rsid w:val="0038732E"/>
    <w:rsid w:val="0038738A"/>
    <w:rsid w:val="003875A7"/>
    <w:rsid w:val="00387675"/>
    <w:rsid w:val="00387771"/>
    <w:rsid w:val="0038780F"/>
    <w:rsid w:val="00387866"/>
    <w:rsid w:val="00387932"/>
    <w:rsid w:val="0038799F"/>
    <w:rsid w:val="00387B2B"/>
    <w:rsid w:val="00390217"/>
    <w:rsid w:val="00390449"/>
    <w:rsid w:val="00390477"/>
    <w:rsid w:val="003904B1"/>
    <w:rsid w:val="0039059A"/>
    <w:rsid w:val="0039072F"/>
    <w:rsid w:val="003907D2"/>
    <w:rsid w:val="00390C56"/>
    <w:rsid w:val="0039122C"/>
    <w:rsid w:val="0039124D"/>
    <w:rsid w:val="00391A92"/>
    <w:rsid w:val="00391C99"/>
    <w:rsid w:val="00391D1A"/>
    <w:rsid w:val="00391D30"/>
    <w:rsid w:val="00392080"/>
    <w:rsid w:val="00392111"/>
    <w:rsid w:val="003926BE"/>
    <w:rsid w:val="003929A7"/>
    <w:rsid w:val="00392A1F"/>
    <w:rsid w:val="00392DB8"/>
    <w:rsid w:val="00392F6A"/>
    <w:rsid w:val="00392FE1"/>
    <w:rsid w:val="003935EC"/>
    <w:rsid w:val="00393A04"/>
    <w:rsid w:val="00393A68"/>
    <w:rsid w:val="00393B78"/>
    <w:rsid w:val="00393CED"/>
    <w:rsid w:val="00393EC7"/>
    <w:rsid w:val="003946B1"/>
    <w:rsid w:val="00394775"/>
    <w:rsid w:val="00394948"/>
    <w:rsid w:val="00394B44"/>
    <w:rsid w:val="00394BB1"/>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6D62"/>
    <w:rsid w:val="00397292"/>
    <w:rsid w:val="003972F0"/>
    <w:rsid w:val="003976DD"/>
    <w:rsid w:val="003978B8"/>
    <w:rsid w:val="00397AB1"/>
    <w:rsid w:val="00397AD4"/>
    <w:rsid w:val="00397B87"/>
    <w:rsid w:val="00397C89"/>
    <w:rsid w:val="00397DFD"/>
    <w:rsid w:val="003A0161"/>
    <w:rsid w:val="003A0311"/>
    <w:rsid w:val="003A0736"/>
    <w:rsid w:val="003A08A1"/>
    <w:rsid w:val="003A09D3"/>
    <w:rsid w:val="003A0C1F"/>
    <w:rsid w:val="003A0D79"/>
    <w:rsid w:val="003A0EB2"/>
    <w:rsid w:val="003A1032"/>
    <w:rsid w:val="003A1135"/>
    <w:rsid w:val="003A1341"/>
    <w:rsid w:val="003A14EB"/>
    <w:rsid w:val="003A17BA"/>
    <w:rsid w:val="003A19E0"/>
    <w:rsid w:val="003A1AD1"/>
    <w:rsid w:val="003A1AD7"/>
    <w:rsid w:val="003A1B5C"/>
    <w:rsid w:val="003A1DD5"/>
    <w:rsid w:val="003A1FCC"/>
    <w:rsid w:val="003A2019"/>
    <w:rsid w:val="003A22FA"/>
    <w:rsid w:val="003A2320"/>
    <w:rsid w:val="003A2602"/>
    <w:rsid w:val="003A2728"/>
    <w:rsid w:val="003A2D39"/>
    <w:rsid w:val="003A2FE7"/>
    <w:rsid w:val="003A3006"/>
    <w:rsid w:val="003A305A"/>
    <w:rsid w:val="003A349E"/>
    <w:rsid w:val="003A3C96"/>
    <w:rsid w:val="003A3F27"/>
    <w:rsid w:val="003A42BB"/>
    <w:rsid w:val="003A42C3"/>
    <w:rsid w:val="003A4302"/>
    <w:rsid w:val="003A44AA"/>
    <w:rsid w:val="003A45FB"/>
    <w:rsid w:val="003A4789"/>
    <w:rsid w:val="003A48FC"/>
    <w:rsid w:val="003A4903"/>
    <w:rsid w:val="003A4E82"/>
    <w:rsid w:val="003A4F43"/>
    <w:rsid w:val="003A523B"/>
    <w:rsid w:val="003A5865"/>
    <w:rsid w:val="003A590E"/>
    <w:rsid w:val="003A6330"/>
    <w:rsid w:val="003A6558"/>
    <w:rsid w:val="003A6619"/>
    <w:rsid w:val="003A71E1"/>
    <w:rsid w:val="003A734D"/>
    <w:rsid w:val="003A76A9"/>
    <w:rsid w:val="003A7747"/>
    <w:rsid w:val="003B020A"/>
    <w:rsid w:val="003B0299"/>
    <w:rsid w:val="003B0666"/>
    <w:rsid w:val="003B0B4D"/>
    <w:rsid w:val="003B0E43"/>
    <w:rsid w:val="003B1042"/>
    <w:rsid w:val="003B10AD"/>
    <w:rsid w:val="003B147D"/>
    <w:rsid w:val="003B174F"/>
    <w:rsid w:val="003B1C7F"/>
    <w:rsid w:val="003B1D14"/>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4ECB"/>
    <w:rsid w:val="003B56B9"/>
    <w:rsid w:val="003B570F"/>
    <w:rsid w:val="003B5A27"/>
    <w:rsid w:val="003B5B57"/>
    <w:rsid w:val="003B5B7E"/>
    <w:rsid w:val="003B5BCB"/>
    <w:rsid w:val="003B5E30"/>
    <w:rsid w:val="003B653D"/>
    <w:rsid w:val="003B65DE"/>
    <w:rsid w:val="003B6870"/>
    <w:rsid w:val="003B6B89"/>
    <w:rsid w:val="003B6FCB"/>
    <w:rsid w:val="003B7020"/>
    <w:rsid w:val="003B7116"/>
    <w:rsid w:val="003B713D"/>
    <w:rsid w:val="003B7294"/>
    <w:rsid w:val="003B7699"/>
    <w:rsid w:val="003B76F0"/>
    <w:rsid w:val="003B76FE"/>
    <w:rsid w:val="003B771B"/>
    <w:rsid w:val="003B79F7"/>
    <w:rsid w:val="003B7DB4"/>
    <w:rsid w:val="003C009A"/>
    <w:rsid w:val="003C0374"/>
    <w:rsid w:val="003C07D7"/>
    <w:rsid w:val="003C0985"/>
    <w:rsid w:val="003C0A1B"/>
    <w:rsid w:val="003C10B8"/>
    <w:rsid w:val="003C1E8A"/>
    <w:rsid w:val="003C23EA"/>
    <w:rsid w:val="003C24AE"/>
    <w:rsid w:val="003C2813"/>
    <w:rsid w:val="003C29EC"/>
    <w:rsid w:val="003C2C6A"/>
    <w:rsid w:val="003C2C9D"/>
    <w:rsid w:val="003C3498"/>
    <w:rsid w:val="003C3B73"/>
    <w:rsid w:val="003C3D6E"/>
    <w:rsid w:val="003C3F8B"/>
    <w:rsid w:val="003C4213"/>
    <w:rsid w:val="003C4250"/>
    <w:rsid w:val="003C4454"/>
    <w:rsid w:val="003C44D5"/>
    <w:rsid w:val="003C44DB"/>
    <w:rsid w:val="003C4747"/>
    <w:rsid w:val="003C4936"/>
    <w:rsid w:val="003C4CA3"/>
    <w:rsid w:val="003C4F25"/>
    <w:rsid w:val="003C507B"/>
    <w:rsid w:val="003C5268"/>
    <w:rsid w:val="003C5E41"/>
    <w:rsid w:val="003C64CD"/>
    <w:rsid w:val="003C6544"/>
    <w:rsid w:val="003C6580"/>
    <w:rsid w:val="003C6842"/>
    <w:rsid w:val="003C6A1C"/>
    <w:rsid w:val="003C6CCB"/>
    <w:rsid w:val="003C6DA9"/>
    <w:rsid w:val="003C70D6"/>
    <w:rsid w:val="003C736F"/>
    <w:rsid w:val="003C7652"/>
    <w:rsid w:val="003C76F3"/>
    <w:rsid w:val="003C7855"/>
    <w:rsid w:val="003D0030"/>
    <w:rsid w:val="003D0240"/>
    <w:rsid w:val="003D06A7"/>
    <w:rsid w:val="003D0868"/>
    <w:rsid w:val="003D09DA"/>
    <w:rsid w:val="003D0D0F"/>
    <w:rsid w:val="003D0D75"/>
    <w:rsid w:val="003D0EF9"/>
    <w:rsid w:val="003D1437"/>
    <w:rsid w:val="003D1749"/>
    <w:rsid w:val="003D17A0"/>
    <w:rsid w:val="003D1F11"/>
    <w:rsid w:val="003D203F"/>
    <w:rsid w:val="003D217C"/>
    <w:rsid w:val="003D22AC"/>
    <w:rsid w:val="003D2339"/>
    <w:rsid w:val="003D24B7"/>
    <w:rsid w:val="003D26AA"/>
    <w:rsid w:val="003D2953"/>
    <w:rsid w:val="003D2AB2"/>
    <w:rsid w:val="003D2E43"/>
    <w:rsid w:val="003D336B"/>
    <w:rsid w:val="003D3B88"/>
    <w:rsid w:val="003D3EE3"/>
    <w:rsid w:val="003D410B"/>
    <w:rsid w:val="003D4113"/>
    <w:rsid w:val="003D4221"/>
    <w:rsid w:val="003D4350"/>
    <w:rsid w:val="003D4409"/>
    <w:rsid w:val="003D4B3F"/>
    <w:rsid w:val="003D4C42"/>
    <w:rsid w:val="003D4E4F"/>
    <w:rsid w:val="003D4F18"/>
    <w:rsid w:val="003D519A"/>
    <w:rsid w:val="003D531E"/>
    <w:rsid w:val="003D5361"/>
    <w:rsid w:val="003D5717"/>
    <w:rsid w:val="003D5878"/>
    <w:rsid w:val="003D59FE"/>
    <w:rsid w:val="003D5A4E"/>
    <w:rsid w:val="003D62A1"/>
    <w:rsid w:val="003D63BA"/>
    <w:rsid w:val="003D680E"/>
    <w:rsid w:val="003D69BE"/>
    <w:rsid w:val="003D69ED"/>
    <w:rsid w:val="003D6B43"/>
    <w:rsid w:val="003D6CEB"/>
    <w:rsid w:val="003D6E18"/>
    <w:rsid w:val="003D740C"/>
    <w:rsid w:val="003D74C7"/>
    <w:rsid w:val="003D789D"/>
    <w:rsid w:val="003D79E8"/>
    <w:rsid w:val="003D7BDC"/>
    <w:rsid w:val="003D7C25"/>
    <w:rsid w:val="003E07D5"/>
    <w:rsid w:val="003E089F"/>
    <w:rsid w:val="003E08FD"/>
    <w:rsid w:val="003E0974"/>
    <w:rsid w:val="003E0ADB"/>
    <w:rsid w:val="003E0CAD"/>
    <w:rsid w:val="003E0CE4"/>
    <w:rsid w:val="003E1868"/>
    <w:rsid w:val="003E1B00"/>
    <w:rsid w:val="003E1CF4"/>
    <w:rsid w:val="003E1ED5"/>
    <w:rsid w:val="003E1F3E"/>
    <w:rsid w:val="003E23A4"/>
    <w:rsid w:val="003E27B0"/>
    <w:rsid w:val="003E29AC"/>
    <w:rsid w:val="003E2BF4"/>
    <w:rsid w:val="003E2C9F"/>
    <w:rsid w:val="003E300E"/>
    <w:rsid w:val="003E3015"/>
    <w:rsid w:val="003E30E3"/>
    <w:rsid w:val="003E3524"/>
    <w:rsid w:val="003E37AD"/>
    <w:rsid w:val="003E37FC"/>
    <w:rsid w:val="003E3944"/>
    <w:rsid w:val="003E3B07"/>
    <w:rsid w:val="003E3C5B"/>
    <w:rsid w:val="003E3CA6"/>
    <w:rsid w:val="003E3D0E"/>
    <w:rsid w:val="003E40C9"/>
    <w:rsid w:val="003E416F"/>
    <w:rsid w:val="003E44DC"/>
    <w:rsid w:val="003E466F"/>
    <w:rsid w:val="003E49EC"/>
    <w:rsid w:val="003E4CDB"/>
    <w:rsid w:val="003E6289"/>
    <w:rsid w:val="003E6592"/>
    <w:rsid w:val="003E679D"/>
    <w:rsid w:val="003E6842"/>
    <w:rsid w:val="003E6A3C"/>
    <w:rsid w:val="003E6ACA"/>
    <w:rsid w:val="003E6B97"/>
    <w:rsid w:val="003E6D46"/>
    <w:rsid w:val="003E700A"/>
    <w:rsid w:val="003E7313"/>
    <w:rsid w:val="003E73BC"/>
    <w:rsid w:val="003E76BB"/>
    <w:rsid w:val="003E7706"/>
    <w:rsid w:val="003E7C5E"/>
    <w:rsid w:val="003F0656"/>
    <w:rsid w:val="003F073C"/>
    <w:rsid w:val="003F0905"/>
    <w:rsid w:val="003F101E"/>
    <w:rsid w:val="003F117C"/>
    <w:rsid w:val="003F13D9"/>
    <w:rsid w:val="003F148D"/>
    <w:rsid w:val="003F17A8"/>
    <w:rsid w:val="003F1B6D"/>
    <w:rsid w:val="003F1C73"/>
    <w:rsid w:val="003F1C93"/>
    <w:rsid w:val="003F1E48"/>
    <w:rsid w:val="003F1FCC"/>
    <w:rsid w:val="003F20B0"/>
    <w:rsid w:val="003F20E2"/>
    <w:rsid w:val="003F2213"/>
    <w:rsid w:val="003F2244"/>
    <w:rsid w:val="003F23A7"/>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57D"/>
    <w:rsid w:val="003F560A"/>
    <w:rsid w:val="003F586D"/>
    <w:rsid w:val="003F5B66"/>
    <w:rsid w:val="003F5BC7"/>
    <w:rsid w:val="003F5FE9"/>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908"/>
    <w:rsid w:val="003F7A7C"/>
    <w:rsid w:val="003F7CC0"/>
    <w:rsid w:val="003F7DFF"/>
    <w:rsid w:val="003F7FE5"/>
    <w:rsid w:val="0040015E"/>
    <w:rsid w:val="0040034B"/>
    <w:rsid w:val="0040041A"/>
    <w:rsid w:val="00400427"/>
    <w:rsid w:val="00400615"/>
    <w:rsid w:val="00400663"/>
    <w:rsid w:val="004006C3"/>
    <w:rsid w:val="00400D86"/>
    <w:rsid w:val="004010EF"/>
    <w:rsid w:val="004017C6"/>
    <w:rsid w:val="00401AF0"/>
    <w:rsid w:val="00401D0F"/>
    <w:rsid w:val="00401EE0"/>
    <w:rsid w:val="00401EE4"/>
    <w:rsid w:val="004021B5"/>
    <w:rsid w:val="004022A2"/>
    <w:rsid w:val="004024AB"/>
    <w:rsid w:val="004029CE"/>
    <w:rsid w:val="00402DC4"/>
    <w:rsid w:val="00402F2C"/>
    <w:rsid w:val="0040303D"/>
    <w:rsid w:val="0040379F"/>
    <w:rsid w:val="004037EF"/>
    <w:rsid w:val="00403805"/>
    <w:rsid w:val="00403C9E"/>
    <w:rsid w:val="00403F25"/>
    <w:rsid w:val="00404011"/>
    <w:rsid w:val="0040495B"/>
    <w:rsid w:val="00404B3F"/>
    <w:rsid w:val="00404BDD"/>
    <w:rsid w:val="00404D4D"/>
    <w:rsid w:val="004051E9"/>
    <w:rsid w:val="00405878"/>
    <w:rsid w:val="00405898"/>
    <w:rsid w:val="00405A9F"/>
    <w:rsid w:val="00405D95"/>
    <w:rsid w:val="00405F21"/>
    <w:rsid w:val="00405F90"/>
    <w:rsid w:val="00406108"/>
    <w:rsid w:val="004061B3"/>
    <w:rsid w:val="004063B2"/>
    <w:rsid w:val="00406412"/>
    <w:rsid w:val="00406956"/>
    <w:rsid w:val="00406F4B"/>
    <w:rsid w:val="00406FBD"/>
    <w:rsid w:val="00407258"/>
    <w:rsid w:val="004073B0"/>
    <w:rsid w:val="00407559"/>
    <w:rsid w:val="00407612"/>
    <w:rsid w:val="0040763E"/>
    <w:rsid w:val="004076B7"/>
    <w:rsid w:val="00407837"/>
    <w:rsid w:val="00407DC9"/>
    <w:rsid w:val="00407FB9"/>
    <w:rsid w:val="0041029D"/>
    <w:rsid w:val="004102A7"/>
    <w:rsid w:val="0041107F"/>
    <w:rsid w:val="00411230"/>
    <w:rsid w:val="004116C3"/>
    <w:rsid w:val="00411738"/>
    <w:rsid w:val="00411780"/>
    <w:rsid w:val="004118C9"/>
    <w:rsid w:val="00411C9D"/>
    <w:rsid w:val="00411E66"/>
    <w:rsid w:val="00412259"/>
    <w:rsid w:val="0041249C"/>
    <w:rsid w:val="00412697"/>
    <w:rsid w:val="00413369"/>
    <w:rsid w:val="00413B34"/>
    <w:rsid w:val="004145AE"/>
    <w:rsid w:val="004147F4"/>
    <w:rsid w:val="00414817"/>
    <w:rsid w:val="00414C3F"/>
    <w:rsid w:val="00414D4F"/>
    <w:rsid w:val="0041539C"/>
    <w:rsid w:val="0041577E"/>
    <w:rsid w:val="004157F6"/>
    <w:rsid w:val="004159A2"/>
    <w:rsid w:val="004159D3"/>
    <w:rsid w:val="00415A14"/>
    <w:rsid w:val="00415A8E"/>
    <w:rsid w:val="00416091"/>
    <w:rsid w:val="0041616C"/>
    <w:rsid w:val="0041634C"/>
    <w:rsid w:val="004167B6"/>
    <w:rsid w:val="00416A66"/>
    <w:rsid w:val="00416C85"/>
    <w:rsid w:val="00416EB8"/>
    <w:rsid w:val="00416F3B"/>
    <w:rsid w:val="0041743D"/>
    <w:rsid w:val="004174FC"/>
    <w:rsid w:val="00417678"/>
    <w:rsid w:val="00417B31"/>
    <w:rsid w:val="00417C5C"/>
    <w:rsid w:val="00417D10"/>
    <w:rsid w:val="00417D1F"/>
    <w:rsid w:val="00417DD8"/>
    <w:rsid w:val="00420042"/>
    <w:rsid w:val="00420060"/>
    <w:rsid w:val="00420126"/>
    <w:rsid w:val="00420249"/>
    <w:rsid w:val="00420391"/>
    <w:rsid w:val="004203CF"/>
    <w:rsid w:val="0042044C"/>
    <w:rsid w:val="004204CB"/>
    <w:rsid w:val="00420755"/>
    <w:rsid w:val="00420B13"/>
    <w:rsid w:val="00420C6C"/>
    <w:rsid w:val="00420CB7"/>
    <w:rsid w:val="004213C2"/>
    <w:rsid w:val="004213E8"/>
    <w:rsid w:val="0042156E"/>
    <w:rsid w:val="00421661"/>
    <w:rsid w:val="00421A0E"/>
    <w:rsid w:val="004222BF"/>
    <w:rsid w:val="004224D6"/>
    <w:rsid w:val="004225A5"/>
    <w:rsid w:val="004225E7"/>
    <w:rsid w:val="004228AF"/>
    <w:rsid w:val="00422A01"/>
    <w:rsid w:val="00422B01"/>
    <w:rsid w:val="00422B86"/>
    <w:rsid w:val="00422D62"/>
    <w:rsid w:val="00422DB5"/>
    <w:rsid w:val="00423092"/>
    <w:rsid w:val="004232D4"/>
    <w:rsid w:val="00423326"/>
    <w:rsid w:val="00424146"/>
    <w:rsid w:val="0042436A"/>
    <w:rsid w:val="00424553"/>
    <w:rsid w:val="004246EA"/>
    <w:rsid w:val="00424844"/>
    <w:rsid w:val="00424A1B"/>
    <w:rsid w:val="00424D1C"/>
    <w:rsid w:val="004251F8"/>
    <w:rsid w:val="004253B1"/>
    <w:rsid w:val="004255F7"/>
    <w:rsid w:val="004257AC"/>
    <w:rsid w:val="00425AA5"/>
    <w:rsid w:val="00425BB8"/>
    <w:rsid w:val="00425C97"/>
    <w:rsid w:val="00425FDE"/>
    <w:rsid w:val="00425FFD"/>
    <w:rsid w:val="004262F8"/>
    <w:rsid w:val="00426442"/>
    <w:rsid w:val="0042654A"/>
    <w:rsid w:val="00426917"/>
    <w:rsid w:val="00426A93"/>
    <w:rsid w:val="00426DFA"/>
    <w:rsid w:val="004272ED"/>
    <w:rsid w:val="00427368"/>
    <w:rsid w:val="004273ED"/>
    <w:rsid w:val="004276E3"/>
    <w:rsid w:val="00427B9D"/>
    <w:rsid w:val="00427BCA"/>
    <w:rsid w:val="00427BF3"/>
    <w:rsid w:val="00427BFB"/>
    <w:rsid w:val="00427E67"/>
    <w:rsid w:val="0043001E"/>
    <w:rsid w:val="00430178"/>
    <w:rsid w:val="0043042C"/>
    <w:rsid w:val="00430495"/>
    <w:rsid w:val="0043063B"/>
    <w:rsid w:val="00430733"/>
    <w:rsid w:val="00431149"/>
    <w:rsid w:val="00431683"/>
    <w:rsid w:val="004317A6"/>
    <w:rsid w:val="0043189C"/>
    <w:rsid w:val="004318FF"/>
    <w:rsid w:val="00431C52"/>
    <w:rsid w:val="00431C6B"/>
    <w:rsid w:val="00431CB1"/>
    <w:rsid w:val="00431DB5"/>
    <w:rsid w:val="00432286"/>
    <w:rsid w:val="0043270B"/>
    <w:rsid w:val="00432780"/>
    <w:rsid w:val="00432BA8"/>
    <w:rsid w:val="00432F8F"/>
    <w:rsid w:val="00432F9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741"/>
    <w:rsid w:val="004358F4"/>
    <w:rsid w:val="00435A15"/>
    <w:rsid w:val="00435CCF"/>
    <w:rsid w:val="00435E1C"/>
    <w:rsid w:val="0043604F"/>
    <w:rsid w:val="004365AF"/>
    <w:rsid w:val="00436696"/>
    <w:rsid w:val="00436A3B"/>
    <w:rsid w:val="00436B5D"/>
    <w:rsid w:val="00436DE5"/>
    <w:rsid w:val="004371AB"/>
    <w:rsid w:val="00437895"/>
    <w:rsid w:val="00437E77"/>
    <w:rsid w:val="00440143"/>
    <w:rsid w:val="004402A7"/>
    <w:rsid w:val="0044035D"/>
    <w:rsid w:val="004404B1"/>
    <w:rsid w:val="00440850"/>
    <w:rsid w:val="00440EA5"/>
    <w:rsid w:val="004410C5"/>
    <w:rsid w:val="0044142F"/>
    <w:rsid w:val="00441444"/>
    <w:rsid w:val="004415E4"/>
    <w:rsid w:val="004417B6"/>
    <w:rsid w:val="00441825"/>
    <w:rsid w:val="00441BA1"/>
    <w:rsid w:val="0044245A"/>
    <w:rsid w:val="004425C2"/>
    <w:rsid w:val="004426FE"/>
    <w:rsid w:val="00442824"/>
    <w:rsid w:val="00442FFB"/>
    <w:rsid w:val="004430ED"/>
    <w:rsid w:val="004430FD"/>
    <w:rsid w:val="004434F4"/>
    <w:rsid w:val="00443586"/>
    <w:rsid w:val="004435E2"/>
    <w:rsid w:val="0044386E"/>
    <w:rsid w:val="004439AB"/>
    <w:rsid w:val="004439CC"/>
    <w:rsid w:val="00443A73"/>
    <w:rsid w:val="00443F37"/>
    <w:rsid w:val="004442A7"/>
    <w:rsid w:val="00444901"/>
    <w:rsid w:val="00444934"/>
    <w:rsid w:val="00444EB4"/>
    <w:rsid w:val="00444F56"/>
    <w:rsid w:val="00444F5E"/>
    <w:rsid w:val="004450FA"/>
    <w:rsid w:val="004451E4"/>
    <w:rsid w:val="00445513"/>
    <w:rsid w:val="00445625"/>
    <w:rsid w:val="00445907"/>
    <w:rsid w:val="00445CFF"/>
    <w:rsid w:val="004462AF"/>
    <w:rsid w:val="00446424"/>
    <w:rsid w:val="004464A0"/>
    <w:rsid w:val="0044662A"/>
    <w:rsid w:val="00446ACE"/>
    <w:rsid w:val="00446D50"/>
    <w:rsid w:val="00446EA4"/>
    <w:rsid w:val="004471D1"/>
    <w:rsid w:val="004473EE"/>
    <w:rsid w:val="00447427"/>
    <w:rsid w:val="004478FA"/>
    <w:rsid w:val="004479DF"/>
    <w:rsid w:val="00447B85"/>
    <w:rsid w:val="00447F64"/>
    <w:rsid w:val="004501BC"/>
    <w:rsid w:val="00450481"/>
    <w:rsid w:val="0045052D"/>
    <w:rsid w:val="004505CC"/>
    <w:rsid w:val="0045065D"/>
    <w:rsid w:val="004506DF"/>
    <w:rsid w:val="00450778"/>
    <w:rsid w:val="00450A1A"/>
    <w:rsid w:val="00450D3B"/>
    <w:rsid w:val="00450DF7"/>
    <w:rsid w:val="004512E6"/>
    <w:rsid w:val="0045169D"/>
    <w:rsid w:val="004518D5"/>
    <w:rsid w:val="00451AC0"/>
    <w:rsid w:val="00451B06"/>
    <w:rsid w:val="00451BEB"/>
    <w:rsid w:val="004520FE"/>
    <w:rsid w:val="004526B9"/>
    <w:rsid w:val="004526E3"/>
    <w:rsid w:val="004527C0"/>
    <w:rsid w:val="004535C6"/>
    <w:rsid w:val="00453773"/>
    <w:rsid w:val="00453871"/>
    <w:rsid w:val="00453DEF"/>
    <w:rsid w:val="00453F41"/>
    <w:rsid w:val="004541F8"/>
    <w:rsid w:val="004543E4"/>
    <w:rsid w:val="00454863"/>
    <w:rsid w:val="004548B2"/>
    <w:rsid w:val="004548E5"/>
    <w:rsid w:val="00454ACD"/>
    <w:rsid w:val="00454F08"/>
    <w:rsid w:val="00454F85"/>
    <w:rsid w:val="00455105"/>
    <w:rsid w:val="004551C3"/>
    <w:rsid w:val="00455626"/>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B4D"/>
    <w:rsid w:val="00457C5E"/>
    <w:rsid w:val="00460171"/>
    <w:rsid w:val="0046026D"/>
    <w:rsid w:val="0046027A"/>
    <w:rsid w:val="00460427"/>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1D6E"/>
    <w:rsid w:val="00461D7F"/>
    <w:rsid w:val="004622A1"/>
    <w:rsid w:val="004622D0"/>
    <w:rsid w:val="00462420"/>
    <w:rsid w:val="0046260A"/>
    <w:rsid w:val="00462B09"/>
    <w:rsid w:val="00462B31"/>
    <w:rsid w:val="00462C23"/>
    <w:rsid w:val="00462EFB"/>
    <w:rsid w:val="004631A1"/>
    <w:rsid w:val="00463337"/>
    <w:rsid w:val="004633CC"/>
    <w:rsid w:val="004633F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627"/>
    <w:rsid w:val="00465EB3"/>
    <w:rsid w:val="00465F4A"/>
    <w:rsid w:val="00466108"/>
    <w:rsid w:val="004665D2"/>
    <w:rsid w:val="00467E4D"/>
    <w:rsid w:val="0047041E"/>
    <w:rsid w:val="00470628"/>
    <w:rsid w:val="00470750"/>
    <w:rsid w:val="00470893"/>
    <w:rsid w:val="0047166D"/>
    <w:rsid w:val="00471856"/>
    <w:rsid w:val="00471DB0"/>
    <w:rsid w:val="00471FAB"/>
    <w:rsid w:val="004721FB"/>
    <w:rsid w:val="0047253B"/>
    <w:rsid w:val="00472ACB"/>
    <w:rsid w:val="004735CF"/>
    <w:rsid w:val="004735E8"/>
    <w:rsid w:val="004737D3"/>
    <w:rsid w:val="00473917"/>
    <w:rsid w:val="00473F5F"/>
    <w:rsid w:val="00474053"/>
    <w:rsid w:val="00474076"/>
    <w:rsid w:val="0047410D"/>
    <w:rsid w:val="004745A5"/>
    <w:rsid w:val="0047460F"/>
    <w:rsid w:val="0047475B"/>
    <w:rsid w:val="004750D1"/>
    <w:rsid w:val="00475260"/>
    <w:rsid w:val="0047539C"/>
    <w:rsid w:val="004753D8"/>
    <w:rsid w:val="004754D1"/>
    <w:rsid w:val="004755D5"/>
    <w:rsid w:val="00475600"/>
    <w:rsid w:val="00475674"/>
    <w:rsid w:val="0047574C"/>
    <w:rsid w:val="00475BC8"/>
    <w:rsid w:val="00475E50"/>
    <w:rsid w:val="00475E54"/>
    <w:rsid w:val="00475F90"/>
    <w:rsid w:val="004760DD"/>
    <w:rsid w:val="0047630C"/>
    <w:rsid w:val="0047651F"/>
    <w:rsid w:val="0047652B"/>
    <w:rsid w:val="00476549"/>
    <w:rsid w:val="00476A14"/>
    <w:rsid w:val="00476B2D"/>
    <w:rsid w:val="00476D14"/>
    <w:rsid w:val="00476D8B"/>
    <w:rsid w:val="00476E5C"/>
    <w:rsid w:val="00476E98"/>
    <w:rsid w:val="00476EAE"/>
    <w:rsid w:val="004774C5"/>
    <w:rsid w:val="004774F0"/>
    <w:rsid w:val="004775ED"/>
    <w:rsid w:val="004778C0"/>
    <w:rsid w:val="00477B60"/>
    <w:rsid w:val="00477EC4"/>
    <w:rsid w:val="004801A0"/>
    <w:rsid w:val="00480B03"/>
    <w:rsid w:val="00480C70"/>
    <w:rsid w:val="00480CC5"/>
    <w:rsid w:val="004810EC"/>
    <w:rsid w:val="0048129B"/>
    <w:rsid w:val="00481607"/>
    <w:rsid w:val="00481611"/>
    <w:rsid w:val="004818FF"/>
    <w:rsid w:val="0048215F"/>
    <w:rsid w:val="00482389"/>
    <w:rsid w:val="0048270C"/>
    <w:rsid w:val="00482943"/>
    <w:rsid w:val="00482ADC"/>
    <w:rsid w:val="00482CC3"/>
    <w:rsid w:val="004834F5"/>
    <w:rsid w:val="00483730"/>
    <w:rsid w:val="00483933"/>
    <w:rsid w:val="00483CE8"/>
    <w:rsid w:val="00483D11"/>
    <w:rsid w:val="00483D20"/>
    <w:rsid w:val="0048406D"/>
    <w:rsid w:val="0048495A"/>
    <w:rsid w:val="00484C46"/>
    <w:rsid w:val="00484D9F"/>
    <w:rsid w:val="00484DC1"/>
    <w:rsid w:val="00485073"/>
    <w:rsid w:val="004852E8"/>
    <w:rsid w:val="004853E9"/>
    <w:rsid w:val="00485460"/>
    <w:rsid w:val="004856EF"/>
    <w:rsid w:val="004857B6"/>
    <w:rsid w:val="0048598C"/>
    <w:rsid w:val="00485998"/>
    <w:rsid w:val="00485A0B"/>
    <w:rsid w:val="00485A18"/>
    <w:rsid w:val="00485A5E"/>
    <w:rsid w:val="00485E8A"/>
    <w:rsid w:val="0048625F"/>
    <w:rsid w:val="004862DE"/>
    <w:rsid w:val="00486304"/>
    <w:rsid w:val="004864FB"/>
    <w:rsid w:val="004869B5"/>
    <w:rsid w:val="00486C70"/>
    <w:rsid w:val="00486D50"/>
    <w:rsid w:val="00486FAA"/>
    <w:rsid w:val="0048708B"/>
    <w:rsid w:val="00487355"/>
    <w:rsid w:val="00487866"/>
    <w:rsid w:val="00487EAC"/>
    <w:rsid w:val="00487F28"/>
    <w:rsid w:val="00487FE6"/>
    <w:rsid w:val="00490185"/>
    <w:rsid w:val="00490532"/>
    <w:rsid w:val="00490649"/>
    <w:rsid w:val="004907DD"/>
    <w:rsid w:val="0049093B"/>
    <w:rsid w:val="00490A49"/>
    <w:rsid w:val="00490BE9"/>
    <w:rsid w:val="00490C98"/>
    <w:rsid w:val="00490E94"/>
    <w:rsid w:val="00490EE3"/>
    <w:rsid w:val="00490FBC"/>
    <w:rsid w:val="00491215"/>
    <w:rsid w:val="00491294"/>
    <w:rsid w:val="0049143D"/>
    <w:rsid w:val="004917C1"/>
    <w:rsid w:val="004918A0"/>
    <w:rsid w:val="00491C23"/>
    <w:rsid w:val="00491C51"/>
    <w:rsid w:val="00491D02"/>
    <w:rsid w:val="00492213"/>
    <w:rsid w:val="004924E5"/>
    <w:rsid w:val="00492597"/>
    <w:rsid w:val="00492619"/>
    <w:rsid w:val="0049264F"/>
    <w:rsid w:val="0049268A"/>
    <w:rsid w:val="004927F3"/>
    <w:rsid w:val="0049290D"/>
    <w:rsid w:val="00492988"/>
    <w:rsid w:val="00492B55"/>
    <w:rsid w:val="00492C55"/>
    <w:rsid w:val="00493041"/>
    <w:rsid w:val="004930FF"/>
    <w:rsid w:val="004933F1"/>
    <w:rsid w:val="0049349F"/>
    <w:rsid w:val="004935A4"/>
    <w:rsid w:val="004938AA"/>
    <w:rsid w:val="00493D08"/>
    <w:rsid w:val="00494585"/>
    <w:rsid w:val="004945E4"/>
    <w:rsid w:val="004949D8"/>
    <w:rsid w:val="00494E75"/>
    <w:rsid w:val="00495071"/>
    <w:rsid w:val="004950F3"/>
    <w:rsid w:val="004951D6"/>
    <w:rsid w:val="004952F8"/>
    <w:rsid w:val="004956BC"/>
    <w:rsid w:val="004961DB"/>
    <w:rsid w:val="00496224"/>
    <w:rsid w:val="00496321"/>
    <w:rsid w:val="0049648D"/>
    <w:rsid w:val="0049653E"/>
    <w:rsid w:val="0049658F"/>
    <w:rsid w:val="004966CE"/>
    <w:rsid w:val="00496BEF"/>
    <w:rsid w:val="00496E38"/>
    <w:rsid w:val="00496E47"/>
    <w:rsid w:val="0049757C"/>
    <w:rsid w:val="00497B28"/>
    <w:rsid w:val="00497C03"/>
    <w:rsid w:val="00497C95"/>
    <w:rsid w:val="00497D6A"/>
    <w:rsid w:val="00497EF8"/>
    <w:rsid w:val="004A01E1"/>
    <w:rsid w:val="004A0A72"/>
    <w:rsid w:val="004A0D36"/>
    <w:rsid w:val="004A0E00"/>
    <w:rsid w:val="004A106C"/>
    <w:rsid w:val="004A10AA"/>
    <w:rsid w:val="004A15F7"/>
    <w:rsid w:val="004A1600"/>
    <w:rsid w:val="004A1845"/>
    <w:rsid w:val="004A192B"/>
    <w:rsid w:val="004A1AE5"/>
    <w:rsid w:val="004A201F"/>
    <w:rsid w:val="004A21BF"/>
    <w:rsid w:val="004A23B8"/>
    <w:rsid w:val="004A23C0"/>
    <w:rsid w:val="004A28D4"/>
    <w:rsid w:val="004A2908"/>
    <w:rsid w:val="004A2BE1"/>
    <w:rsid w:val="004A2C52"/>
    <w:rsid w:val="004A2E44"/>
    <w:rsid w:val="004A328E"/>
    <w:rsid w:val="004A32C1"/>
    <w:rsid w:val="004A3454"/>
    <w:rsid w:val="004A366E"/>
    <w:rsid w:val="004A36C0"/>
    <w:rsid w:val="004A36DB"/>
    <w:rsid w:val="004A38D2"/>
    <w:rsid w:val="004A3AA3"/>
    <w:rsid w:val="004A3AAA"/>
    <w:rsid w:val="004A3CB9"/>
    <w:rsid w:val="004A3CF6"/>
    <w:rsid w:val="004A453E"/>
    <w:rsid w:val="004A4625"/>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2"/>
    <w:rsid w:val="004A6DF0"/>
    <w:rsid w:val="004A7041"/>
    <w:rsid w:val="004A705C"/>
    <w:rsid w:val="004A70F2"/>
    <w:rsid w:val="004A7172"/>
    <w:rsid w:val="004A7276"/>
    <w:rsid w:val="004A733B"/>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3F1"/>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2F75"/>
    <w:rsid w:val="004B3795"/>
    <w:rsid w:val="004B39D4"/>
    <w:rsid w:val="004B3C3F"/>
    <w:rsid w:val="004B42AC"/>
    <w:rsid w:val="004B45A2"/>
    <w:rsid w:val="004B46C3"/>
    <w:rsid w:val="004B4789"/>
    <w:rsid w:val="004B4A0F"/>
    <w:rsid w:val="004B4EB0"/>
    <w:rsid w:val="004B4F6B"/>
    <w:rsid w:val="004B50E0"/>
    <w:rsid w:val="004B53FD"/>
    <w:rsid w:val="004B5555"/>
    <w:rsid w:val="004B55EC"/>
    <w:rsid w:val="004B608F"/>
    <w:rsid w:val="004B6301"/>
    <w:rsid w:val="004B6A8C"/>
    <w:rsid w:val="004B6EFF"/>
    <w:rsid w:val="004B6FFB"/>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EF6"/>
    <w:rsid w:val="004C1F5C"/>
    <w:rsid w:val="004C2371"/>
    <w:rsid w:val="004C2645"/>
    <w:rsid w:val="004C270F"/>
    <w:rsid w:val="004C2770"/>
    <w:rsid w:val="004C2D59"/>
    <w:rsid w:val="004C2DA9"/>
    <w:rsid w:val="004C2F01"/>
    <w:rsid w:val="004C316F"/>
    <w:rsid w:val="004C3472"/>
    <w:rsid w:val="004C34E8"/>
    <w:rsid w:val="004C3AD1"/>
    <w:rsid w:val="004C3C51"/>
    <w:rsid w:val="004C3CB6"/>
    <w:rsid w:val="004C44D3"/>
    <w:rsid w:val="004C47FE"/>
    <w:rsid w:val="004C480B"/>
    <w:rsid w:val="004C4BCE"/>
    <w:rsid w:val="004C4BF3"/>
    <w:rsid w:val="004C4F33"/>
    <w:rsid w:val="004C4FC2"/>
    <w:rsid w:val="004C521E"/>
    <w:rsid w:val="004C5278"/>
    <w:rsid w:val="004C5283"/>
    <w:rsid w:val="004C5500"/>
    <w:rsid w:val="004C566C"/>
    <w:rsid w:val="004C5A60"/>
    <w:rsid w:val="004C5AF0"/>
    <w:rsid w:val="004C5C44"/>
    <w:rsid w:val="004C5E1B"/>
    <w:rsid w:val="004C5EF0"/>
    <w:rsid w:val="004C63D6"/>
    <w:rsid w:val="004C660B"/>
    <w:rsid w:val="004C6945"/>
    <w:rsid w:val="004C6AD8"/>
    <w:rsid w:val="004C6CA7"/>
    <w:rsid w:val="004C6F28"/>
    <w:rsid w:val="004C6F9F"/>
    <w:rsid w:val="004C7081"/>
    <w:rsid w:val="004C709B"/>
    <w:rsid w:val="004C7305"/>
    <w:rsid w:val="004C730E"/>
    <w:rsid w:val="004C75DA"/>
    <w:rsid w:val="004C76D1"/>
    <w:rsid w:val="004C7739"/>
    <w:rsid w:val="004C7985"/>
    <w:rsid w:val="004C7A3A"/>
    <w:rsid w:val="004C7BDF"/>
    <w:rsid w:val="004D0C65"/>
    <w:rsid w:val="004D0DCD"/>
    <w:rsid w:val="004D0E42"/>
    <w:rsid w:val="004D0E7C"/>
    <w:rsid w:val="004D0FA5"/>
    <w:rsid w:val="004D1059"/>
    <w:rsid w:val="004D1372"/>
    <w:rsid w:val="004D17E6"/>
    <w:rsid w:val="004D1944"/>
    <w:rsid w:val="004D1A33"/>
    <w:rsid w:val="004D1C35"/>
    <w:rsid w:val="004D1D64"/>
    <w:rsid w:val="004D1DBB"/>
    <w:rsid w:val="004D1ECB"/>
    <w:rsid w:val="004D2474"/>
    <w:rsid w:val="004D27C4"/>
    <w:rsid w:val="004D2E01"/>
    <w:rsid w:val="004D2E57"/>
    <w:rsid w:val="004D30AD"/>
    <w:rsid w:val="004D3251"/>
    <w:rsid w:val="004D336E"/>
    <w:rsid w:val="004D3403"/>
    <w:rsid w:val="004D39CA"/>
    <w:rsid w:val="004D40D1"/>
    <w:rsid w:val="004D40D5"/>
    <w:rsid w:val="004D438B"/>
    <w:rsid w:val="004D472E"/>
    <w:rsid w:val="004D4968"/>
    <w:rsid w:val="004D4A8A"/>
    <w:rsid w:val="004D4ABF"/>
    <w:rsid w:val="004D4BD0"/>
    <w:rsid w:val="004D4E0E"/>
    <w:rsid w:val="004D50CC"/>
    <w:rsid w:val="004D58D1"/>
    <w:rsid w:val="004D5F02"/>
    <w:rsid w:val="004D602D"/>
    <w:rsid w:val="004D64DD"/>
    <w:rsid w:val="004D65BA"/>
    <w:rsid w:val="004D68C0"/>
    <w:rsid w:val="004D69F5"/>
    <w:rsid w:val="004D6DC0"/>
    <w:rsid w:val="004D6E79"/>
    <w:rsid w:val="004D6FC0"/>
    <w:rsid w:val="004D70BF"/>
    <w:rsid w:val="004D70E1"/>
    <w:rsid w:val="004D710C"/>
    <w:rsid w:val="004D79FB"/>
    <w:rsid w:val="004D7B69"/>
    <w:rsid w:val="004D7F4D"/>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1D5C"/>
    <w:rsid w:val="004E209D"/>
    <w:rsid w:val="004E21D3"/>
    <w:rsid w:val="004E2E33"/>
    <w:rsid w:val="004E2F51"/>
    <w:rsid w:val="004E3065"/>
    <w:rsid w:val="004E30F8"/>
    <w:rsid w:val="004E336B"/>
    <w:rsid w:val="004E3579"/>
    <w:rsid w:val="004E3892"/>
    <w:rsid w:val="004E3B0E"/>
    <w:rsid w:val="004E3FD8"/>
    <w:rsid w:val="004E4423"/>
    <w:rsid w:val="004E471C"/>
    <w:rsid w:val="004E47B6"/>
    <w:rsid w:val="004E485B"/>
    <w:rsid w:val="004E4EF1"/>
    <w:rsid w:val="004E50E0"/>
    <w:rsid w:val="004E523B"/>
    <w:rsid w:val="004E524E"/>
    <w:rsid w:val="004E53AE"/>
    <w:rsid w:val="004E5449"/>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9B6"/>
    <w:rsid w:val="004E7B7F"/>
    <w:rsid w:val="004E7E49"/>
    <w:rsid w:val="004E7EF9"/>
    <w:rsid w:val="004F01B4"/>
    <w:rsid w:val="004F020A"/>
    <w:rsid w:val="004F1115"/>
    <w:rsid w:val="004F1262"/>
    <w:rsid w:val="004F133C"/>
    <w:rsid w:val="004F13D2"/>
    <w:rsid w:val="004F1443"/>
    <w:rsid w:val="004F152A"/>
    <w:rsid w:val="004F1633"/>
    <w:rsid w:val="004F180E"/>
    <w:rsid w:val="004F18ED"/>
    <w:rsid w:val="004F1A00"/>
    <w:rsid w:val="004F1A36"/>
    <w:rsid w:val="004F1AEF"/>
    <w:rsid w:val="004F1CA9"/>
    <w:rsid w:val="004F210D"/>
    <w:rsid w:val="004F22A8"/>
    <w:rsid w:val="004F2826"/>
    <w:rsid w:val="004F2AA6"/>
    <w:rsid w:val="004F2B9C"/>
    <w:rsid w:val="004F2CCE"/>
    <w:rsid w:val="004F31E3"/>
    <w:rsid w:val="004F359A"/>
    <w:rsid w:val="004F36C0"/>
    <w:rsid w:val="004F3863"/>
    <w:rsid w:val="004F399D"/>
    <w:rsid w:val="004F3DD1"/>
    <w:rsid w:val="004F3E6F"/>
    <w:rsid w:val="004F4650"/>
    <w:rsid w:val="004F46EF"/>
    <w:rsid w:val="004F4B53"/>
    <w:rsid w:val="004F4B9E"/>
    <w:rsid w:val="004F4E53"/>
    <w:rsid w:val="004F54FB"/>
    <w:rsid w:val="004F55BD"/>
    <w:rsid w:val="004F56BF"/>
    <w:rsid w:val="004F58AB"/>
    <w:rsid w:val="004F5B6D"/>
    <w:rsid w:val="004F5D6E"/>
    <w:rsid w:val="004F5DCE"/>
    <w:rsid w:val="004F5DD3"/>
    <w:rsid w:val="004F5EBB"/>
    <w:rsid w:val="004F5F6D"/>
    <w:rsid w:val="004F5FD6"/>
    <w:rsid w:val="004F6142"/>
    <w:rsid w:val="004F6AFE"/>
    <w:rsid w:val="004F6F20"/>
    <w:rsid w:val="004F70E5"/>
    <w:rsid w:val="004F72D4"/>
    <w:rsid w:val="004F735F"/>
    <w:rsid w:val="004F7373"/>
    <w:rsid w:val="004F73A5"/>
    <w:rsid w:val="004F7599"/>
    <w:rsid w:val="004F75BE"/>
    <w:rsid w:val="004F76A6"/>
    <w:rsid w:val="004F7746"/>
    <w:rsid w:val="004F7A40"/>
    <w:rsid w:val="004F7B80"/>
    <w:rsid w:val="004F7C14"/>
    <w:rsid w:val="004F7C51"/>
    <w:rsid w:val="004F7D9D"/>
    <w:rsid w:val="004F7F1A"/>
    <w:rsid w:val="0050031C"/>
    <w:rsid w:val="005004F7"/>
    <w:rsid w:val="00500798"/>
    <w:rsid w:val="005007E7"/>
    <w:rsid w:val="00500932"/>
    <w:rsid w:val="00500A18"/>
    <w:rsid w:val="00500A59"/>
    <w:rsid w:val="00500D72"/>
    <w:rsid w:val="00500FD4"/>
    <w:rsid w:val="00501073"/>
    <w:rsid w:val="0050132F"/>
    <w:rsid w:val="00501723"/>
    <w:rsid w:val="00501A8C"/>
    <w:rsid w:val="00501E15"/>
    <w:rsid w:val="00501E84"/>
    <w:rsid w:val="00501F0D"/>
    <w:rsid w:val="00502185"/>
    <w:rsid w:val="005023DC"/>
    <w:rsid w:val="00502797"/>
    <w:rsid w:val="00502857"/>
    <w:rsid w:val="005029A2"/>
    <w:rsid w:val="00502BB9"/>
    <w:rsid w:val="00502F61"/>
    <w:rsid w:val="00502FCA"/>
    <w:rsid w:val="00503195"/>
    <w:rsid w:val="005031CB"/>
    <w:rsid w:val="005033EE"/>
    <w:rsid w:val="0050358F"/>
    <w:rsid w:val="005036CA"/>
    <w:rsid w:val="0050377B"/>
    <w:rsid w:val="005038A7"/>
    <w:rsid w:val="0050398B"/>
    <w:rsid w:val="00503FAD"/>
    <w:rsid w:val="0050409D"/>
    <w:rsid w:val="00504639"/>
    <w:rsid w:val="0050482D"/>
    <w:rsid w:val="00504976"/>
    <w:rsid w:val="00504BAD"/>
    <w:rsid w:val="00504BB1"/>
    <w:rsid w:val="00504BF5"/>
    <w:rsid w:val="00504C77"/>
    <w:rsid w:val="00504CBB"/>
    <w:rsid w:val="00504D9B"/>
    <w:rsid w:val="00504F81"/>
    <w:rsid w:val="00505029"/>
    <w:rsid w:val="00505288"/>
    <w:rsid w:val="005055D4"/>
    <w:rsid w:val="00505A2A"/>
    <w:rsid w:val="00505B69"/>
    <w:rsid w:val="00505CAB"/>
    <w:rsid w:val="00505E28"/>
    <w:rsid w:val="00505E39"/>
    <w:rsid w:val="0050614B"/>
    <w:rsid w:val="005063A6"/>
    <w:rsid w:val="005064CB"/>
    <w:rsid w:val="00506568"/>
    <w:rsid w:val="00506571"/>
    <w:rsid w:val="005065FD"/>
    <w:rsid w:val="0050680A"/>
    <w:rsid w:val="005068F0"/>
    <w:rsid w:val="00506A8D"/>
    <w:rsid w:val="00506B00"/>
    <w:rsid w:val="00506C2E"/>
    <w:rsid w:val="00506D5A"/>
    <w:rsid w:val="005074C9"/>
    <w:rsid w:val="00507754"/>
    <w:rsid w:val="00507938"/>
    <w:rsid w:val="00507CAF"/>
    <w:rsid w:val="00507FC7"/>
    <w:rsid w:val="00510374"/>
    <w:rsid w:val="00510444"/>
    <w:rsid w:val="005107A3"/>
    <w:rsid w:val="0051092A"/>
    <w:rsid w:val="00510939"/>
    <w:rsid w:val="00510A86"/>
    <w:rsid w:val="00510D19"/>
    <w:rsid w:val="005113D4"/>
    <w:rsid w:val="00511599"/>
    <w:rsid w:val="005116D1"/>
    <w:rsid w:val="0051183C"/>
    <w:rsid w:val="005119D6"/>
    <w:rsid w:val="00511E67"/>
    <w:rsid w:val="00512404"/>
    <w:rsid w:val="005124C6"/>
    <w:rsid w:val="00512747"/>
    <w:rsid w:val="00512816"/>
    <w:rsid w:val="00512A7B"/>
    <w:rsid w:val="00512D39"/>
    <w:rsid w:val="005134CA"/>
    <w:rsid w:val="005134DD"/>
    <w:rsid w:val="00513B8C"/>
    <w:rsid w:val="00513C8D"/>
    <w:rsid w:val="00513F8F"/>
    <w:rsid w:val="0051426D"/>
    <w:rsid w:val="005147E7"/>
    <w:rsid w:val="005149A2"/>
    <w:rsid w:val="00514B0A"/>
    <w:rsid w:val="00514B51"/>
    <w:rsid w:val="00514B69"/>
    <w:rsid w:val="00514CEE"/>
    <w:rsid w:val="0051506B"/>
    <w:rsid w:val="00515072"/>
    <w:rsid w:val="005150E4"/>
    <w:rsid w:val="00515507"/>
    <w:rsid w:val="00515708"/>
    <w:rsid w:val="00515746"/>
    <w:rsid w:val="00515907"/>
    <w:rsid w:val="00515C9F"/>
    <w:rsid w:val="00515E2B"/>
    <w:rsid w:val="00515F9B"/>
    <w:rsid w:val="00516009"/>
    <w:rsid w:val="0051654B"/>
    <w:rsid w:val="00516B96"/>
    <w:rsid w:val="00516E9E"/>
    <w:rsid w:val="0051709E"/>
    <w:rsid w:val="005173A4"/>
    <w:rsid w:val="0051793D"/>
    <w:rsid w:val="005179DC"/>
    <w:rsid w:val="00517D70"/>
    <w:rsid w:val="0052001B"/>
    <w:rsid w:val="005200C8"/>
    <w:rsid w:val="0052041B"/>
    <w:rsid w:val="005208FD"/>
    <w:rsid w:val="00520AE3"/>
    <w:rsid w:val="00520C29"/>
    <w:rsid w:val="00520E35"/>
    <w:rsid w:val="00521294"/>
    <w:rsid w:val="00521405"/>
    <w:rsid w:val="005214D1"/>
    <w:rsid w:val="00521534"/>
    <w:rsid w:val="00521B87"/>
    <w:rsid w:val="00521D65"/>
    <w:rsid w:val="00521DD9"/>
    <w:rsid w:val="00521E28"/>
    <w:rsid w:val="00521F79"/>
    <w:rsid w:val="005221A4"/>
    <w:rsid w:val="00522201"/>
    <w:rsid w:val="005224E2"/>
    <w:rsid w:val="00522940"/>
    <w:rsid w:val="0052304D"/>
    <w:rsid w:val="00523366"/>
    <w:rsid w:val="005234EC"/>
    <w:rsid w:val="00523691"/>
    <w:rsid w:val="005236C8"/>
    <w:rsid w:val="005237F2"/>
    <w:rsid w:val="0052381F"/>
    <w:rsid w:val="00523C2D"/>
    <w:rsid w:val="00523E18"/>
    <w:rsid w:val="00523F11"/>
    <w:rsid w:val="00523F32"/>
    <w:rsid w:val="0052420B"/>
    <w:rsid w:val="0052422C"/>
    <w:rsid w:val="005244D5"/>
    <w:rsid w:val="00524AD1"/>
    <w:rsid w:val="00524AE9"/>
    <w:rsid w:val="00524E6A"/>
    <w:rsid w:val="005251DA"/>
    <w:rsid w:val="00525407"/>
    <w:rsid w:val="00525F71"/>
    <w:rsid w:val="00526093"/>
    <w:rsid w:val="00526270"/>
    <w:rsid w:val="0052655D"/>
    <w:rsid w:val="005269C2"/>
    <w:rsid w:val="00526A5E"/>
    <w:rsid w:val="00526AA9"/>
    <w:rsid w:val="00526C44"/>
    <w:rsid w:val="00526C8A"/>
    <w:rsid w:val="005272A8"/>
    <w:rsid w:val="00527489"/>
    <w:rsid w:val="00527860"/>
    <w:rsid w:val="00527A58"/>
    <w:rsid w:val="0053012B"/>
    <w:rsid w:val="0053029A"/>
    <w:rsid w:val="005304C5"/>
    <w:rsid w:val="0053066C"/>
    <w:rsid w:val="005306A8"/>
    <w:rsid w:val="00530AFD"/>
    <w:rsid w:val="00530CED"/>
    <w:rsid w:val="00531249"/>
    <w:rsid w:val="00531562"/>
    <w:rsid w:val="0053173A"/>
    <w:rsid w:val="00531824"/>
    <w:rsid w:val="00531AF4"/>
    <w:rsid w:val="00531EA2"/>
    <w:rsid w:val="00531F71"/>
    <w:rsid w:val="00532198"/>
    <w:rsid w:val="005321BF"/>
    <w:rsid w:val="00532292"/>
    <w:rsid w:val="00532462"/>
    <w:rsid w:val="005327AC"/>
    <w:rsid w:val="00532883"/>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BDE"/>
    <w:rsid w:val="00535D08"/>
    <w:rsid w:val="00535EDB"/>
    <w:rsid w:val="00536189"/>
    <w:rsid w:val="0053631F"/>
    <w:rsid w:val="005368CB"/>
    <w:rsid w:val="00536A8B"/>
    <w:rsid w:val="00536AEE"/>
    <w:rsid w:val="00536BE7"/>
    <w:rsid w:val="00536D47"/>
    <w:rsid w:val="00536F42"/>
    <w:rsid w:val="00537092"/>
    <w:rsid w:val="005372FC"/>
    <w:rsid w:val="00537354"/>
    <w:rsid w:val="00537640"/>
    <w:rsid w:val="005378AB"/>
    <w:rsid w:val="00537989"/>
    <w:rsid w:val="00537BE9"/>
    <w:rsid w:val="00537FB8"/>
    <w:rsid w:val="00540055"/>
    <w:rsid w:val="00540147"/>
    <w:rsid w:val="00540500"/>
    <w:rsid w:val="00540725"/>
    <w:rsid w:val="0054094A"/>
    <w:rsid w:val="00540ABA"/>
    <w:rsid w:val="00540C7A"/>
    <w:rsid w:val="00540E25"/>
    <w:rsid w:val="00540F5F"/>
    <w:rsid w:val="00541711"/>
    <w:rsid w:val="005417A0"/>
    <w:rsid w:val="0054183A"/>
    <w:rsid w:val="005419DA"/>
    <w:rsid w:val="00541BAB"/>
    <w:rsid w:val="00541D0D"/>
    <w:rsid w:val="00541E2B"/>
    <w:rsid w:val="00541EFD"/>
    <w:rsid w:val="00542545"/>
    <w:rsid w:val="005428F7"/>
    <w:rsid w:val="00542C56"/>
    <w:rsid w:val="0054348B"/>
    <w:rsid w:val="005436D7"/>
    <w:rsid w:val="00543703"/>
    <w:rsid w:val="00543827"/>
    <w:rsid w:val="00543A06"/>
    <w:rsid w:val="00543A66"/>
    <w:rsid w:val="00543A83"/>
    <w:rsid w:val="00543CF2"/>
    <w:rsid w:val="00543CF9"/>
    <w:rsid w:val="00543FA3"/>
    <w:rsid w:val="005442D1"/>
    <w:rsid w:val="0054498A"/>
    <w:rsid w:val="00544D6C"/>
    <w:rsid w:val="005452C0"/>
    <w:rsid w:val="00545307"/>
    <w:rsid w:val="005454AA"/>
    <w:rsid w:val="0054556F"/>
    <w:rsid w:val="005456AD"/>
    <w:rsid w:val="00545998"/>
    <w:rsid w:val="005459CE"/>
    <w:rsid w:val="00545C19"/>
    <w:rsid w:val="00545C3D"/>
    <w:rsid w:val="00545DE6"/>
    <w:rsid w:val="00545E6A"/>
    <w:rsid w:val="005462BA"/>
    <w:rsid w:val="00546310"/>
    <w:rsid w:val="0054650F"/>
    <w:rsid w:val="005466D1"/>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D61"/>
    <w:rsid w:val="00551E52"/>
    <w:rsid w:val="00551F92"/>
    <w:rsid w:val="00552038"/>
    <w:rsid w:val="0055233E"/>
    <w:rsid w:val="00552352"/>
    <w:rsid w:val="005524E6"/>
    <w:rsid w:val="00552569"/>
    <w:rsid w:val="005527A4"/>
    <w:rsid w:val="005528E1"/>
    <w:rsid w:val="005529A7"/>
    <w:rsid w:val="00552E20"/>
    <w:rsid w:val="00552FF4"/>
    <w:rsid w:val="005532AD"/>
    <w:rsid w:val="005533F4"/>
    <w:rsid w:val="005538D7"/>
    <w:rsid w:val="00553A48"/>
    <w:rsid w:val="00553ABB"/>
    <w:rsid w:val="00553C34"/>
    <w:rsid w:val="0055410A"/>
    <w:rsid w:val="005543ED"/>
    <w:rsid w:val="0055459C"/>
    <w:rsid w:val="005546A4"/>
    <w:rsid w:val="005547CB"/>
    <w:rsid w:val="0055480D"/>
    <w:rsid w:val="00554DF7"/>
    <w:rsid w:val="005552B2"/>
    <w:rsid w:val="005552B9"/>
    <w:rsid w:val="00555520"/>
    <w:rsid w:val="00555713"/>
    <w:rsid w:val="00555772"/>
    <w:rsid w:val="00555D6F"/>
    <w:rsid w:val="00556025"/>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69"/>
    <w:rsid w:val="005603D7"/>
    <w:rsid w:val="00560AC9"/>
    <w:rsid w:val="00560B3B"/>
    <w:rsid w:val="00560EB8"/>
    <w:rsid w:val="00561250"/>
    <w:rsid w:val="0056134D"/>
    <w:rsid w:val="00561681"/>
    <w:rsid w:val="00561844"/>
    <w:rsid w:val="0056198B"/>
    <w:rsid w:val="00561A95"/>
    <w:rsid w:val="00561BF6"/>
    <w:rsid w:val="00561F74"/>
    <w:rsid w:val="00562273"/>
    <w:rsid w:val="005626F4"/>
    <w:rsid w:val="00562757"/>
    <w:rsid w:val="005627C0"/>
    <w:rsid w:val="00562CDC"/>
    <w:rsid w:val="00562EB9"/>
    <w:rsid w:val="005634D5"/>
    <w:rsid w:val="005636A4"/>
    <w:rsid w:val="005636BE"/>
    <w:rsid w:val="00563FD2"/>
    <w:rsid w:val="005640FD"/>
    <w:rsid w:val="0056434D"/>
    <w:rsid w:val="005644A6"/>
    <w:rsid w:val="00564AAF"/>
    <w:rsid w:val="00564BAF"/>
    <w:rsid w:val="00564EB9"/>
    <w:rsid w:val="005650D4"/>
    <w:rsid w:val="00565C75"/>
    <w:rsid w:val="005660FF"/>
    <w:rsid w:val="0056666B"/>
    <w:rsid w:val="00566855"/>
    <w:rsid w:val="00567083"/>
    <w:rsid w:val="005670CD"/>
    <w:rsid w:val="0056719E"/>
    <w:rsid w:val="00567221"/>
    <w:rsid w:val="005673DB"/>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AC4"/>
    <w:rsid w:val="00570BF7"/>
    <w:rsid w:val="00570C75"/>
    <w:rsid w:val="00570C83"/>
    <w:rsid w:val="00571358"/>
    <w:rsid w:val="00571382"/>
    <w:rsid w:val="00571681"/>
    <w:rsid w:val="00571715"/>
    <w:rsid w:val="005719AF"/>
    <w:rsid w:val="005719F4"/>
    <w:rsid w:val="00571B71"/>
    <w:rsid w:val="00571F3C"/>
    <w:rsid w:val="00572087"/>
    <w:rsid w:val="00572341"/>
    <w:rsid w:val="00572583"/>
    <w:rsid w:val="00572643"/>
    <w:rsid w:val="005726CD"/>
    <w:rsid w:val="00572995"/>
    <w:rsid w:val="00572F26"/>
    <w:rsid w:val="00572F4B"/>
    <w:rsid w:val="005730FF"/>
    <w:rsid w:val="005736AD"/>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817"/>
    <w:rsid w:val="00575CDD"/>
    <w:rsid w:val="00575F2F"/>
    <w:rsid w:val="005760C5"/>
    <w:rsid w:val="00576574"/>
    <w:rsid w:val="0057666F"/>
    <w:rsid w:val="005766EA"/>
    <w:rsid w:val="00576A37"/>
    <w:rsid w:val="00576CBA"/>
    <w:rsid w:val="0057703A"/>
    <w:rsid w:val="00577181"/>
    <w:rsid w:val="00577368"/>
    <w:rsid w:val="005773FF"/>
    <w:rsid w:val="00577540"/>
    <w:rsid w:val="00577717"/>
    <w:rsid w:val="005777AC"/>
    <w:rsid w:val="005777B2"/>
    <w:rsid w:val="00577811"/>
    <w:rsid w:val="00577BBD"/>
    <w:rsid w:val="00577EB4"/>
    <w:rsid w:val="00577F34"/>
    <w:rsid w:val="00580293"/>
    <w:rsid w:val="00580CFE"/>
    <w:rsid w:val="00581056"/>
    <w:rsid w:val="00581081"/>
    <w:rsid w:val="00581085"/>
    <w:rsid w:val="005815D2"/>
    <w:rsid w:val="005818D4"/>
    <w:rsid w:val="005819D7"/>
    <w:rsid w:val="00581AB8"/>
    <w:rsid w:val="00581B2E"/>
    <w:rsid w:val="00581C6E"/>
    <w:rsid w:val="00581CF7"/>
    <w:rsid w:val="00581F40"/>
    <w:rsid w:val="0058299F"/>
    <w:rsid w:val="005829CC"/>
    <w:rsid w:val="00582E3D"/>
    <w:rsid w:val="00583147"/>
    <w:rsid w:val="005836D0"/>
    <w:rsid w:val="00583DEF"/>
    <w:rsid w:val="00583E78"/>
    <w:rsid w:val="00584024"/>
    <w:rsid w:val="005842AE"/>
    <w:rsid w:val="00584496"/>
    <w:rsid w:val="005845CB"/>
    <w:rsid w:val="00584709"/>
    <w:rsid w:val="00584F2F"/>
    <w:rsid w:val="005852AA"/>
    <w:rsid w:val="00585859"/>
    <w:rsid w:val="00585867"/>
    <w:rsid w:val="00585C3A"/>
    <w:rsid w:val="00586013"/>
    <w:rsid w:val="0058628A"/>
    <w:rsid w:val="00586505"/>
    <w:rsid w:val="00586806"/>
    <w:rsid w:val="00586B34"/>
    <w:rsid w:val="00586E0E"/>
    <w:rsid w:val="00587117"/>
    <w:rsid w:val="0058759B"/>
    <w:rsid w:val="0058764D"/>
    <w:rsid w:val="005909AD"/>
    <w:rsid w:val="00590A2D"/>
    <w:rsid w:val="00590BF6"/>
    <w:rsid w:val="00591682"/>
    <w:rsid w:val="00591B58"/>
    <w:rsid w:val="00591B9C"/>
    <w:rsid w:val="00592083"/>
    <w:rsid w:val="00592160"/>
    <w:rsid w:val="005923C9"/>
    <w:rsid w:val="005925C1"/>
    <w:rsid w:val="0059284F"/>
    <w:rsid w:val="00592986"/>
    <w:rsid w:val="00592AF5"/>
    <w:rsid w:val="00592DBC"/>
    <w:rsid w:val="00592E68"/>
    <w:rsid w:val="00592F92"/>
    <w:rsid w:val="00593132"/>
    <w:rsid w:val="0059323A"/>
    <w:rsid w:val="00593447"/>
    <w:rsid w:val="00593BD8"/>
    <w:rsid w:val="00593F7D"/>
    <w:rsid w:val="005940A0"/>
    <w:rsid w:val="00594131"/>
    <w:rsid w:val="005941ED"/>
    <w:rsid w:val="005943C6"/>
    <w:rsid w:val="005946E2"/>
    <w:rsid w:val="0059478C"/>
    <w:rsid w:val="0059486C"/>
    <w:rsid w:val="00594BEF"/>
    <w:rsid w:val="00594D44"/>
    <w:rsid w:val="00594FE5"/>
    <w:rsid w:val="00595308"/>
    <w:rsid w:val="00595639"/>
    <w:rsid w:val="00595777"/>
    <w:rsid w:val="00595DA2"/>
    <w:rsid w:val="00595E51"/>
    <w:rsid w:val="00595E99"/>
    <w:rsid w:val="00596308"/>
    <w:rsid w:val="00596757"/>
    <w:rsid w:val="005967BD"/>
    <w:rsid w:val="005968C4"/>
    <w:rsid w:val="00596D2C"/>
    <w:rsid w:val="0059715B"/>
    <w:rsid w:val="00597175"/>
    <w:rsid w:val="00597605"/>
    <w:rsid w:val="005978AF"/>
    <w:rsid w:val="00597A09"/>
    <w:rsid w:val="00597A36"/>
    <w:rsid w:val="00597B30"/>
    <w:rsid w:val="00597D19"/>
    <w:rsid w:val="00597DF6"/>
    <w:rsid w:val="00597F94"/>
    <w:rsid w:val="005A0069"/>
    <w:rsid w:val="005A0274"/>
    <w:rsid w:val="005A049F"/>
    <w:rsid w:val="005A05C6"/>
    <w:rsid w:val="005A0753"/>
    <w:rsid w:val="005A0788"/>
    <w:rsid w:val="005A0AC3"/>
    <w:rsid w:val="005A0CB6"/>
    <w:rsid w:val="005A0E7F"/>
    <w:rsid w:val="005A0E88"/>
    <w:rsid w:val="005A0EFD"/>
    <w:rsid w:val="005A1242"/>
    <w:rsid w:val="005A14AD"/>
    <w:rsid w:val="005A18F9"/>
    <w:rsid w:val="005A1AA7"/>
    <w:rsid w:val="005A1BAF"/>
    <w:rsid w:val="005A1C03"/>
    <w:rsid w:val="005A1CC6"/>
    <w:rsid w:val="005A2229"/>
    <w:rsid w:val="005A23BE"/>
    <w:rsid w:val="005A2A69"/>
    <w:rsid w:val="005A2C06"/>
    <w:rsid w:val="005A2CBF"/>
    <w:rsid w:val="005A320D"/>
    <w:rsid w:val="005A36E3"/>
    <w:rsid w:val="005A3A31"/>
    <w:rsid w:val="005A3D9A"/>
    <w:rsid w:val="005A416C"/>
    <w:rsid w:val="005A447C"/>
    <w:rsid w:val="005A46BD"/>
    <w:rsid w:val="005A48E1"/>
    <w:rsid w:val="005A4999"/>
    <w:rsid w:val="005A4A22"/>
    <w:rsid w:val="005A4AB5"/>
    <w:rsid w:val="005A537C"/>
    <w:rsid w:val="005A53BF"/>
    <w:rsid w:val="005A588D"/>
    <w:rsid w:val="005A59CF"/>
    <w:rsid w:val="005A5B54"/>
    <w:rsid w:val="005A5B92"/>
    <w:rsid w:val="005A5D22"/>
    <w:rsid w:val="005A5D58"/>
    <w:rsid w:val="005A5DCE"/>
    <w:rsid w:val="005A6663"/>
    <w:rsid w:val="005A670B"/>
    <w:rsid w:val="005A6965"/>
    <w:rsid w:val="005A6A3A"/>
    <w:rsid w:val="005A6C89"/>
    <w:rsid w:val="005A6E87"/>
    <w:rsid w:val="005A79E5"/>
    <w:rsid w:val="005A7EC1"/>
    <w:rsid w:val="005A7F72"/>
    <w:rsid w:val="005B0160"/>
    <w:rsid w:val="005B051F"/>
    <w:rsid w:val="005B0979"/>
    <w:rsid w:val="005B0A7D"/>
    <w:rsid w:val="005B0B00"/>
    <w:rsid w:val="005B0F18"/>
    <w:rsid w:val="005B1197"/>
    <w:rsid w:val="005B16CC"/>
    <w:rsid w:val="005B18BB"/>
    <w:rsid w:val="005B1958"/>
    <w:rsid w:val="005B1BF3"/>
    <w:rsid w:val="005B2228"/>
    <w:rsid w:val="005B253E"/>
    <w:rsid w:val="005B2899"/>
    <w:rsid w:val="005B2DA2"/>
    <w:rsid w:val="005B2EB8"/>
    <w:rsid w:val="005B330D"/>
    <w:rsid w:val="005B3413"/>
    <w:rsid w:val="005B355C"/>
    <w:rsid w:val="005B369B"/>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E59"/>
    <w:rsid w:val="005B5FC4"/>
    <w:rsid w:val="005B6379"/>
    <w:rsid w:val="005B65D9"/>
    <w:rsid w:val="005B6EEC"/>
    <w:rsid w:val="005B6FAE"/>
    <w:rsid w:val="005B703E"/>
    <w:rsid w:val="005B7824"/>
    <w:rsid w:val="005B785E"/>
    <w:rsid w:val="005B7A4C"/>
    <w:rsid w:val="005B7A5C"/>
    <w:rsid w:val="005B7A7C"/>
    <w:rsid w:val="005B7B80"/>
    <w:rsid w:val="005C001C"/>
    <w:rsid w:val="005C00D0"/>
    <w:rsid w:val="005C01BD"/>
    <w:rsid w:val="005C02D0"/>
    <w:rsid w:val="005C0310"/>
    <w:rsid w:val="005C03E1"/>
    <w:rsid w:val="005C0625"/>
    <w:rsid w:val="005C0904"/>
    <w:rsid w:val="005C09BD"/>
    <w:rsid w:val="005C09BF"/>
    <w:rsid w:val="005C0CC8"/>
    <w:rsid w:val="005C0D61"/>
    <w:rsid w:val="005C0DDE"/>
    <w:rsid w:val="005C0F44"/>
    <w:rsid w:val="005C1225"/>
    <w:rsid w:val="005C132F"/>
    <w:rsid w:val="005C16FD"/>
    <w:rsid w:val="005C1752"/>
    <w:rsid w:val="005C1BF2"/>
    <w:rsid w:val="005C1E42"/>
    <w:rsid w:val="005C2144"/>
    <w:rsid w:val="005C247C"/>
    <w:rsid w:val="005C2D32"/>
    <w:rsid w:val="005C376D"/>
    <w:rsid w:val="005C4616"/>
    <w:rsid w:val="005C46C6"/>
    <w:rsid w:val="005C4ADF"/>
    <w:rsid w:val="005C4B4D"/>
    <w:rsid w:val="005C4DE3"/>
    <w:rsid w:val="005C5024"/>
    <w:rsid w:val="005C5372"/>
    <w:rsid w:val="005C5379"/>
    <w:rsid w:val="005C53EA"/>
    <w:rsid w:val="005C5425"/>
    <w:rsid w:val="005C5849"/>
    <w:rsid w:val="005C5A28"/>
    <w:rsid w:val="005C6126"/>
    <w:rsid w:val="005C6164"/>
    <w:rsid w:val="005C6222"/>
    <w:rsid w:val="005C628E"/>
    <w:rsid w:val="005C67A8"/>
    <w:rsid w:val="005C6B26"/>
    <w:rsid w:val="005C772B"/>
    <w:rsid w:val="005C77C4"/>
    <w:rsid w:val="005C796F"/>
    <w:rsid w:val="005C7A54"/>
    <w:rsid w:val="005C7CAD"/>
    <w:rsid w:val="005C7CF2"/>
    <w:rsid w:val="005C7EB4"/>
    <w:rsid w:val="005C7EF8"/>
    <w:rsid w:val="005D0067"/>
    <w:rsid w:val="005D0194"/>
    <w:rsid w:val="005D02FA"/>
    <w:rsid w:val="005D047B"/>
    <w:rsid w:val="005D0770"/>
    <w:rsid w:val="005D0790"/>
    <w:rsid w:val="005D0873"/>
    <w:rsid w:val="005D0924"/>
    <w:rsid w:val="005D0D3E"/>
    <w:rsid w:val="005D1313"/>
    <w:rsid w:val="005D166B"/>
    <w:rsid w:val="005D17BF"/>
    <w:rsid w:val="005D18B1"/>
    <w:rsid w:val="005D1C12"/>
    <w:rsid w:val="005D1C88"/>
    <w:rsid w:val="005D1F93"/>
    <w:rsid w:val="005D20FC"/>
    <w:rsid w:val="005D24A2"/>
    <w:rsid w:val="005D24F2"/>
    <w:rsid w:val="005D25D7"/>
    <w:rsid w:val="005D28E5"/>
    <w:rsid w:val="005D2A49"/>
    <w:rsid w:val="005D2CB0"/>
    <w:rsid w:val="005D2EE8"/>
    <w:rsid w:val="005D3534"/>
    <w:rsid w:val="005D3707"/>
    <w:rsid w:val="005D394A"/>
    <w:rsid w:val="005D3AF0"/>
    <w:rsid w:val="005D3BF1"/>
    <w:rsid w:val="005D3BFD"/>
    <w:rsid w:val="005D45B7"/>
    <w:rsid w:val="005D46E9"/>
    <w:rsid w:val="005D4D26"/>
    <w:rsid w:val="005D4E1B"/>
    <w:rsid w:val="005D5012"/>
    <w:rsid w:val="005D51C0"/>
    <w:rsid w:val="005D52E6"/>
    <w:rsid w:val="005D5E46"/>
    <w:rsid w:val="005D609E"/>
    <w:rsid w:val="005D6366"/>
    <w:rsid w:val="005D64A5"/>
    <w:rsid w:val="005D6781"/>
    <w:rsid w:val="005D67FB"/>
    <w:rsid w:val="005D6929"/>
    <w:rsid w:val="005D6B30"/>
    <w:rsid w:val="005D6C72"/>
    <w:rsid w:val="005D6D22"/>
    <w:rsid w:val="005D6E1C"/>
    <w:rsid w:val="005D7539"/>
    <w:rsid w:val="005D7705"/>
    <w:rsid w:val="005D7E04"/>
    <w:rsid w:val="005E0082"/>
    <w:rsid w:val="005E01BD"/>
    <w:rsid w:val="005E02E2"/>
    <w:rsid w:val="005E06E1"/>
    <w:rsid w:val="005E0899"/>
    <w:rsid w:val="005E08C3"/>
    <w:rsid w:val="005E0E2A"/>
    <w:rsid w:val="005E1187"/>
    <w:rsid w:val="005E1393"/>
    <w:rsid w:val="005E1411"/>
    <w:rsid w:val="005E167A"/>
    <w:rsid w:val="005E188F"/>
    <w:rsid w:val="005E192F"/>
    <w:rsid w:val="005E1CB8"/>
    <w:rsid w:val="005E1D99"/>
    <w:rsid w:val="005E239F"/>
    <w:rsid w:val="005E3035"/>
    <w:rsid w:val="005E35FD"/>
    <w:rsid w:val="005E383F"/>
    <w:rsid w:val="005E3AB5"/>
    <w:rsid w:val="005E3B77"/>
    <w:rsid w:val="005E412A"/>
    <w:rsid w:val="005E4639"/>
    <w:rsid w:val="005E48F7"/>
    <w:rsid w:val="005E4BA4"/>
    <w:rsid w:val="005E4CCB"/>
    <w:rsid w:val="005E50BB"/>
    <w:rsid w:val="005E5317"/>
    <w:rsid w:val="005E544C"/>
    <w:rsid w:val="005E5563"/>
    <w:rsid w:val="005E56F6"/>
    <w:rsid w:val="005E5777"/>
    <w:rsid w:val="005E59C5"/>
    <w:rsid w:val="005E5BE8"/>
    <w:rsid w:val="005E5DF2"/>
    <w:rsid w:val="005E5E74"/>
    <w:rsid w:val="005E5FD1"/>
    <w:rsid w:val="005E6046"/>
    <w:rsid w:val="005E610C"/>
    <w:rsid w:val="005E66F1"/>
    <w:rsid w:val="005E67AA"/>
    <w:rsid w:val="005E6803"/>
    <w:rsid w:val="005E6AFB"/>
    <w:rsid w:val="005E6DDD"/>
    <w:rsid w:val="005E6DE0"/>
    <w:rsid w:val="005E73E2"/>
    <w:rsid w:val="005E7698"/>
    <w:rsid w:val="005E7849"/>
    <w:rsid w:val="005E7A8C"/>
    <w:rsid w:val="005E7FAA"/>
    <w:rsid w:val="005F044B"/>
    <w:rsid w:val="005F06FA"/>
    <w:rsid w:val="005F06FD"/>
    <w:rsid w:val="005F096F"/>
    <w:rsid w:val="005F0AD2"/>
    <w:rsid w:val="005F0B4C"/>
    <w:rsid w:val="005F0B53"/>
    <w:rsid w:val="005F0C46"/>
    <w:rsid w:val="005F15B1"/>
    <w:rsid w:val="005F1FE4"/>
    <w:rsid w:val="005F22E6"/>
    <w:rsid w:val="005F23EC"/>
    <w:rsid w:val="005F2586"/>
    <w:rsid w:val="005F307C"/>
    <w:rsid w:val="005F3200"/>
    <w:rsid w:val="005F369B"/>
    <w:rsid w:val="005F3955"/>
    <w:rsid w:val="005F3C65"/>
    <w:rsid w:val="005F3D69"/>
    <w:rsid w:val="005F3DD2"/>
    <w:rsid w:val="005F3F7F"/>
    <w:rsid w:val="005F40E5"/>
    <w:rsid w:val="005F4179"/>
    <w:rsid w:val="005F419B"/>
    <w:rsid w:val="005F439C"/>
    <w:rsid w:val="005F46D9"/>
    <w:rsid w:val="005F4950"/>
    <w:rsid w:val="005F4A2F"/>
    <w:rsid w:val="005F4D16"/>
    <w:rsid w:val="005F523F"/>
    <w:rsid w:val="005F52BA"/>
    <w:rsid w:val="005F5362"/>
    <w:rsid w:val="005F545E"/>
    <w:rsid w:val="005F556F"/>
    <w:rsid w:val="005F55A6"/>
    <w:rsid w:val="005F56D0"/>
    <w:rsid w:val="005F5976"/>
    <w:rsid w:val="005F5BA0"/>
    <w:rsid w:val="005F5C3D"/>
    <w:rsid w:val="005F5DD3"/>
    <w:rsid w:val="005F5EF1"/>
    <w:rsid w:val="005F62F3"/>
    <w:rsid w:val="005F660A"/>
    <w:rsid w:val="005F6697"/>
    <w:rsid w:val="005F69DD"/>
    <w:rsid w:val="005F6CA5"/>
    <w:rsid w:val="005F6D33"/>
    <w:rsid w:val="005F6EE2"/>
    <w:rsid w:val="005F6EF0"/>
    <w:rsid w:val="005F6F60"/>
    <w:rsid w:val="005F6F9C"/>
    <w:rsid w:val="005F6FFC"/>
    <w:rsid w:val="005F7213"/>
    <w:rsid w:val="005F787A"/>
    <w:rsid w:val="005F7CC1"/>
    <w:rsid w:val="0060027D"/>
    <w:rsid w:val="00600298"/>
    <w:rsid w:val="006004DE"/>
    <w:rsid w:val="00600B6C"/>
    <w:rsid w:val="00600C98"/>
    <w:rsid w:val="00600F76"/>
    <w:rsid w:val="00601072"/>
    <w:rsid w:val="00601097"/>
    <w:rsid w:val="0060111F"/>
    <w:rsid w:val="006011DC"/>
    <w:rsid w:val="00601290"/>
    <w:rsid w:val="006012D2"/>
    <w:rsid w:val="006012E4"/>
    <w:rsid w:val="0060144E"/>
    <w:rsid w:val="0060177D"/>
    <w:rsid w:val="00601837"/>
    <w:rsid w:val="00601923"/>
    <w:rsid w:val="00601A3F"/>
    <w:rsid w:val="00601FCD"/>
    <w:rsid w:val="00602354"/>
    <w:rsid w:val="0060254B"/>
    <w:rsid w:val="0060268D"/>
    <w:rsid w:val="006027D5"/>
    <w:rsid w:val="00602E1C"/>
    <w:rsid w:val="0060305B"/>
    <w:rsid w:val="006032D1"/>
    <w:rsid w:val="006035AF"/>
    <w:rsid w:val="006039C5"/>
    <w:rsid w:val="006039F0"/>
    <w:rsid w:val="00603B1B"/>
    <w:rsid w:val="00603D05"/>
    <w:rsid w:val="00603E15"/>
    <w:rsid w:val="006043D7"/>
    <w:rsid w:val="00604594"/>
    <w:rsid w:val="006045AA"/>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D70"/>
    <w:rsid w:val="0060745F"/>
    <w:rsid w:val="006074B1"/>
    <w:rsid w:val="00607ADE"/>
    <w:rsid w:val="00607E68"/>
    <w:rsid w:val="00610224"/>
    <w:rsid w:val="006102C6"/>
    <w:rsid w:val="006103F0"/>
    <w:rsid w:val="00610405"/>
    <w:rsid w:val="00610917"/>
    <w:rsid w:val="00610C42"/>
    <w:rsid w:val="00610D1D"/>
    <w:rsid w:val="00610FF8"/>
    <w:rsid w:val="006113A9"/>
    <w:rsid w:val="00611B58"/>
    <w:rsid w:val="00611C82"/>
    <w:rsid w:val="006123A6"/>
    <w:rsid w:val="006125DB"/>
    <w:rsid w:val="00612744"/>
    <w:rsid w:val="00612849"/>
    <w:rsid w:val="00612C73"/>
    <w:rsid w:val="00612E96"/>
    <w:rsid w:val="00612EDF"/>
    <w:rsid w:val="0061312F"/>
    <w:rsid w:val="006133A2"/>
    <w:rsid w:val="006134CE"/>
    <w:rsid w:val="00613504"/>
    <w:rsid w:val="006138D8"/>
    <w:rsid w:val="0061394C"/>
    <w:rsid w:val="00613A55"/>
    <w:rsid w:val="00614016"/>
    <w:rsid w:val="00614019"/>
    <w:rsid w:val="00614064"/>
    <w:rsid w:val="006140A1"/>
    <w:rsid w:val="006141D8"/>
    <w:rsid w:val="006144B0"/>
    <w:rsid w:val="00614776"/>
    <w:rsid w:val="00614BDD"/>
    <w:rsid w:val="00614C2F"/>
    <w:rsid w:val="00614CB4"/>
    <w:rsid w:val="00614D1E"/>
    <w:rsid w:val="00614E35"/>
    <w:rsid w:val="00615178"/>
    <w:rsid w:val="006151DB"/>
    <w:rsid w:val="0061524B"/>
    <w:rsid w:val="0061565F"/>
    <w:rsid w:val="006157B8"/>
    <w:rsid w:val="006159FA"/>
    <w:rsid w:val="00615BDB"/>
    <w:rsid w:val="00615F21"/>
    <w:rsid w:val="006162D2"/>
    <w:rsid w:val="006167CB"/>
    <w:rsid w:val="00616885"/>
    <w:rsid w:val="00616C82"/>
    <w:rsid w:val="00616F90"/>
    <w:rsid w:val="00617042"/>
    <w:rsid w:val="0061717B"/>
    <w:rsid w:val="0061717F"/>
    <w:rsid w:val="006173A4"/>
    <w:rsid w:val="00617574"/>
    <w:rsid w:val="006175CF"/>
    <w:rsid w:val="00617731"/>
    <w:rsid w:val="00617B93"/>
    <w:rsid w:val="00617C95"/>
    <w:rsid w:val="00620020"/>
    <w:rsid w:val="00620049"/>
    <w:rsid w:val="00620176"/>
    <w:rsid w:val="006201A2"/>
    <w:rsid w:val="006201CD"/>
    <w:rsid w:val="006201F5"/>
    <w:rsid w:val="00620254"/>
    <w:rsid w:val="006205DD"/>
    <w:rsid w:val="006205EA"/>
    <w:rsid w:val="00620686"/>
    <w:rsid w:val="00620721"/>
    <w:rsid w:val="006209E8"/>
    <w:rsid w:val="0062117A"/>
    <w:rsid w:val="00621356"/>
    <w:rsid w:val="00621B6A"/>
    <w:rsid w:val="00621C0B"/>
    <w:rsid w:val="00621C49"/>
    <w:rsid w:val="00621C72"/>
    <w:rsid w:val="00621CAD"/>
    <w:rsid w:val="006226C3"/>
    <w:rsid w:val="0062277B"/>
    <w:rsid w:val="00622AAD"/>
    <w:rsid w:val="00623040"/>
    <w:rsid w:val="00623081"/>
    <w:rsid w:val="006230F4"/>
    <w:rsid w:val="00623427"/>
    <w:rsid w:val="00623AEB"/>
    <w:rsid w:val="00623B23"/>
    <w:rsid w:val="00623E4E"/>
    <w:rsid w:val="006242BF"/>
    <w:rsid w:val="00624C2C"/>
    <w:rsid w:val="00624C6E"/>
    <w:rsid w:val="00624FB3"/>
    <w:rsid w:val="00624FCE"/>
    <w:rsid w:val="00625907"/>
    <w:rsid w:val="00625B24"/>
    <w:rsid w:val="00625BFB"/>
    <w:rsid w:val="00625E2D"/>
    <w:rsid w:val="0062657C"/>
    <w:rsid w:val="0062676C"/>
    <w:rsid w:val="00626902"/>
    <w:rsid w:val="00626A44"/>
    <w:rsid w:val="00626BAA"/>
    <w:rsid w:val="00626C25"/>
    <w:rsid w:val="00626E64"/>
    <w:rsid w:val="0062710F"/>
    <w:rsid w:val="0062725A"/>
    <w:rsid w:val="00627A8B"/>
    <w:rsid w:val="00627BA3"/>
    <w:rsid w:val="00627C39"/>
    <w:rsid w:val="00627E44"/>
    <w:rsid w:val="00627F6A"/>
    <w:rsid w:val="006300D7"/>
    <w:rsid w:val="006302AE"/>
    <w:rsid w:val="00630333"/>
    <w:rsid w:val="0063039A"/>
    <w:rsid w:val="006304E1"/>
    <w:rsid w:val="0063076B"/>
    <w:rsid w:val="00630883"/>
    <w:rsid w:val="00630ED0"/>
    <w:rsid w:val="00631007"/>
    <w:rsid w:val="00631826"/>
    <w:rsid w:val="006319DC"/>
    <w:rsid w:val="00631DDD"/>
    <w:rsid w:val="00632027"/>
    <w:rsid w:val="00632498"/>
    <w:rsid w:val="006326BC"/>
    <w:rsid w:val="00632763"/>
    <w:rsid w:val="00632927"/>
    <w:rsid w:val="00632A0E"/>
    <w:rsid w:val="00632A4C"/>
    <w:rsid w:val="00632C1D"/>
    <w:rsid w:val="0063305B"/>
    <w:rsid w:val="00633947"/>
    <w:rsid w:val="00633951"/>
    <w:rsid w:val="00633965"/>
    <w:rsid w:val="00633A3A"/>
    <w:rsid w:val="00633B5E"/>
    <w:rsid w:val="00633C0A"/>
    <w:rsid w:val="00633C8E"/>
    <w:rsid w:val="00633F1B"/>
    <w:rsid w:val="0063405E"/>
    <w:rsid w:val="00634102"/>
    <w:rsid w:val="00634181"/>
    <w:rsid w:val="006341AD"/>
    <w:rsid w:val="00634356"/>
    <w:rsid w:val="006346F1"/>
    <w:rsid w:val="006347F5"/>
    <w:rsid w:val="00634A61"/>
    <w:rsid w:val="00634FE6"/>
    <w:rsid w:val="0063537A"/>
    <w:rsid w:val="006353D0"/>
    <w:rsid w:val="0063547A"/>
    <w:rsid w:val="006355ED"/>
    <w:rsid w:val="00635835"/>
    <w:rsid w:val="00635B54"/>
    <w:rsid w:val="00635C9E"/>
    <w:rsid w:val="00635EDC"/>
    <w:rsid w:val="00635F56"/>
    <w:rsid w:val="00636094"/>
    <w:rsid w:val="00636167"/>
    <w:rsid w:val="00636220"/>
    <w:rsid w:val="0063633A"/>
    <w:rsid w:val="0063650D"/>
    <w:rsid w:val="00636519"/>
    <w:rsid w:val="006365CF"/>
    <w:rsid w:val="006366F2"/>
    <w:rsid w:val="00636A76"/>
    <w:rsid w:val="00636B32"/>
    <w:rsid w:val="00636B44"/>
    <w:rsid w:val="006371E4"/>
    <w:rsid w:val="0063720A"/>
    <w:rsid w:val="006373C7"/>
    <w:rsid w:val="00637E00"/>
    <w:rsid w:val="006401C6"/>
    <w:rsid w:val="00640207"/>
    <w:rsid w:val="00640222"/>
    <w:rsid w:val="006409F3"/>
    <w:rsid w:val="00640C49"/>
    <w:rsid w:val="00640FD8"/>
    <w:rsid w:val="00641061"/>
    <w:rsid w:val="006411DF"/>
    <w:rsid w:val="006413AC"/>
    <w:rsid w:val="006413C4"/>
    <w:rsid w:val="006419ED"/>
    <w:rsid w:val="00641C7E"/>
    <w:rsid w:val="006427DE"/>
    <w:rsid w:val="00642D10"/>
    <w:rsid w:val="00642E65"/>
    <w:rsid w:val="006434D7"/>
    <w:rsid w:val="00643769"/>
    <w:rsid w:val="00643891"/>
    <w:rsid w:val="006438AB"/>
    <w:rsid w:val="00643DCD"/>
    <w:rsid w:val="00644200"/>
    <w:rsid w:val="0064428B"/>
    <w:rsid w:val="00644511"/>
    <w:rsid w:val="0064486C"/>
    <w:rsid w:val="00644871"/>
    <w:rsid w:val="00644A39"/>
    <w:rsid w:val="00644BBA"/>
    <w:rsid w:val="00644E60"/>
    <w:rsid w:val="00644F03"/>
    <w:rsid w:val="00644FBE"/>
    <w:rsid w:val="00644FC7"/>
    <w:rsid w:val="00645190"/>
    <w:rsid w:val="006454B3"/>
    <w:rsid w:val="00645ACC"/>
    <w:rsid w:val="00645BF5"/>
    <w:rsid w:val="006466B5"/>
    <w:rsid w:val="00647092"/>
    <w:rsid w:val="0064741D"/>
    <w:rsid w:val="006474F5"/>
    <w:rsid w:val="006477A7"/>
    <w:rsid w:val="006477F5"/>
    <w:rsid w:val="006478C4"/>
    <w:rsid w:val="00647C8A"/>
    <w:rsid w:val="00647CB3"/>
    <w:rsid w:val="00647CC1"/>
    <w:rsid w:val="00647D9C"/>
    <w:rsid w:val="00650150"/>
    <w:rsid w:val="006503E4"/>
    <w:rsid w:val="00650854"/>
    <w:rsid w:val="00650BA5"/>
    <w:rsid w:val="00650D1E"/>
    <w:rsid w:val="00650D3F"/>
    <w:rsid w:val="00650EB8"/>
    <w:rsid w:val="00650F7C"/>
    <w:rsid w:val="00650FBE"/>
    <w:rsid w:val="006513D5"/>
    <w:rsid w:val="00651673"/>
    <w:rsid w:val="006518B1"/>
    <w:rsid w:val="00651AD3"/>
    <w:rsid w:val="00651B74"/>
    <w:rsid w:val="00651FA0"/>
    <w:rsid w:val="0065242B"/>
    <w:rsid w:val="00652807"/>
    <w:rsid w:val="00653217"/>
    <w:rsid w:val="00653256"/>
    <w:rsid w:val="00653273"/>
    <w:rsid w:val="006536D3"/>
    <w:rsid w:val="00653FED"/>
    <w:rsid w:val="0065412E"/>
    <w:rsid w:val="00654236"/>
    <w:rsid w:val="0065424F"/>
    <w:rsid w:val="00654452"/>
    <w:rsid w:val="006544F6"/>
    <w:rsid w:val="0065457D"/>
    <w:rsid w:val="00654CB5"/>
    <w:rsid w:val="00654FE2"/>
    <w:rsid w:val="00655070"/>
    <w:rsid w:val="00655223"/>
    <w:rsid w:val="00655780"/>
    <w:rsid w:val="0065594D"/>
    <w:rsid w:val="00655B8C"/>
    <w:rsid w:val="00655FAE"/>
    <w:rsid w:val="006561FF"/>
    <w:rsid w:val="006562F7"/>
    <w:rsid w:val="0065666C"/>
    <w:rsid w:val="006566D9"/>
    <w:rsid w:val="00656D6F"/>
    <w:rsid w:val="00657005"/>
    <w:rsid w:val="006572FB"/>
    <w:rsid w:val="006577D0"/>
    <w:rsid w:val="006578D9"/>
    <w:rsid w:val="0065795D"/>
    <w:rsid w:val="00657CD1"/>
    <w:rsid w:val="00657ED7"/>
    <w:rsid w:val="00657F67"/>
    <w:rsid w:val="00660146"/>
    <w:rsid w:val="006605DC"/>
    <w:rsid w:val="00660C21"/>
    <w:rsid w:val="0066113F"/>
    <w:rsid w:val="006611DC"/>
    <w:rsid w:val="00661227"/>
    <w:rsid w:val="00661456"/>
    <w:rsid w:val="0066146F"/>
    <w:rsid w:val="00661636"/>
    <w:rsid w:val="00661CC2"/>
    <w:rsid w:val="00662166"/>
    <w:rsid w:val="006622C3"/>
    <w:rsid w:val="00662B2E"/>
    <w:rsid w:val="00662DC0"/>
    <w:rsid w:val="00662FA2"/>
    <w:rsid w:val="0066310A"/>
    <w:rsid w:val="006631CF"/>
    <w:rsid w:val="006634F8"/>
    <w:rsid w:val="006635DC"/>
    <w:rsid w:val="0066381A"/>
    <w:rsid w:val="006638BF"/>
    <w:rsid w:val="00663908"/>
    <w:rsid w:val="00663CB6"/>
    <w:rsid w:val="00663DAB"/>
    <w:rsid w:val="00663F42"/>
    <w:rsid w:val="00664678"/>
    <w:rsid w:val="006646F4"/>
    <w:rsid w:val="0066472C"/>
    <w:rsid w:val="00664895"/>
    <w:rsid w:val="00665229"/>
    <w:rsid w:val="00665316"/>
    <w:rsid w:val="00665486"/>
    <w:rsid w:val="006654E8"/>
    <w:rsid w:val="0066568F"/>
    <w:rsid w:val="0066598B"/>
    <w:rsid w:val="00665C25"/>
    <w:rsid w:val="00665CCE"/>
    <w:rsid w:val="00665DF0"/>
    <w:rsid w:val="006662DA"/>
    <w:rsid w:val="00666BE0"/>
    <w:rsid w:val="00666C3D"/>
    <w:rsid w:val="006672FC"/>
    <w:rsid w:val="00667378"/>
    <w:rsid w:val="0066745C"/>
    <w:rsid w:val="00667A27"/>
    <w:rsid w:val="00667AB9"/>
    <w:rsid w:val="00667CC2"/>
    <w:rsid w:val="00670290"/>
    <w:rsid w:val="006702A2"/>
    <w:rsid w:val="006704BF"/>
    <w:rsid w:val="00670771"/>
    <w:rsid w:val="006707E6"/>
    <w:rsid w:val="00670AD6"/>
    <w:rsid w:val="00670DB3"/>
    <w:rsid w:val="00670ECD"/>
    <w:rsid w:val="00671010"/>
    <w:rsid w:val="0067106A"/>
    <w:rsid w:val="0067138E"/>
    <w:rsid w:val="006713AE"/>
    <w:rsid w:val="00671B4F"/>
    <w:rsid w:val="00671CA8"/>
    <w:rsid w:val="0067201B"/>
    <w:rsid w:val="006723BD"/>
    <w:rsid w:val="006725CC"/>
    <w:rsid w:val="0067261D"/>
    <w:rsid w:val="0067273D"/>
    <w:rsid w:val="00672966"/>
    <w:rsid w:val="0067339E"/>
    <w:rsid w:val="006734A4"/>
    <w:rsid w:val="006735BC"/>
    <w:rsid w:val="00673BDE"/>
    <w:rsid w:val="00673D6E"/>
    <w:rsid w:val="00673EB7"/>
    <w:rsid w:val="00673FBF"/>
    <w:rsid w:val="006740B2"/>
    <w:rsid w:val="00674199"/>
    <w:rsid w:val="0067439E"/>
    <w:rsid w:val="00674460"/>
    <w:rsid w:val="00674AF3"/>
    <w:rsid w:val="00674FAA"/>
    <w:rsid w:val="0067504D"/>
    <w:rsid w:val="006754D4"/>
    <w:rsid w:val="006755DF"/>
    <w:rsid w:val="00675652"/>
    <w:rsid w:val="006758E5"/>
    <w:rsid w:val="00675ECB"/>
    <w:rsid w:val="00675F5B"/>
    <w:rsid w:val="006760EB"/>
    <w:rsid w:val="0067649C"/>
    <w:rsid w:val="006766CA"/>
    <w:rsid w:val="006767B8"/>
    <w:rsid w:val="00676B42"/>
    <w:rsid w:val="00676DE9"/>
    <w:rsid w:val="00676FAE"/>
    <w:rsid w:val="00676FD7"/>
    <w:rsid w:val="006770C5"/>
    <w:rsid w:val="00677270"/>
    <w:rsid w:val="00677508"/>
    <w:rsid w:val="00677725"/>
    <w:rsid w:val="0068013A"/>
    <w:rsid w:val="006801CE"/>
    <w:rsid w:val="006803EE"/>
    <w:rsid w:val="00680672"/>
    <w:rsid w:val="00680A83"/>
    <w:rsid w:val="00680A97"/>
    <w:rsid w:val="00680F30"/>
    <w:rsid w:val="00680F81"/>
    <w:rsid w:val="0068102D"/>
    <w:rsid w:val="006813B0"/>
    <w:rsid w:val="00681847"/>
    <w:rsid w:val="006819F4"/>
    <w:rsid w:val="006820C0"/>
    <w:rsid w:val="0068226B"/>
    <w:rsid w:val="00682291"/>
    <w:rsid w:val="006824E5"/>
    <w:rsid w:val="00682881"/>
    <w:rsid w:val="00682E33"/>
    <w:rsid w:val="00682E47"/>
    <w:rsid w:val="00682ED3"/>
    <w:rsid w:val="00682F50"/>
    <w:rsid w:val="00683052"/>
    <w:rsid w:val="00683D7F"/>
    <w:rsid w:val="00683DB6"/>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37C"/>
    <w:rsid w:val="006878B2"/>
    <w:rsid w:val="00687A10"/>
    <w:rsid w:val="006901DB"/>
    <w:rsid w:val="0069053B"/>
    <w:rsid w:val="00690A41"/>
    <w:rsid w:val="00690D12"/>
    <w:rsid w:val="00690D94"/>
    <w:rsid w:val="00690F0E"/>
    <w:rsid w:val="006914EF"/>
    <w:rsid w:val="0069164E"/>
    <w:rsid w:val="006919C5"/>
    <w:rsid w:val="006919D3"/>
    <w:rsid w:val="00692220"/>
    <w:rsid w:val="0069240E"/>
    <w:rsid w:val="00692799"/>
    <w:rsid w:val="006927C1"/>
    <w:rsid w:val="006927F0"/>
    <w:rsid w:val="00692914"/>
    <w:rsid w:val="00692A0D"/>
    <w:rsid w:val="00692BDC"/>
    <w:rsid w:val="00693077"/>
    <w:rsid w:val="00693295"/>
    <w:rsid w:val="00693529"/>
    <w:rsid w:val="006935E1"/>
    <w:rsid w:val="006939C6"/>
    <w:rsid w:val="00693A5C"/>
    <w:rsid w:val="00693C3A"/>
    <w:rsid w:val="00693CE1"/>
    <w:rsid w:val="00693F0A"/>
    <w:rsid w:val="006943BD"/>
    <w:rsid w:val="0069447C"/>
    <w:rsid w:val="006949AD"/>
    <w:rsid w:val="006949CB"/>
    <w:rsid w:val="00694DD1"/>
    <w:rsid w:val="00694E1F"/>
    <w:rsid w:val="00694ED3"/>
    <w:rsid w:val="0069528C"/>
    <w:rsid w:val="006954FC"/>
    <w:rsid w:val="0069583A"/>
    <w:rsid w:val="00695A90"/>
    <w:rsid w:val="00695E49"/>
    <w:rsid w:val="00696244"/>
    <w:rsid w:val="0069651F"/>
    <w:rsid w:val="006966EF"/>
    <w:rsid w:val="006968D8"/>
    <w:rsid w:val="006969D6"/>
    <w:rsid w:val="00696B6A"/>
    <w:rsid w:val="00696DD1"/>
    <w:rsid w:val="0069755C"/>
    <w:rsid w:val="006979DC"/>
    <w:rsid w:val="00697C2C"/>
    <w:rsid w:val="00697E0B"/>
    <w:rsid w:val="00697F71"/>
    <w:rsid w:val="006A04D8"/>
    <w:rsid w:val="006A05EF"/>
    <w:rsid w:val="006A0607"/>
    <w:rsid w:val="006A060A"/>
    <w:rsid w:val="006A0942"/>
    <w:rsid w:val="006A0993"/>
    <w:rsid w:val="006A0C5D"/>
    <w:rsid w:val="006A10D9"/>
    <w:rsid w:val="006A18DD"/>
    <w:rsid w:val="006A1B47"/>
    <w:rsid w:val="006A1F3B"/>
    <w:rsid w:val="006A20BD"/>
    <w:rsid w:val="006A2312"/>
    <w:rsid w:val="006A2347"/>
    <w:rsid w:val="006A234A"/>
    <w:rsid w:val="006A23A2"/>
    <w:rsid w:val="006A24B3"/>
    <w:rsid w:val="006A26A5"/>
    <w:rsid w:val="006A2BF5"/>
    <w:rsid w:val="006A2D0E"/>
    <w:rsid w:val="006A2E66"/>
    <w:rsid w:val="006A2F74"/>
    <w:rsid w:val="006A31A3"/>
    <w:rsid w:val="006A3227"/>
    <w:rsid w:val="006A3396"/>
    <w:rsid w:val="006A3C96"/>
    <w:rsid w:val="006A3E00"/>
    <w:rsid w:val="006A3F94"/>
    <w:rsid w:val="006A40D0"/>
    <w:rsid w:val="006A4113"/>
    <w:rsid w:val="006A47B9"/>
    <w:rsid w:val="006A48A8"/>
    <w:rsid w:val="006A49B5"/>
    <w:rsid w:val="006A4F44"/>
    <w:rsid w:val="006A4FF3"/>
    <w:rsid w:val="006A585B"/>
    <w:rsid w:val="006A5A45"/>
    <w:rsid w:val="006A5BFC"/>
    <w:rsid w:val="006A5CA3"/>
    <w:rsid w:val="006A5D5C"/>
    <w:rsid w:val="006A5E26"/>
    <w:rsid w:val="006A6100"/>
    <w:rsid w:val="006A6923"/>
    <w:rsid w:val="006A69A3"/>
    <w:rsid w:val="006A6B3F"/>
    <w:rsid w:val="006A6B69"/>
    <w:rsid w:val="006A74C0"/>
    <w:rsid w:val="006A7574"/>
    <w:rsid w:val="006A7778"/>
    <w:rsid w:val="006B022A"/>
    <w:rsid w:val="006B0489"/>
    <w:rsid w:val="006B04A5"/>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3B2"/>
    <w:rsid w:val="006B242D"/>
    <w:rsid w:val="006B2431"/>
    <w:rsid w:val="006B2730"/>
    <w:rsid w:val="006B2F61"/>
    <w:rsid w:val="006B302E"/>
    <w:rsid w:val="006B335B"/>
    <w:rsid w:val="006B3567"/>
    <w:rsid w:val="006B35C8"/>
    <w:rsid w:val="006B393F"/>
    <w:rsid w:val="006B3E55"/>
    <w:rsid w:val="006B3F8E"/>
    <w:rsid w:val="006B3FFE"/>
    <w:rsid w:val="006B401E"/>
    <w:rsid w:val="006B4FC0"/>
    <w:rsid w:val="006B5111"/>
    <w:rsid w:val="006B59BE"/>
    <w:rsid w:val="006B5A57"/>
    <w:rsid w:val="006B60BA"/>
    <w:rsid w:val="006B633A"/>
    <w:rsid w:val="006B6346"/>
    <w:rsid w:val="006B6AD0"/>
    <w:rsid w:val="006B6BA3"/>
    <w:rsid w:val="006B6C83"/>
    <w:rsid w:val="006B6C95"/>
    <w:rsid w:val="006B6D41"/>
    <w:rsid w:val="006B6FA2"/>
    <w:rsid w:val="006B725C"/>
    <w:rsid w:val="006B7303"/>
    <w:rsid w:val="006B739A"/>
    <w:rsid w:val="006B7548"/>
    <w:rsid w:val="006B7864"/>
    <w:rsid w:val="006B7EF2"/>
    <w:rsid w:val="006B7F35"/>
    <w:rsid w:val="006C018D"/>
    <w:rsid w:val="006C03B2"/>
    <w:rsid w:val="006C09DD"/>
    <w:rsid w:val="006C0AC7"/>
    <w:rsid w:val="006C0D59"/>
    <w:rsid w:val="006C0D9A"/>
    <w:rsid w:val="006C0E15"/>
    <w:rsid w:val="006C1142"/>
    <w:rsid w:val="006C1314"/>
    <w:rsid w:val="006C13FC"/>
    <w:rsid w:val="006C1513"/>
    <w:rsid w:val="006C19E5"/>
    <w:rsid w:val="006C1A29"/>
    <w:rsid w:val="006C1B3F"/>
    <w:rsid w:val="006C1D4E"/>
    <w:rsid w:val="006C1F77"/>
    <w:rsid w:val="006C209A"/>
    <w:rsid w:val="006C23DC"/>
    <w:rsid w:val="006C25C0"/>
    <w:rsid w:val="006C2604"/>
    <w:rsid w:val="006C26CD"/>
    <w:rsid w:val="006C2C20"/>
    <w:rsid w:val="006C2C4F"/>
    <w:rsid w:val="006C323E"/>
    <w:rsid w:val="006C3309"/>
    <w:rsid w:val="006C365E"/>
    <w:rsid w:val="006C375B"/>
    <w:rsid w:val="006C3901"/>
    <w:rsid w:val="006C3FF3"/>
    <w:rsid w:val="006C44D3"/>
    <w:rsid w:val="006C45C1"/>
    <w:rsid w:val="006C4822"/>
    <w:rsid w:val="006C48F5"/>
    <w:rsid w:val="006C4B11"/>
    <w:rsid w:val="006C4D69"/>
    <w:rsid w:val="006C4E89"/>
    <w:rsid w:val="006C50C3"/>
    <w:rsid w:val="006C53AE"/>
    <w:rsid w:val="006C54AC"/>
    <w:rsid w:val="006C54CD"/>
    <w:rsid w:val="006C5590"/>
    <w:rsid w:val="006C566C"/>
    <w:rsid w:val="006C57EC"/>
    <w:rsid w:val="006C57F2"/>
    <w:rsid w:val="006C5C20"/>
    <w:rsid w:val="006C5D9F"/>
    <w:rsid w:val="006C5FF1"/>
    <w:rsid w:val="006C6287"/>
    <w:rsid w:val="006C6458"/>
    <w:rsid w:val="006C64F2"/>
    <w:rsid w:val="006C677C"/>
    <w:rsid w:val="006C6E92"/>
    <w:rsid w:val="006C7349"/>
    <w:rsid w:val="006C75C9"/>
    <w:rsid w:val="006C7B20"/>
    <w:rsid w:val="006C7CAC"/>
    <w:rsid w:val="006C7FB9"/>
    <w:rsid w:val="006D0101"/>
    <w:rsid w:val="006D01D2"/>
    <w:rsid w:val="006D0471"/>
    <w:rsid w:val="006D0846"/>
    <w:rsid w:val="006D0C09"/>
    <w:rsid w:val="006D0DC6"/>
    <w:rsid w:val="006D0F05"/>
    <w:rsid w:val="006D0F87"/>
    <w:rsid w:val="006D1A23"/>
    <w:rsid w:val="006D1DFA"/>
    <w:rsid w:val="006D1F1A"/>
    <w:rsid w:val="006D202D"/>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A7C"/>
    <w:rsid w:val="006D4D21"/>
    <w:rsid w:val="006D5457"/>
    <w:rsid w:val="006D59BF"/>
    <w:rsid w:val="006D5A62"/>
    <w:rsid w:val="006D5D1D"/>
    <w:rsid w:val="006D5EC2"/>
    <w:rsid w:val="006D5FEF"/>
    <w:rsid w:val="006D667A"/>
    <w:rsid w:val="006D6689"/>
    <w:rsid w:val="006D710D"/>
    <w:rsid w:val="006D72E1"/>
    <w:rsid w:val="006D72F5"/>
    <w:rsid w:val="006D74C9"/>
    <w:rsid w:val="006D7598"/>
    <w:rsid w:val="006D79C5"/>
    <w:rsid w:val="006D7B93"/>
    <w:rsid w:val="006D7BBD"/>
    <w:rsid w:val="006D7C30"/>
    <w:rsid w:val="006D7D22"/>
    <w:rsid w:val="006D7D69"/>
    <w:rsid w:val="006D7DAD"/>
    <w:rsid w:val="006D7EC6"/>
    <w:rsid w:val="006D7F17"/>
    <w:rsid w:val="006E002F"/>
    <w:rsid w:val="006E018D"/>
    <w:rsid w:val="006E0566"/>
    <w:rsid w:val="006E0835"/>
    <w:rsid w:val="006E0B16"/>
    <w:rsid w:val="006E1135"/>
    <w:rsid w:val="006E1469"/>
    <w:rsid w:val="006E1707"/>
    <w:rsid w:val="006E176F"/>
    <w:rsid w:val="006E19AD"/>
    <w:rsid w:val="006E1B45"/>
    <w:rsid w:val="006E1B67"/>
    <w:rsid w:val="006E1C34"/>
    <w:rsid w:val="006E1E45"/>
    <w:rsid w:val="006E22CC"/>
    <w:rsid w:val="006E295F"/>
    <w:rsid w:val="006E2D87"/>
    <w:rsid w:val="006E2E72"/>
    <w:rsid w:val="006E3D3A"/>
    <w:rsid w:val="006E3E37"/>
    <w:rsid w:val="006E4282"/>
    <w:rsid w:val="006E44D1"/>
    <w:rsid w:val="006E45CD"/>
    <w:rsid w:val="006E4646"/>
    <w:rsid w:val="006E4674"/>
    <w:rsid w:val="006E4F96"/>
    <w:rsid w:val="006E512D"/>
    <w:rsid w:val="006E5477"/>
    <w:rsid w:val="006E554E"/>
    <w:rsid w:val="006E589D"/>
    <w:rsid w:val="006E5A0C"/>
    <w:rsid w:val="006E5AD8"/>
    <w:rsid w:val="006E5AFE"/>
    <w:rsid w:val="006E668F"/>
    <w:rsid w:val="006E67A1"/>
    <w:rsid w:val="006E696A"/>
    <w:rsid w:val="006E6C33"/>
    <w:rsid w:val="006E6E9B"/>
    <w:rsid w:val="006E6F03"/>
    <w:rsid w:val="006E6FAD"/>
    <w:rsid w:val="006E70D5"/>
    <w:rsid w:val="006E71A8"/>
    <w:rsid w:val="006E73E2"/>
    <w:rsid w:val="006E7496"/>
    <w:rsid w:val="006E77C1"/>
    <w:rsid w:val="006E7883"/>
    <w:rsid w:val="006E7889"/>
    <w:rsid w:val="006E7969"/>
    <w:rsid w:val="006E7A21"/>
    <w:rsid w:val="006E7C8F"/>
    <w:rsid w:val="006E7E49"/>
    <w:rsid w:val="006E7F71"/>
    <w:rsid w:val="006F0013"/>
    <w:rsid w:val="006F0209"/>
    <w:rsid w:val="006F05C2"/>
    <w:rsid w:val="006F090B"/>
    <w:rsid w:val="006F0A88"/>
    <w:rsid w:val="006F0C12"/>
    <w:rsid w:val="006F0C36"/>
    <w:rsid w:val="006F0DB2"/>
    <w:rsid w:val="006F0E38"/>
    <w:rsid w:val="006F0EB1"/>
    <w:rsid w:val="006F17A1"/>
    <w:rsid w:val="006F1D86"/>
    <w:rsid w:val="006F1E30"/>
    <w:rsid w:val="006F1F34"/>
    <w:rsid w:val="006F20A6"/>
    <w:rsid w:val="006F291E"/>
    <w:rsid w:val="006F297F"/>
    <w:rsid w:val="006F2C00"/>
    <w:rsid w:val="006F2CE0"/>
    <w:rsid w:val="006F3052"/>
    <w:rsid w:val="006F30EB"/>
    <w:rsid w:val="006F314D"/>
    <w:rsid w:val="006F3992"/>
    <w:rsid w:val="006F3B01"/>
    <w:rsid w:val="006F3C66"/>
    <w:rsid w:val="006F4189"/>
    <w:rsid w:val="006F42DD"/>
    <w:rsid w:val="006F43AB"/>
    <w:rsid w:val="006F43D4"/>
    <w:rsid w:val="006F450F"/>
    <w:rsid w:val="006F466E"/>
    <w:rsid w:val="006F468E"/>
    <w:rsid w:val="006F47AE"/>
    <w:rsid w:val="006F4D0F"/>
    <w:rsid w:val="006F4FAE"/>
    <w:rsid w:val="006F5017"/>
    <w:rsid w:val="006F503D"/>
    <w:rsid w:val="006F533D"/>
    <w:rsid w:val="006F557B"/>
    <w:rsid w:val="006F5674"/>
    <w:rsid w:val="006F5B41"/>
    <w:rsid w:val="006F5EB3"/>
    <w:rsid w:val="006F5F79"/>
    <w:rsid w:val="006F6539"/>
    <w:rsid w:val="006F65FF"/>
    <w:rsid w:val="006F6689"/>
    <w:rsid w:val="006F6740"/>
    <w:rsid w:val="006F68B9"/>
    <w:rsid w:val="006F6AC9"/>
    <w:rsid w:val="006F6FEA"/>
    <w:rsid w:val="006F6FFD"/>
    <w:rsid w:val="006F70E1"/>
    <w:rsid w:val="006F746D"/>
    <w:rsid w:val="006F7577"/>
    <w:rsid w:val="006F767D"/>
    <w:rsid w:val="006F7A92"/>
    <w:rsid w:val="006F7E42"/>
    <w:rsid w:val="006F7EC5"/>
    <w:rsid w:val="006F7ED5"/>
    <w:rsid w:val="00700042"/>
    <w:rsid w:val="0070013F"/>
    <w:rsid w:val="0070023A"/>
    <w:rsid w:val="00700255"/>
    <w:rsid w:val="0070034C"/>
    <w:rsid w:val="0070063F"/>
    <w:rsid w:val="00700645"/>
    <w:rsid w:val="00701119"/>
    <w:rsid w:val="0070124B"/>
    <w:rsid w:val="0070176C"/>
    <w:rsid w:val="007017EA"/>
    <w:rsid w:val="0070181F"/>
    <w:rsid w:val="0070193E"/>
    <w:rsid w:val="00701A71"/>
    <w:rsid w:val="00701B27"/>
    <w:rsid w:val="00701F97"/>
    <w:rsid w:val="007022C2"/>
    <w:rsid w:val="007024E0"/>
    <w:rsid w:val="007032E6"/>
    <w:rsid w:val="00703446"/>
    <w:rsid w:val="007035BF"/>
    <w:rsid w:val="007036E5"/>
    <w:rsid w:val="00703737"/>
    <w:rsid w:val="0070376A"/>
    <w:rsid w:val="00703D8A"/>
    <w:rsid w:val="00703ECE"/>
    <w:rsid w:val="00703FA6"/>
    <w:rsid w:val="00704123"/>
    <w:rsid w:val="007041AC"/>
    <w:rsid w:val="00704641"/>
    <w:rsid w:val="0070469D"/>
    <w:rsid w:val="007046D2"/>
    <w:rsid w:val="007047A7"/>
    <w:rsid w:val="00704AE2"/>
    <w:rsid w:val="007050A6"/>
    <w:rsid w:val="007053CF"/>
    <w:rsid w:val="007053D7"/>
    <w:rsid w:val="0070552F"/>
    <w:rsid w:val="007056ED"/>
    <w:rsid w:val="00705834"/>
    <w:rsid w:val="00705914"/>
    <w:rsid w:val="00705D28"/>
    <w:rsid w:val="007068CF"/>
    <w:rsid w:val="00706AC2"/>
    <w:rsid w:val="00706CC7"/>
    <w:rsid w:val="0070712C"/>
    <w:rsid w:val="0070743B"/>
    <w:rsid w:val="00707858"/>
    <w:rsid w:val="00707CC2"/>
    <w:rsid w:val="007100AB"/>
    <w:rsid w:val="00710107"/>
    <w:rsid w:val="007101EE"/>
    <w:rsid w:val="00710450"/>
    <w:rsid w:val="007106A5"/>
    <w:rsid w:val="0071088A"/>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3B7"/>
    <w:rsid w:val="00715F3A"/>
    <w:rsid w:val="00715F49"/>
    <w:rsid w:val="0071606F"/>
    <w:rsid w:val="00716324"/>
    <w:rsid w:val="007163BF"/>
    <w:rsid w:val="0071649C"/>
    <w:rsid w:val="00716FC0"/>
    <w:rsid w:val="007171EF"/>
    <w:rsid w:val="00717267"/>
    <w:rsid w:val="0071785D"/>
    <w:rsid w:val="00717890"/>
    <w:rsid w:val="007178EE"/>
    <w:rsid w:val="007178FA"/>
    <w:rsid w:val="007200A4"/>
    <w:rsid w:val="007202C0"/>
    <w:rsid w:val="007205D9"/>
    <w:rsid w:val="007205E5"/>
    <w:rsid w:val="00720668"/>
    <w:rsid w:val="00720759"/>
    <w:rsid w:val="00720C29"/>
    <w:rsid w:val="00720F64"/>
    <w:rsid w:val="007210FB"/>
    <w:rsid w:val="0072124C"/>
    <w:rsid w:val="00721583"/>
    <w:rsid w:val="007215A9"/>
    <w:rsid w:val="0072173A"/>
    <w:rsid w:val="0072190B"/>
    <w:rsid w:val="007219E6"/>
    <w:rsid w:val="007219E8"/>
    <w:rsid w:val="00721B34"/>
    <w:rsid w:val="00721C28"/>
    <w:rsid w:val="00721DB3"/>
    <w:rsid w:val="00721E1D"/>
    <w:rsid w:val="0072211A"/>
    <w:rsid w:val="00722260"/>
    <w:rsid w:val="007223F3"/>
    <w:rsid w:val="00722B72"/>
    <w:rsid w:val="00722BD3"/>
    <w:rsid w:val="00723099"/>
    <w:rsid w:val="007233B6"/>
    <w:rsid w:val="0072350B"/>
    <w:rsid w:val="007238F1"/>
    <w:rsid w:val="00724426"/>
    <w:rsid w:val="00724437"/>
    <w:rsid w:val="007244BA"/>
    <w:rsid w:val="0072461A"/>
    <w:rsid w:val="00724AE0"/>
    <w:rsid w:val="00725034"/>
    <w:rsid w:val="00725068"/>
    <w:rsid w:val="0072511B"/>
    <w:rsid w:val="00725300"/>
    <w:rsid w:val="0072540F"/>
    <w:rsid w:val="007255B4"/>
    <w:rsid w:val="0072560E"/>
    <w:rsid w:val="00725CB6"/>
    <w:rsid w:val="00725CDC"/>
    <w:rsid w:val="00726281"/>
    <w:rsid w:val="0072650B"/>
    <w:rsid w:val="00726537"/>
    <w:rsid w:val="0072665F"/>
    <w:rsid w:val="00726758"/>
    <w:rsid w:val="00726E0F"/>
    <w:rsid w:val="00726F43"/>
    <w:rsid w:val="00726F57"/>
    <w:rsid w:val="0072700A"/>
    <w:rsid w:val="007270A0"/>
    <w:rsid w:val="007270A7"/>
    <w:rsid w:val="007273EC"/>
    <w:rsid w:val="00727627"/>
    <w:rsid w:val="007279F1"/>
    <w:rsid w:val="00727C27"/>
    <w:rsid w:val="00727D27"/>
    <w:rsid w:val="00727E9F"/>
    <w:rsid w:val="00727F05"/>
    <w:rsid w:val="00730207"/>
    <w:rsid w:val="00730C0C"/>
    <w:rsid w:val="00730D95"/>
    <w:rsid w:val="0073128B"/>
    <w:rsid w:val="0073150C"/>
    <w:rsid w:val="0073171A"/>
    <w:rsid w:val="00731F21"/>
    <w:rsid w:val="007325D3"/>
    <w:rsid w:val="00732885"/>
    <w:rsid w:val="00732D0F"/>
    <w:rsid w:val="0073323C"/>
    <w:rsid w:val="0073336D"/>
    <w:rsid w:val="00733858"/>
    <w:rsid w:val="00733A80"/>
    <w:rsid w:val="00733BC0"/>
    <w:rsid w:val="00733D81"/>
    <w:rsid w:val="007341AF"/>
    <w:rsid w:val="0073422C"/>
    <w:rsid w:val="00734770"/>
    <w:rsid w:val="007348F3"/>
    <w:rsid w:val="0073497A"/>
    <w:rsid w:val="00734B69"/>
    <w:rsid w:val="0073503F"/>
    <w:rsid w:val="0073532A"/>
    <w:rsid w:val="0073591C"/>
    <w:rsid w:val="00736121"/>
    <w:rsid w:val="0073637C"/>
    <w:rsid w:val="007367E7"/>
    <w:rsid w:val="00736886"/>
    <w:rsid w:val="007369B8"/>
    <w:rsid w:val="00736A7F"/>
    <w:rsid w:val="00736C3F"/>
    <w:rsid w:val="00736D7B"/>
    <w:rsid w:val="007377ED"/>
    <w:rsid w:val="007379C8"/>
    <w:rsid w:val="007406A2"/>
    <w:rsid w:val="007406C0"/>
    <w:rsid w:val="00740AC1"/>
    <w:rsid w:val="00740AFF"/>
    <w:rsid w:val="00740B5C"/>
    <w:rsid w:val="00740BBC"/>
    <w:rsid w:val="00740BF9"/>
    <w:rsid w:val="0074108B"/>
    <w:rsid w:val="00741434"/>
    <w:rsid w:val="007415B6"/>
    <w:rsid w:val="00741A56"/>
    <w:rsid w:val="00741A61"/>
    <w:rsid w:val="00741DFB"/>
    <w:rsid w:val="007420C9"/>
    <w:rsid w:val="00742695"/>
    <w:rsid w:val="00742A51"/>
    <w:rsid w:val="00742F60"/>
    <w:rsid w:val="00742FD4"/>
    <w:rsid w:val="007433CC"/>
    <w:rsid w:val="00743468"/>
    <w:rsid w:val="007436B1"/>
    <w:rsid w:val="007436D5"/>
    <w:rsid w:val="00743867"/>
    <w:rsid w:val="007439A8"/>
    <w:rsid w:val="00744055"/>
    <w:rsid w:val="00744207"/>
    <w:rsid w:val="0074475B"/>
    <w:rsid w:val="00744E4F"/>
    <w:rsid w:val="0074544C"/>
    <w:rsid w:val="0074576E"/>
    <w:rsid w:val="007457BF"/>
    <w:rsid w:val="007458E7"/>
    <w:rsid w:val="007459CF"/>
    <w:rsid w:val="00745D82"/>
    <w:rsid w:val="00745E69"/>
    <w:rsid w:val="00745EBB"/>
    <w:rsid w:val="00746167"/>
    <w:rsid w:val="00746199"/>
    <w:rsid w:val="007461D8"/>
    <w:rsid w:val="00747446"/>
    <w:rsid w:val="00747BD8"/>
    <w:rsid w:val="00747F05"/>
    <w:rsid w:val="0075038A"/>
    <w:rsid w:val="007503B7"/>
    <w:rsid w:val="00750931"/>
    <w:rsid w:val="007509F9"/>
    <w:rsid w:val="00750A45"/>
    <w:rsid w:val="007510AF"/>
    <w:rsid w:val="00751574"/>
    <w:rsid w:val="00751BD7"/>
    <w:rsid w:val="00751C9F"/>
    <w:rsid w:val="00751E69"/>
    <w:rsid w:val="00751F76"/>
    <w:rsid w:val="0075238E"/>
    <w:rsid w:val="00752497"/>
    <w:rsid w:val="007524E2"/>
    <w:rsid w:val="00752D2B"/>
    <w:rsid w:val="00752FE7"/>
    <w:rsid w:val="0075309D"/>
    <w:rsid w:val="007531F5"/>
    <w:rsid w:val="0075327B"/>
    <w:rsid w:val="00753957"/>
    <w:rsid w:val="00753C74"/>
    <w:rsid w:val="00753F01"/>
    <w:rsid w:val="00753FEC"/>
    <w:rsid w:val="0075412E"/>
    <w:rsid w:val="007543EA"/>
    <w:rsid w:val="00754747"/>
    <w:rsid w:val="00754A04"/>
    <w:rsid w:val="00754C6D"/>
    <w:rsid w:val="00754D51"/>
    <w:rsid w:val="00754D64"/>
    <w:rsid w:val="00754FCC"/>
    <w:rsid w:val="00755420"/>
    <w:rsid w:val="00755559"/>
    <w:rsid w:val="00755B06"/>
    <w:rsid w:val="00755D41"/>
    <w:rsid w:val="00755E06"/>
    <w:rsid w:val="00755F8B"/>
    <w:rsid w:val="007565E2"/>
    <w:rsid w:val="00756A08"/>
    <w:rsid w:val="00756C30"/>
    <w:rsid w:val="00756E92"/>
    <w:rsid w:val="00756F03"/>
    <w:rsid w:val="00756F15"/>
    <w:rsid w:val="00756F24"/>
    <w:rsid w:val="007572E9"/>
    <w:rsid w:val="00757317"/>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0F83"/>
    <w:rsid w:val="0076116A"/>
    <w:rsid w:val="007613AF"/>
    <w:rsid w:val="007616F6"/>
    <w:rsid w:val="007619FB"/>
    <w:rsid w:val="00761A37"/>
    <w:rsid w:val="00761D24"/>
    <w:rsid w:val="00761DC4"/>
    <w:rsid w:val="00761E2B"/>
    <w:rsid w:val="0076200C"/>
    <w:rsid w:val="00762864"/>
    <w:rsid w:val="00762924"/>
    <w:rsid w:val="0076295C"/>
    <w:rsid w:val="00762FA7"/>
    <w:rsid w:val="00763055"/>
    <w:rsid w:val="00763432"/>
    <w:rsid w:val="00763448"/>
    <w:rsid w:val="00763545"/>
    <w:rsid w:val="00763EB7"/>
    <w:rsid w:val="00763F39"/>
    <w:rsid w:val="00764043"/>
    <w:rsid w:val="00764530"/>
    <w:rsid w:val="007645EC"/>
    <w:rsid w:val="007647E0"/>
    <w:rsid w:val="00764A02"/>
    <w:rsid w:val="00764BC0"/>
    <w:rsid w:val="00764EB8"/>
    <w:rsid w:val="00765098"/>
    <w:rsid w:val="007650A8"/>
    <w:rsid w:val="00765124"/>
    <w:rsid w:val="0076539C"/>
    <w:rsid w:val="00765832"/>
    <w:rsid w:val="00765B20"/>
    <w:rsid w:val="00765FDC"/>
    <w:rsid w:val="007663A3"/>
    <w:rsid w:val="00766559"/>
    <w:rsid w:val="007665F1"/>
    <w:rsid w:val="0076671B"/>
    <w:rsid w:val="007667E0"/>
    <w:rsid w:val="007669EF"/>
    <w:rsid w:val="00766A9E"/>
    <w:rsid w:val="00766B0E"/>
    <w:rsid w:val="00766BFB"/>
    <w:rsid w:val="00766D29"/>
    <w:rsid w:val="00766D76"/>
    <w:rsid w:val="00766ED2"/>
    <w:rsid w:val="00766FF6"/>
    <w:rsid w:val="0076707A"/>
    <w:rsid w:val="0076731C"/>
    <w:rsid w:val="0076747C"/>
    <w:rsid w:val="007674C6"/>
    <w:rsid w:val="00767703"/>
    <w:rsid w:val="007678B6"/>
    <w:rsid w:val="00767BB9"/>
    <w:rsid w:val="00767D0F"/>
    <w:rsid w:val="007700C8"/>
    <w:rsid w:val="007701E7"/>
    <w:rsid w:val="00770272"/>
    <w:rsid w:val="00770506"/>
    <w:rsid w:val="00770CEE"/>
    <w:rsid w:val="00770D82"/>
    <w:rsid w:val="00771206"/>
    <w:rsid w:val="00771504"/>
    <w:rsid w:val="0077156B"/>
    <w:rsid w:val="00771975"/>
    <w:rsid w:val="00771C8E"/>
    <w:rsid w:val="00771DB1"/>
    <w:rsid w:val="007720D6"/>
    <w:rsid w:val="007720FE"/>
    <w:rsid w:val="007721AD"/>
    <w:rsid w:val="0077240E"/>
    <w:rsid w:val="007728F4"/>
    <w:rsid w:val="00772957"/>
    <w:rsid w:val="00772D15"/>
    <w:rsid w:val="00772DC3"/>
    <w:rsid w:val="007732B1"/>
    <w:rsid w:val="007733C4"/>
    <w:rsid w:val="0077365F"/>
    <w:rsid w:val="00773E06"/>
    <w:rsid w:val="00773EC7"/>
    <w:rsid w:val="00774339"/>
    <w:rsid w:val="007743A1"/>
    <w:rsid w:val="007743A4"/>
    <w:rsid w:val="007744EF"/>
    <w:rsid w:val="0077463E"/>
    <w:rsid w:val="00774FB2"/>
    <w:rsid w:val="00775BAA"/>
    <w:rsid w:val="00775EFD"/>
    <w:rsid w:val="00775F11"/>
    <w:rsid w:val="0077650D"/>
    <w:rsid w:val="0077660C"/>
    <w:rsid w:val="00776679"/>
    <w:rsid w:val="007768F2"/>
    <w:rsid w:val="00776C10"/>
    <w:rsid w:val="00776E9E"/>
    <w:rsid w:val="00776ECA"/>
    <w:rsid w:val="00776F82"/>
    <w:rsid w:val="00776F98"/>
    <w:rsid w:val="00777053"/>
    <w:rsid w:val="007770C3"/>
    <w:rsid w:val="00777145"/>
    <w:rsid w:val="007772C5"/>
    <w:rsid w:val="007775DE"/>
    <w:rsid w:val="00777AFA"/>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880"/>
    <w:rsid w:val="00781B9A"/>
    <w:rsid w:val="00781BC7"/>
    <w:rsid w:val="00781DAD"/>
    <w:rsid w:val="00781FD8"/>
    <w:rsid w:val="0078243D"/>
    <w:rsid w:val="00782D8A"/>
    <w:rsid w:val="007833C3"/>
    <w:rsid w:val="007837BE"/>
    <w:rsid w:val="0078380D"/>
    <w:rsid w:val="00783DAF"/>
    <w:rsid w:val="00784112"/>
    <w:rsid w:val="007842FE"/>
    <w:rsid w:val="00784370"/>
    <w:rsid w:val="0078440C"/>
    <w:rsid w:val="007846DD"/>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BCA"/>
    <w:rsid w:val="00786D4C"/>
    <w:rsid w:val="00786D7D"/>
    <w:rsid w:val="00786DEC"/>
    <w:rsid w:val="00787394"/>
    <w:rsid w:val="007875E7"/>
    <w:rsid w:val="007875F8"/>
    <w:rsid w:val="00787736"/>
    <w:rsid w:val="00787A55"/>
    <w:rsid w:val="00787D0B"/>
    <w:rsid w:val="00787FF1"/>
    <w:rsid w:val="00790F47"/>
    <w:rsid w:val="00790FC3"/>
    <w:rsid w:val="00791190"/>
    <w:rsid w:val="007912EB"/>
    <w:rsid w:val="007916D2"/>
    <w:rsid w:val="007917B8"/>
    <w:rsid w:val="00791827"/>
    <w:rsid w:val="00791866"/>
    <w:rsid w:val="00791ADE"/>
    <w:rsid w:val="00791BE9"/>
    <w:rsid w:val="00791BEA"/>
    <w:rsid w:val="00791C36"/>
    <w:rsid w:val="00792028"/>
    <w:rsid w:val="0079253B"/>
    <w:rsid w:val="00792675"/>
    <w:rsid w:val="007926B7"/>
    <w:rsid w:val="00792755"/>
    <w:rsid w:val="00792AD3"/>
    <w:rsid w:val="00792ECC"/>
    <w:rsid w:val="007930A6"/>
    <w:rsid w:val="00793499"/>
    <w:rsid w:val="00793774"/>
    <w:rsid w:val="007939C7"/>
    <w:rsid w:val="00793F70"/>
    <w:rsid w:val="007941BF"/>
    <w:rsid w:val="0079436A"/>
    <w:rsid w:val="007946E2"/>
    <w:rsid w:val="0079470E"/>
    <w:rsid w:val="007947FB"/>
    <w:rsid w:val="00794B32"/>
    <w:rsid w:val="00794DFE"/>
    <w:rsid w:val="00794E9B"/>
    <w:rsid w:val="0079541C"/>
    <w:rsid w:val="007954AC"/>
    <w:rsid w:val="00795804"/>
    <w:rsid w:val="00795809"/>
    <w:rsid w:val="0079583F"/>
    <w:rsid w:val="00795BA6"/>
    <w:rsid w:val="00795DC8"/>
    <w:rsid w:val="0079600A"/>
    <w:rsid w:val="0079601B"/>
    <w:rsid w:val="007962E1"/>
    <w:rsid w:val="007963C0"/>
    <w:rsid w:val="0079678B"/>
    <w:rsid w:val="00796964"/>
    <w:rsid w:val="00796AAB"/>
    <w:rsid w:val="00796B15"/>
    <w:rsid w:val="00796CC8"/>
    <w:rsid w:val="00797126"/>
    <w:rsid w:val="007972FE"/>
    <w:rsid w:val="00797304"/>
    <w:rsid w:val="0079747F"/>
    <w:rsid w:val="007977E1"/>
    <w:rsid w:val="00797DAA"/>
    <w:rsid w:val="00797EF1"/>
    <w:rsid w:val="00797F31"/>
    <w:rsid w:val="00797FCF"/>
    <w:rsid w:val="007A05F5"/>
    <w:rsid w:val="007A0616"/>
    <w:rsid w:val="007A0BDA"/>
    <w:rsid w:val="007A0CDD"/>
    <w:rsid w:val="007A0D0D"/>
    <w:rsid w:val="007A0DAC"/>
    <w:rsid w:val="007A0DC6"/>
    <w:rsid w:val="007A1189"/>
    <w:rsid w:val="007A15BA"/>
    <w:rsid w:val="007A16E9"/>
    <w:rsid w:val="007A1B63"/>
    <w:rsid w:val="007A1F60"/>
    <w:rsid w:val="007A22D6"/>
    <w:rsid w:val="007A282D"/>
    <w:rsid w:val="007A28C6"/>
    <w:rsid w:val="007A2BFF"/>
    <w:rsid w:val="007A2D56"/>
    <w:rsid w:val="007A2E41"/>
    <w:rsid w:val="007A32E9"/>
    <w:rsid w:val="007A3395"/>
    <w:rsid w:val="007A3505"/>
    <w:rsid w:val="007A396D"/>
    <w:rsid w:val="007A3BF2"/>
    <w:rsid w:val="007A4338"/>
    <w:rsid w:val="007A43E2"/>
    <w:rsid w:val="007A4AF1"/>
    <w:rsid w:val="007A4B32"/>
    <w:rsid w:val="007A5288"/>
    <w:rsid w:val="007A52EC"/>
    <w:rsid w:val="007A554F"/>
    <w:rsid w:val="007A55DC"/>
    <w:rsid w:val="007A5C80"/>
    <w:rsid w:val="007A5F87"/>
    <w:rsid w:val="007A6053"/>
    <w:rsid w:val="007A618D"/>
    <w:rsid w:val="007A6256"/>
    <w:rsid w:val="007A6333"/>
    <w:rsid w:val="007A6477"/>
    <w:rsid w:val="007A650C"/>
    <w:rsid w:val="007A6909"/>
    <w:rsid w:val="007A6A76"/>
    <w:rsid w:val="007A7228"/>
    <w:rsid w:val="007A7235"/>
    <w:rsid w:val="007A75A3"/>
    <w:rsid w:val="007A7706"/>
    <w:rsid w:val="007A7AD5"/>
    <w:rsid w:val="007A7CF7"/>
    <w:rsid w:val="007A7EC5"/>
    <w:rsid w:val="007B0253"/>
    <w:rsid w:val="007B04B6"/>
    <w:rsid w:val="007B0600"/>
    <w:rsid w:val="007B061A"/>
    <w:rsid w:val="007B073B"/>
    <w:rsid w:val="007B0D8C"/>
    <w:rsid w:val="007B0E3C"/>
    <w:rsid w:val="007B1006"/>
    <w:rsid w:val="007B1061"/>
    <w:rsid w:val="007B1BEC"/>
    <w:rsid w:val="007B1F9A"/>
    <w:rsid w:val="007B2074"/>
    <w:rsid w:val="007B2638"/>
    <w:rsid w:val="007B26D8"/>
    <w:rsid w:val="007B2752"/>
    <w:rsid w:val="007B2BB1"/>
    <w:rsid w:val="007B30BC"/>
    <w:rsid w:val="007B3476"/>
    <w:rsid w:val="007B3CC4"/>
    <w:rsid w:val="007B448A"/>
    <w:rsid w:val="007B44DC"/>
    <w:rsid w:val="007B44F6"/>
    <w:rsid w:val="007B4543"/>
    <w:rsid w:val="007B4789"/>
    <w:rsid w:val="007B4937"/>
    <w:rsid w:val="007B4B8F"/>
    <w:rsid w:val="007B4D3D"/>
    <w:rsid w:val="007B4E66"/>
    <w:rsid w:val="007B4FF0"/>
    <w:rsid w:val="007B5139"/>
    <w:rsid w:val="007B5422"/>
    <w:rsid w:val="007B550D"/>
    <w:rsid w:val="007B5844"/>
    <w:rsid w:val="007B5A66"/>
    <w:rsid w:val="007B5AFF"/>
    <w:rsid w:val="007B6136"/>
    <w:rsid w:val="007B630D"/>
    <w:rsid w:val="007B65B3"/>
    <w:rsid w:val="007B67E6"/>
    <w:rsid w:val="007B69EB"/>
    <w:rsid w:val="007B6A1D"/>
    <w:rsid w:val="007B6BAE"/>
    <w:rsid w:val="007B6F24"/>
    <w:rsid w:val="007B7307"/>
    <w:rsid w:val="007B7309"/>
    <w:rsid w:val="007B77FB"/>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4AD"/>
    <w:rsid w:val="007C3C91"/>
    <w:rsid w:val="007C3CBF"/>
    <w:rsid w:val="007C3D88"/>
    <w:rsid w:val="007C3F14"/>
    <w:rsid w:val="007C450E"/>
    <w:rsid w:val="007C47AB"/>
    <w:rsid w:val="007C4DE5"/>
    <w:rsid w:val="007C508D"/>
    <w:rsid w:val="007C515A"/>
    <w:rsid w:val="007C52ED"/>
    <w:rsid w:val="007C52F0"/>
    <w:rsid w:val="007C56CE"/>
    <w:rsid w:val="007C57C5"/>
    <w:rsid w:val="007C5960"/>
    <w:rsid w:val="007C59DA"/>
    <w:rsid w:val="007C5ADA"/>
    <w:rsid w:val="007C5B97"/>
    <w:rsid w:val="007C5CE6"/>
    <w:rsid w:val="007C5D61"/>
    <w:rsid w:val="007C5DB6"/>
    <w:rsid w:val="007C64BC"/>
    <w:rsid w:val="007C65BD"/>
    <w:rsid w:val="007C661B"/>
    <w:rsid w:val="007C67A8"/>
    <w:rsid w:val="007C68D2"/>
    <w:rsid w:val="007C6939"/>
    <w:rsid w:val="007C6941"/>
    <w:rsid w:val="007C6D8A"/>
    <w:rsid w:val="007C6E75"/>
    <w:rsid w:val="007C779D"/>
    <w:rsid w:val="007C7EF3"/>
    <w:rsid w:val="007D020B"/>
    <w:rsid w:val="007D02A6"/>
    <w:rsid w:val="007D098C"/>
    <w:rsid w:val="007D0D35"/>
    <w:rsid w:val="007D11B6"/>
    <w:rsid w:val="007D125F"/>
    <w:rsid w:val="007D144E"/>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4046"/>
    <w:rsid w:val="007D4526"/>
    <w:rsid w:val="007D4632"/>
    <w:rsid w:val="007D478D"/>
    <w:rsid w:val="007D4838"/>
    <w:rsid w:val="007D4956"/>
    <w:rsid w:val="007D4FF2"/>
    <w:rsid w:val="007D512C"/>
    <w:rsid w:val="007D5166"/>
    <w:rsid w:val="007D526F"/>
    <w:rsid w:val="007D5777"/>
    <w:rsid w:val="007D5CFA"/>
    <w:rsid w:val="007D5F49"/>
    <w:rsid w:val="007D5F54"/>
    <w:rsid w:val="007D6310"/>
    <w:rsid w:val="007D673F"/>
    <w:rsid w:val="007D68F4"/>
    <w:rsid w:val="007D6CE5"/>
    <w:rsid w:val="007D6E58"/>
    <w:rsid w:val="007D6E8A"/>
    <w:rsid w:val="007D6ECA"/>
    <w:rsid w:val="007D6EF0"/>
    <w:rsid w:val="007D6F09"/>
    <w:rsid w:val="007D7042"/>
    <w:rsid w:val="007D7059"/>
    <w:rsid w:val="007D70F8"/>
    <w:rsid w:val="007D7749"/>
    <w:rsid w:val="007D7C5D"/>
    <w:rsid w:val="007D7D96"/>
    <w:rsid w:val="007E0162"/>
    <w:rsid w:val="007E05CC"/>
    <w:rsid w:val="007E0800"/>
    <w:rsid w:val="007E0960"/>
    <w:rsid w:val="007E0986"/>
    <w:rsid w:val="007E0C8C"/>
    <w:rsid w:val="007E1196"/>
    <w:rsid w:val="007E1479"/>
    <w:rsid w:val="007E1A55"/>
    <w:rsid w:val="007E1A7D"/>
    <w:rsid w:val="007E1CB1"/>
    <w:rsid w:val="007E1EBF"/>
    <w:rsid w:val="007E1FB3"/>
    <w:rsid w:val="007E201B"/>
    <w:rsid w:val="007E2146"/>
    <w:rsid w:val="007E2B64"/>
    <w:rsid w:val="007E2B9D"/>
    <w:rsid w:val="007E3182"/>
    <w:rsid w:val="007E36F8"/>
    <w:rsid w:val="007E3A98"/>
    <w:rsid w:val="007E3F0B"/>
    <w:rsid w:val="007E40C8"/>
    <w:rsid w:val="007E488F"/>
    <w:rsid w:val="007E48CD"/>
    <w:rsid w:val="007E48E4"/>
    <w:rsid w:val="007E531F"/>
    <w:rsid w:val="007E57B3"/>
    <w:rsid w:val="007E5A79"/>
    <w:rsid w:val="007E5AA5"/>
    <w:rsid w:val="007E5B4B"/>
    <w:rsid w:val="007E5D16"/>
    <w:rsid w:val="007E5D7C"/>
    <w:rsid w:val="007E5F87"/>
    <w:rsid w:val="007E5FFD"/>
    <w:rsid w:val="007E60AC"/>
    <w:rsid w:val="007E6202"/>
    <w:rsid w:val="007E6239"/>
    <w:rsid w:val="007E66E5"/>
    <w:rsid w:val="007E6735"/>
    <w:rsid w:val="007E67F3"/>
    <w:rsid w:val="007E67F4"/>
    <w:rsid w:val="007E6E76"/>
    <w:rsid w:val="007E6FB4"/>
    <w:rsid w:val="007E7229"/>
    <w:rsid w:val="007E732E"/>
    <w:rsid w:val="007E741E"/>
    <w:rsid w:val="007E7B2B"/>
    <w:rsid w:val="007E7E6F"/>
    <w:rsid w:val="007F0176"/>
    <w:rsid w:val="007F05E0"/>
    <w:rsid w:val="007F081E"/>
    <w:rsid w:val="007F0B77"/>
    <w:rsid w:val="007F0B82"/>
    <w:rsid w:val="007F0DD3"/>
    <w:rsid w:val="007F10EA"/>
    <w:rsid w:val="007F1282"/>
    <w:rsid w:val="007F161F"/>
    <w:rsid w:val="007F1759"/>
    <w:rsid w:val="007F18C0"/>
    <w:rsid w:val="007F1E9E"/>
    <w:rsid w:val="007F21B0"/>
    <w:rsid w:val="007F2477"/>
    <w:rsid w:val="007F2DBB"/>
    <w:rsid w:val="007F2ED4"/>
    <w:rsid w:val="007F32FB"/>
    <w:rsid w:val="007F348D"/>
    <w:rsid w:val="007F3917"/>
    <w:rsid w:val="007F3960"/>
    <w:rsid w:val="007F3FB0"/>
    <w:rsid w:val="007F43A9"/>
    <w:rsid w:val="007F4484"/>
    <w:rsid w:val="007F4994"/>
    <w:rsid w:val="007F49DD"/>
    <w:rsid w:val="007F5329"/>
    <w:rsid w:val="007F5605"/>
    <w:rsid w:val="007F5608"/>
    <w:rsid w:val="007F5874"/>
    <w:rsid w:val="007F5A06"/>
    <w:rsid w:val="007F5CF7"/>
    <w:rsid w:val="007F5D4A"/>
    <w:rsid w:val="007F5D8D"/>
    <w:rsid w:val="007F6562"/>
    <w:rsid w:val="007F65F2"/>
    <w:rsid w:val="007F6772"/>
    <w:rsid w:val="007F685D"/>
    <w:rsid w:val="007F688E"/>
    <w:rsid w:val="007F6A37"/>
    <w:rsid w:val="007F6AD2"/>
    <w:rsid w:val="007F6C9C"/>
    <w:rsid w:val="007F6F5A"/>
    <w:rsid w:val="007F70D6"/>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E7C"/>
    <w:rsid w:val="00802008"/>
    <w:rsid w:val="00802410"/>
    <w:rsid w:val="0080270F"/>
    <w:rsid w:val="00802D20"/>
    <w:rsid w:val="00802D88"/>
    <w:rsid w:val="00802E0E"/>
    <w:rsid w:val="00802FDA"/>
    <w:rsid w:val="00803020"/>
    <w:rsid w:val="00803028"/>
    <w:rsid w:val="00803160"/>
    <w:rsid w:val="00803284"/>
    <w:rsid w:val="008033B8"/>
    <w:rsid w:val="00803E2E"/>
    <w:rsid w:val="00803FD6"/>
    <w:rsid w:val="008041E1"/>
    <w:rsid w:val="00804867"/>
    <w:rsid w:val="00804AB0"/>
    <w:rsid w:val="00804AEC"/>
    <w:rsid w:val="00804B2F"/>
    <w:rsid w:val="008051D4"/>
    <w:rsid w:val="008053AD"/>
    <w:rsid w:val="00805832"/>
    <w:rsid w:val="00805D11"/>
    <w:rsid w:val="0080656E"/>
    <w:rsid w:val="00806627"/>
    <w:rsid w:val="00806673"/>
    <w:rsid w:val="00806979"/>
    <w:rsid w:val="0080699F"/>
    <w:rsid w:val="00806D29"/>
    <w:rsid w:val="00806F5E"/>
    <w:rsid w:val="00807365"/>
    <w:rsid w:val="0080770D"/>
    <w:rsid w:val="00807D28"/>
    <w:rsid w:val="00807D5E"/>
    <w:rsid w:val="00807D8F"/>
    <w:rsid w:val="00807E0C"/>
    <w:rsid w:val="00807E1B"/>
    <w:rsid w:val="008100D3"/>
    <w:rsid w:val="0081012C"/>
    <w:rsid w:val="00810DE9"/>
    <w:rsid w:val="00810EAE"/>
    <w:rsid w:val="00811036"/>
    <w:rsid w:val="00811400"/>
    <w:rsid w:val="0081189F"/>
    <w:rsid w:val="00811C6A"/>
    <w:rsid w:val="00811E15"/>
    <w:rsid w:val="00812027"/>
    <w:rsid w:val="008123C3"/>
    <w:rsid w:val="008123D5"/>
    <w:rsid w:val="008124FE"/>
    <w:rsid w:val="008127B0"/>
    <w:rsid w:val="00812FE3"/>
    <w:rsid w:val="00813B71"/>
    <w:rsid w:val="00813CE0"/>
    <w:rsid w:val="00813EB9"/>
    <w:rsid w:val="00814072"/>
    <w:rsid w:val="008142CD"/>
    <w:rsid w:val="0081433F"/>
    <w:rsid w:val="00814500"/>
    <w:rsid w:val="00814584"/>
    <w:rsid w:val="00814B38"/>
    <w:rsid w:val="00814B65"/>
    <w:rsid w:val="00814BD6"/>
    <w:rsid w:val="00814D2B"/>
    <w:rsid w:val="00814E7C"/>
    <w:rsid w:val="00815156"/>
    <w:rsid w:val="0081529F"/>
    <w:rsid w:val="008152F0"/>
    <w:rsid w:val="008153F0"/>
    <w:rsid w:val="008154B6"/>
    <w:rsid w:val="008155E8"/>
    <w:rsid w:val="00815706"/>
    <w:rsid w:val="00815763"/>
    <w:rsid w:val="00815D64"/>
    <w:rsid w:val="00815F5F"/>
    <w:rsid w:val="00815F63"/>
    <w:rsid w:val="00815FD3"/>
    <w:rsid w:val="008161C6"/>
    <w:rsid w:val="00816292"/>
    <w:rsid w:val="00816A54"/>
    <w:rsid w:val="00816B07"/>
    <w:rsid w:val="00816D94"/>
    <w:rsid w:val="00816D9C"/>
    <w:rsid w:val="00817117"/>
    <w:rsid w:val="00817151"/>
    <w:rsid w:val="0081787C"/>
    <w:rsid w:val="008178BB"/>
    <w:rsid w:val="00817B8F"/>
    <w:rsid w:val="00817C96"/>
    <w:rsid w:val="00817CB0"/>
    <w:rsid w:val="00817D2A"/>
    <w:rsid w:val="00817F27"/>
    <w:rsid w:val="00817FD4"/>
    <w:rsid w:val="00820224"/>
    <w:rsid w:val="0082056C"/>
    <w:rsid w:val="00820D01"/>
    <w:rsid w:val="00821398"/>
    <w:rsid w:val="00821666"/>
    <w:rsid w:val="0082172C"/>
    <w:rsid w:val="00821793"/>
    <w:rsid w:val="0082194C"/>
    <w:rsid w:val="00821A22"/>
    <w:rsid w:val="00821DC0"/>
    <w:rsid w:val="00822131"/>
    <w:rsid w:val="00822AA2"/>
    <w:rsid w:val="00823335"/>
    <w:rsid w:val="008235E4"/>
    <w:rsid w:val="008237B2"/>
    <w:rsid w:val="00823B2A"/>
    <w:rsid w:val="00823C2A"/>
    <w:rsid w:val="00823F61"/>
    <w:rsid w:val="0082449E"/>
    <w:rsid w:val="008247A4"/>
    <w:rsid w:val="008249FF"/>
    <w:rsid w:val="00824AF8"/>
    <w:rsid w:val="00824B8A"/>
    <w:rsid w:val="00824FD2"/>
    <w:rsid w:val="008251EC"/>
    <w:rsid w:val="008254F5"/>
    <w:rsid w:val="00825511"/>
    <w:rsid w:val="00825693"/>
    <w:rsid w:val="008259A4"/>
    <w:rsid w:val="00825E3A"/>
    <w:rsid w:val="00825EEF"/>
    <w:rsid w:val="00825F37"/>
    <w:rsid w:val="00826204"/>
    <w:rsid w:val="008263E0"/>
    <w:rsid w:val="0082663F"/>
    <w:rsid w:val="008266DE"/>
    <w:rsid w:val="00826D90"/>
    <w:rsid w:val="00827015"/>
    <w:rsid w:val="00827109"/>
    <w:rsid w:val="008272D8"/>
    <w:rsid w:val="008272E9"/>
    <w:rsid w:val="0082771F"/>
    <w:rsid w:val="00827A41"/>
    <w:rsid w:val="00827AE9"/>
    <w:rsid w:val="00827AF3"/>
    <w:rsid w:val="00827B9F"/>
    <w:rsid w:val="00830D70"/>
    <w:rsid w:val="00830DA1"/>
    <w:rsid w:val="00830EC9"/>
    <w:rsid w:val="008314BB"/>
    <w:rsid w:val="0083179C"/>
    <w:rsid w:val="00831C79"/>
    <w:rsid w:val="00832142"/>
    <w:rsid w:val="0083262B"/>
    <w:rsid w:val="008327D2"/>
    <w:rsid w:val="00832C18"/>
    <w:rsid w:val="00832CAF"/>
    <w:rsid w:val="00832F33"/>
    <w:rsid w:val="00832F5B"/>
    <w:rsid w:val="0083311A"/>
    <w:rsid w:val="0083335E"/>
    <w:rsid w:val="00833611"/>
    <w:rsid w:val="008337E2"/>
    <w:rsid w:val="0083398C"/>
    <w:rsid w:val="0083417A"/>
    <w:rsid w:val="00834365"/>
    <w:rsid w:val="00834376"/>
    <w:rsid w:val="00834449"/>
    <w:rsid w:val="00834512"/>
    <w:rsid w:val="008347D2"/>
    <w:rsid w:val="008349E7"/>
    <w:rsid w:val="0083502E"/>
    <w:rsid w:val="008350E9"/>
    <w:rsid w:val="008351A8"/>
    <w:rsid w:val="0083545D"/>
    <w:rsid w:val="0083579B"/>
    <w:rsid w:val="008358C4"/>
    <w:rsid w:val="00835B82"/>
    <w:rsid w:val="00836133"/>
    <w:rsid w:val="0083657B"/>
    <w:rsid w:val="008365D8"/>
    <w:rsid w:val="00836811"/>
    <w:rsid w:val="008368F3"/>
    <w:rsid w:val="00836B5B"/>
    <w:rsid w:val="00837213"/>
    <w:rsid w:val="0083767E"/>
    <w:rsid w:val="0083768C"/>
    <w:rsid w:val="008376F9"/>
    <w:rsid w:val="00837D68"/>
    <w:rsid w:val="00837DCD"/>
    <w:rsid w:val="00837E87"/>
    <w:rsid w:val="008401C3"/>
    <w:rsid w:val="00840436"/>
    <w:rsid w:val="008404D7"/>
    <w:rsid w:val="00840634"/>
    <w:rsid w:val="00840A68"/>
    <w:rsid w:val="00840A83"/>
    <w:rsid w:val="00840D46"/>
    <w:rsid w:val="00841013"/>
    <w:rsid w:val="00841573"/>
    <w:rsid w:val="008419A1"/>
    <w:rsid w:val="00841EE6"/>
    <w:rsid w:val="00841FA0"/>
    <w:rsid w:val="0084203E"/>
    <w:rsid w:val="00842061"/>
    <w:rsid w:val="0084206A"/>
    <w:rsid w:val="008420A9"/>
    <w:rsid w:val="0084215C"/>
    <w:rsid w:val="0084218B"/>
    <w:rsid w:val="0084296C"/>
    <w:rsid w:val="00842B07"/>
    <w:rsid w:val="00842B49"/>
    <w:rsid w:val="00842CEE"/>
    <w:rsid w:val="00842DB7"/>
    <w:rsid w:val="00842F3E"/>
    <w:rsid w:val="00843238"/>
    <w:rsid w:val="0084387F"/>
    <w:rsid w:val="0084390B"/>
    <w:rsid w:val="00843AFD"/>
    <w:rsid w:val="00843B2C"/>
    <w:rsid w:val="008444F8"/>
    <w:rsid w:val="008445D2"/>
    <w:rsid w:val="008445DA"/>
    <w:rsid w:val="00844750"/>
    <w:rsid w:val="00844770"/>
    <w:rsid w:val="00844808"/>
    <w:rsid w:val="00844864"/>
    <w:rsid w:val="00844CE2"/>
    <w:rsid w:val="008455F4"/>
    <w:rsid w:val="0084566C"/>
    <w:rsid w:val="008456C4"/>
    <w:rsid w:val="00845A92"/>
    <w:rsid w:val="00845B05"/>
    <w:rsid w:val="00845B69"/>
    <w:rsid w:val="00845F51"/>
    <w:rsid w:val="00846106"/>
    <w:rsid w:val="00846130"/>
    <w:rsid w:val="00846467"/>
    <w:rsid w:val="00846604"/>
    <w:rsid w:val="00846661"/>
    <w:rsid w:val="00846AC4"/>
    <w:rsid w:val="00846AD9"/>
    <w:rsid w:val="00846B77"/>
    <w:rsid w:val="00846C77"/>
    <w:rsid w:val="00846CA2"/>
    <w:rsid w:val="00846E99"/>
    <w:rsid w:val="008473B5"/>
    <w:rsid w:val="00847699"/>
    <w:rsid w:val="008476BF"/>
    <w:rsid w:val="00847991"/>
    <w:rsid w:val="00847C4E"/>
    <w:rsid w:val="00847F69"/>
    <w:rsid w:val="0085052D"/>
    <w:rsid w:val="008508C3"/>
    <w:rsid w:val="00850AE8"/>
    <w:rsid w:val="00850B13"/>
    <w:rsid w:val="00850CFA"/>
    <w:rsid w:val="00850F4B"/>
    <w:rsid w:val="00851000"/>
    <w:rsid w:val="008515A2"/>
    <w:rsid w:val="00851644"/>
    <w:rsid w:val="0085180C"/>
    <w:rsid w:val="0085187D"/>
    <w:rsid w:val="00851B22"/>
    <w:rsid w:val="00851E8C"/>
    <w:rsid w:val="008521D9"/>
    <w:rsid w:val="00852338"/>
    <w:rsid w:val="008525E7"/>
    <w:rsid w:val="00852A21"/>
    <w:rsid w:val="00852AA6"/>
    <w:rsid w:val="00852B39"/>
    <w:rsid w:val="00852C68"/>
    <w:rsid w:val="008535D2"/>
    <w:rsid w:val="00853753"/>
    <w:rsid w:val="008539A4"/>
    <w:rsid w:val="00853A28"/>
    <w:rsid w:val="00853C45"/>
    <w:rsid w:val="00853DC5"/>
    <w:rsid w:val="00854090"/>
    <w:rsid w:val="008540C8"/>
    <w:rsid w:val="00854983"/>
    <w:rsid w:val="00854A91"/>
    <w:rsid w:val="00854E0E"/>
    <w:rsid w:val="00854E93"/>
    <w:rsid w:val="0085524A"/>
    <w:rsid w:val="008553CC"/>
    <w:rsid w:val="00855884"/>
    <w:rsid w:val="00856301"/>
    <w:rsid w:val="008564E7"/>
    <w:rsid w:val="008569DF"/>
    <w:rsid w:val="00856D2B"/>
    <w:rsid w:val="00856E4A"/>
    <w:rsid w:val="00857165"/>
    <w:rsid w:val="0085722A"/>
    <w:rsid w:val="008572C0"/>
    <w:rsid w:val="008574C8"/>
    <w:rsid w:val="00857686"/>
    <w:rsid w:val="008579B7"/>
    <w:rsid w:val="00857C34"/>
    <w:rsid w:val="00857EA4"/>
    <w:rsid w:val="008600FD"/>
    <w:rsid w:val="0086010B"/>
    <w:rsid w:val="0086012C"/>
    <w:rsid w:val="0086037F"/>
    <w:rsid w:val="008604E6"/>
    <w:rsid w:val="00860650"/>
    <w:rsid w:val="0086067F"/>
    <w:rsid w:val="008609D3"/>
    <w:rsid w:val="00860BAC"/>
    <w:rsid w:val="00861107"/>
    <w:rsid w:val="008611A3"/>
    <w:rsid w:val="00861750"/>
    <w:rsid w:val="00861A04"/>
    <w:rsid w:val="00861B41"/>
    <w:rsid w:val="00861D65"/>
    <w:rsid w:val="00861DA1"/>
    <w:rsid w:val="008620C2"/>
    <w:rsid w:val="00862173"/>
    <w:rsid w:val="00862290"/>
    <w:rsid w:val="008622D2"/>
    <w:rsid w:val="008624FA"/>
    <w:rsid w:val="00862558"/>
    <w:rsid w:val="00862567"/>
    <w:rsid w:val="008626B0"/>
    <w:rsid w:val="008627F2"/>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B8F"/>
    <w:rsid w:val="00864C02"/>
    <w:rsid w:val="00864F36"/>
    <w:rsid w:val="008650AB"/>
    <w:rsid w:val="00865696"/>
    <w:rsid w:val="008657A5"/>
    <w:rsid w:val="00865A07"/>
    <w:rsid w:val="00865D02"/>
    <w:rsid w:val="00865D4C"/>
    <w:rsid w:val="00865DE1"/>
    <w:rsid w:val="008661EC"/>
    <w:rsid w:val="0086630A"/>
    <w:rsid w:val="00866BFD"/>
    <w:rsid w:val="00866FEA"/>
    <w:rsid w:val="0086704D"/>
    <w:rsid w:val="0086721A"/>
    <w:rsid w:val="00867255"/>
    <w:rsid w:val="008678F0"/>
    <w:rsid w:val="00867E3C"/>
    <w:rsid w:val="00870018"/>
    <w:rsid w:val="0087071A"/>
    <w:rsid w:val="00870793"/>
    <w:rsid w:val="00870A1C"/>
    <w:rsid w:val="00870F88"/>
    <w:rsid w:val="00871029"/>
    <w:rsid w:val="00871096"/>
    <w:rsid w:val="00871171"/>
    <w:rsid w:val="008711F8"/>
    <w:rsid w:val="00871372"/>
    <w:rsid w:val="00871A46"/>
    <w:rsid w:val="00871D14"/>
    <w:rsid w:val="00871EB2"/>
    <w:rsid w:val="008722B0"/>
    <w:rsid w:val="0087250F"/>
    <w:rsid w:val="00872C7C"/>
    <w:rsid w:val="00872F39"/>
    <w:rsid w:val="00872FC7"/>
    <w:rsid w:val="00873055"/>
    <w:rsid w:val="00873463"/>
    <w:rsid w:val="008734E7"/>
    <w:rsid w:val="0087354E"/>
    <w:rsid w:val="00873677"/>
    <w:rsid w:val="00873BD7"/>
    <w:rsid w:val="00873BF0"/>
    <w:rsid w:val="00873C85"/>
    <w:rsid w:val="008740A9"/>
    <w:rsid w:val="008742CE"/>
    <w:rsid w:val="008745AE"/>
    <w:rsid w:val="0087475E"/>
    <w:rsid w:val="00874844"/>
    <w:rsid w:val="00874E33"/>
    <w:rsid w:val="00874FAC"/>
    <w:rsid w:val="0087504C"/>
    <w:rsid w:val="008752EF"/>
    <w:rsid w:val="008754DE"/>
    <w:rsid w:val="00875755"/>
    <w:rsid w:val="0087580A"/>
    <w:rsid w:val="0087588F"/>
    <w:rsid w:val="00875905"/>
    <w:rsid w:val="00875C29"/>
    <w:rsid w:val="00875F79"/>
    <w:rsid w:val="00875FBD"/>
    <w:rsid w:val="00876AC7"/>
    <w:rsid w:val="0087727B"/>
    <w:rsid w:val="0087763F"/>
    <w:rsid w:val="00877863"/>
    <w:rsid w:val="00877900"/>
    <w:rsid w:val="008779AD"/>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443"/>
    <w:rsid w:val="008825EC"/>
    <w:rsid w:val="0088274A"/>
    <w:rsid w:val="008829B0"/>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053"/>
    <w:rsid w:val="0088558F"/>
    <w:rsid w:val="0088579F"/>
    <w:rsid w:val="00885D5D"/>
    <w:rsid w:val="00885EC9"/>
    <w:rsid w:val="00885F46"/>
    <w:rsid w:val="00885F7A"/>
    <w:rsid w:val="00886223"/>
    <w:rsid w:val="0088651F"/>
    <w:rsid w:val="008871C0"/>
    <w:rsid w:val="008871CF"/>
    <w:rsid w:val="008871E9"/>
    <w:rsid w:val="0088757D"/>
    <w:rsid w:val="008876DF"/>
    <w:rsid w:val="00887771"/>
    <w:rsid w:val="00887844"/>
    <w:rsid w:val="00887D99"/>
    <w:rsid w:val="00887FEF"/>
    <w:rsid w:val="0089016B"/>
    <w:rsid w:val="00890786"/>
    <w:rsid w:val="008907B2"/>
    <w:rsid w:val="00890879"/>
    <w:rsid w:val="008908E9"/>
    <w:rsid w:val="00890BCD"/>
    <w:rsid w:val="00890D06"/>
    <w:rsid w:val="00890E0D"/>
    <w:rsid w:val="00890F04"/>
    <w:rsid w:val="00890FBE"/>
    <w:rsid w:val="008914FB"/>
    <w:rsid w:val="00891C65"/>
    <w:rsid w:val="00891C75"/>
    <w:rsid w:val="00891F63"/>
    <w:rsid w:val="00892253"/>
    <w:rsid w:val="008922DF"/>
    <w:rsid w:val="00892492"/>
    <w:rsid w:val="008929DE"/>
    <w:rsid w:val="00893024"/>
    <w:rsid w:val="00893B3B"/>
    <w:rsid w:val="00893BA4"/>
    <w:rsid w:val="00893DB3"/>
    <w:rsid w:val="00893E2E"/>
    <w:rsid w:val="008948A0"/>
    <w:rsid w:val="00895243"/>
    <w:rsid w:val="0089575A"/>
    <w:rsid w:val="0089582E"/>
    <w:rsid w:val="008958A3"/>
    <w:rsid w:val="00895A0C"/>
    <w:rsid w:val="00895AB4"/>
    <w:rsid w:val="00895AD5"/>
    <w:rsid w:val="008961A5"/>
    <w:rsid w:val="008964FD"/>
    <w:rsid w:val="0089699C"/>
    <w:rsid w:val="00896D10"/>
    <w:rsid w:val="00896DF5"/>
    <w:rsid w:val="00896FD8"/>
    <w:rsid w:val="00897082"/>
    <w:rsid w:val="00897091"/>
    <w:rsid w:val="008970F6"/>
    <w:rsid w:val="008972CB"/>
    <w:rsid w:val="00897368"/>
    <w:rsid w:val="00897875"/>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4BD"/>
    <w:rsid w:val="008A256F"/>
    <w:rsid w:val="008A2822"/>
    <w:rsid w:val="008A2886"/>
    <w:rsid w:val="008A2942"/>
    <w:rsid w:val="008A294D"/>
    <w:rsid w:val="008A29EB"/>
    <w:rsid w:val="008A2AAE"/>
    <w:rsid w:val="008A2F26"/>
    <w:rsid w:val="008A2F52"/>
    <w:rsid w:val="008A2FA0"/>
    <w:rsid w:val="008A3033"/>
    <w:rsid w:val="008A3390"/>
    <w:rsid w:val="008A3441"/>
    <w:rsid w:val="008A36ED"/>
    <w:rsid w:val="008A3898"/>
    <w:rsid w:val="008A3B2A"/>
    <w:rsid w:val="008A40C1"/>
    <w:rsid w:val="008A42D8"/>
    <w:rsid w:val="008A457F"/>
    <w:rsid w:val="008A47F5"/>
    <w:rsid w:val="008A4ADA"/>
    <w:rsid w:val="008A4AE7"/>
    <w:rsid w:val="008A4DAC"/>
    <w:rsid w:val="008A4E04"/>
    <w:rsid w:val="008A53C3"/>
    <w:rsid w:val="008A59E9"/>
    <w:rsid w:val="008A5C2F"/>
    <w:rsid w:val="008A5E89"/>
    <w:rsid w:val="008A62D3"/>
    <w:rsid w:val="008A631F"/>
    <w:rsid w:val="008A6590"/>
    <w:rsid w:val="008A668F"/>
    <w:rsid w:val="008A6992"/>
    <w:rsid w:val="008A6E03"/>
    <w:rsid w:val="008A6F9D"/>
    <w:rsid w:val="008A72A4"/>
    <w:rsid w:val="008A745E"/>
    <w:rsid w:val="008A758D"/>
    <w:rsid w:val="008A75C5"/>
    <w:rsid w:val="008A765B"/>
    <w:rsid w:val="008A7669"/>
    <w:rsid w:val="008A76CB"/>
    <w:rsid w:val="008A7819"/>
    <w:rsid w:val="008A7B15"/>
    <w:rsid w:val="008B01A2"/>
    <w:rsid w:val="008B07C2"/>
    <w:rsid w:val="008B097E"/>
    <w:rsid w:val="008B0B14"/>
    <w:rsid w:val="008B0CD0"/>
    <w:rsid w:val="008B0F9B"/>
    <w:rsid w:val="008B12F9"/>
    <w:rsid w:val="008B130E"/>
    <w:rsid w:val="008B1651"/>
    <w:rsid w:val="008B175A"/>
    <w:rsid w:val="008B182D"/>
    <w:rsid w:val="008B18CE"/>
    <w:rsid w:val="008B1A10"/>
    <w:rsid w:val="008B2014"/>
    <w:rsid w:val="008B2052"/>
    <w:rsid w:val="008B21F5"/>
    <w:rsid w:val="008B240A"/>
    <w:rsid w:val="008B2608"/>
    <w:rsid w:val="008B269F"/>
    <w:rsid w:val="008B271E"/>
    <w:rsid w:val="008B29A1"/>
    <w:rsid w:val="008B2A2E"/>
    <w:rsid w:val="008B2AB2"/>
    <w:rsid w:val="008B2B4D"/>
    <w:rsid w:val="008B2D1D"/>
    <w:rsid w:val="008B2DEB"/>
    <w:rsid w:val="008B2F59"/>
    <w:rsid w:val="008B35CD"/>
    <w:rsid w:val="008B3642"/>
    <w:rsid w:val="008B3C1D"/>
    <w:rsid w:val="008B3E81"/>
    <w:rsid w:val="008B41EF"/>
    <w:rsid w:val="008B4230"/>
    <w:rsid w:val="008B447F"/>
    <w:rsid w:val="008B44A9"/>
    <w:rsid w:val="008B4A14"/>
    <w:rsid w:val="008B4A4A"/>
    <w:rsid w:val="008B4B0D"/>
    <w:rsid w:val="008B4B33"/>
    <w:rsid w:val="008B4C93"/>
    <w:rsid w:val="008B4D6D"/>
    <w:rsid w:val="008B5448"/>
    <w:rsid w:val="008B5577"/>
    <w:rsid w:val="008B55A6"/>
    <w:rsid w:val="008B5DC6"/>
    <w:rsid w:val="008B60ED"/>
    <w:rsid w:val="008B663F"/>
    <w:rsid w:val="008B66CB"/>
    <w:rsid w:val="008B6E5C"/>
    <w:rsid w:val="008B73E1"/>
    <w:rsid w:val="008B7C22"/>
    <w:rsid w:val="008B7C8C"/>
    <w:rsid w:val="008C012F"/>
    <w:rsid w:val="008C0881"/>
    <w:rsid w:val="008C0B0A"/>
    <w:rsid w:val="008C1161"/>
    <w:rsid w:val="008C140E"/>
    <w:rsid w:val="008C1557"/>
    <w:rsid w:val="008C15C4"/>
    <w:rsid w:val="008C1876"/>
    <w:rsid w:val="008C2236"/>
    <w:rsid w:val="008C2426"/>
    <w:rsid w:val="008C2453"/>
    <w:rsid w:val="008C2566"/>
    <w:rsid w:val="008C26B4"/>
    <w:rsid w:val="008C2767"/>
    <w:rsid w:val="008C2A47"/>
    <w:rsid w:val="008C4179"/>
    <w:rsid w:val="008C4B47"/>
    <w:rsid w:val="008C4C16"/>
    <w:rsid w:val="008C4FFF"/>
    <w:rsid w:val="008C56C7"/>
    <w:rsid w:val="008C56ED"/>
    <w:rsid w:val="008C570A"/>
    <w:rsid w:val="008C59D5"/>
    <w:rsid w:val="008C5B10"/>
    <w:rsid w:val="008C5DF3"/>
    <w:rsid w:val="008C5EEA"/>
    <w:rsid w:val="008C5F2C"/>
    <w:rsid w:val="008C61A7"/>
    <w:rsid w:val="008C6361"/>
    <w:rsid w:val="008C6780"/>
    <w:rsid w:val="008C6970"/>
    <w:rsid w:val="008C698E"/>
    <w:rsid w:val="008C6C7A"/>
    <w:rsid w:val="008C6F4F"/>
    <w:rsid w:val="008C6F9B"/>
    <w:rsid w:val="008C6FA2"/>
    <w:rsid w:val="008C7151"/>
    <w:rsid w:val="008C71F1"/>
    <w:rsid w:val="008C7245"/>
    <w:rsid w:val="008C74CC"/>
    <w:rsid w:val="008C76D5"/>
    <w:rsid w:val="008C7F77"/>
    <w:rsid w:val="008D0044"/>
    <w:rsid w:val="008D02D9"/>
    <w:rsid w:val="008D0459"/>
    <w:rsid w:val="008D05D2"/>
    <w:rsid w:val="008D069D"/>
    <w:rsid w:val="008D0777"/>
    <w:rsid w:val="008D0A7A"/>
    <w:rsid w:val="008D0B27"/>
    <w:rsid w:val="008D13DC"/>
    <w:rsid w:val="008D149D"/>
    <w:rsid w:val="008D1BAA"/>
    <w:rsid w:val="008D1D64"/>
    <w:rsid w:val="008D1E23"/>
    <w:rsid w:val="008D2209"/>
    <w:rsid w:val="008D225C"/>
    <w:rsid w:val="008D2384"/>
    <w:rsid w:val="008D2461"/>
    <w:rsid w:val="008D272D"/>
    <w:rsid w:val="008D2CC0"/>
    <w:rsid w:val="008D31BE"/>
    <w:rsid w:val="008D3208"/>
    <w:rsid w:val="008D4318"/>
    <w:rsid w:val="008D432F"/>
    <w:rsid w:val="008D453F"/>
    <w:rsid w:val="008D4599"/>
    <w:rsid w:val="008D459E"/>
    <w:rsid w:val="008D4650"/>
    <w:rsid w:val="008D4E50"/>
    <w:rsid w:val="008D508F"/>
    <w:rsid w:val="008D538D"/>
    <w:rsid w:val="008D5445"/>
    <w:rsid w:val="008D5879"/>
    <w:rsid w:val="008D58F4"/>
    <w:rsid w:val="008D592F"/>
    <w:rsid w:val="008D5A1A"/>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2E6"/>
    <w:rsid w:val="008E03D8"/>
    <w:rsid w:val="008E04B5"/>
    <w:rsid w:val="008E05A2"/>
    <w:rsid w:val="008E0639"/>
    <w:rsid w:val="008E074C"/>
    <w:rsid w:val="008E0CDD"/>
    <w:rsid w:val="008E0E89"/>
    <w:rsid w:val="008E0E8C"/>
    <w:rsid w:val="008E1217"/>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A"/>
    <w:rsid w:val="008E38C5"/>
    <w:rsid w:val="008E3F52"/>
    <w:rsid w:val="008E3F7F"/>
    <w:rsid w:val="008E412D"/>
    <w:rsid w:val="008E451A"/>
    <w:rsid w:val="008E45F7"/>
    <w:rsid w:val="008E4931"/>
    <w:rsid w:val="008E4B81"/>
    <w:rsid w:val="008E4CA5"/>
    <w:rsid w:val="008E4D10"/>
    <w:rsid w:val="008E4D5D"/>
    <w:rsid w:val="008E5412"/>
    <w:rsid w:val="008E5583"/>
    <w:rsid w:val="008E5625"/>
    <w:rsid w:val="008E5B5F"/>
    <w:rsid w:val="008E5D5A"/>
    <w:rsid w:val="008E624A"/>
    <w:rsid w:val="008E6788"/>
    <w:rsid w:val="008E699E"/>
    <w:rsid w:val="008E6F35"/>
    <w:rsid w:val="008E7181"/>
    <w:rsid w:val="008E743E"/>
    <w:rsid w:val="008E762B"/>
    <w:rsid w:val="008E7684"/>
    <w:rsid w:val="008E76C6"/>
    <w:rsid w:val="008E7DB3"/>
    <w:rsid w:val="008E7F9D"/>
    <w:rsid w:val="008F0090"/>
    <w:rsid w:val="008F00A7"/>
    <w:rsid w:val="008F01AB"/>
    <w:rsid w:val="008F03FC"/>
    <w:rsid w:val="008F044C"/>
    <w:rsid w:val="008F0460"/>
    <w:rsid w:val="008F06E5"/>
    <w:rsid w:val="008F087D"/>
    <w:rsid w:val="008F0ABC"/>
    <w:rsid w:val="008F0AD3"/>
    <w:rsid w:val="008F0BA6"/>
    <w:rsid w:val="008F0C84"/>
    <w:rsid w:val="008F0EA7"/>
    <w:rsid w:val="008F0FC8"/>
    <w:rsid w:val="008F1C00"/>
    <w:rsid w:val="008F1CF8"/>
    <w:rsid w:val="008F1CFC"/>
    <w:rsid w:val="008F2137"/>
    <w:rsid w:val="008F2201"/>
    <w:rsid w:val="008F2894"/>
    <w:rsid w:val="008F2A8C"/>
    <w:rsid w:val="008F3069"/>
    <w:rsid w:val="008F35F6"/>
    <w:rsid w:val="008F3634"/>
    <w:rsid w:val="008F3D2D"/>
    <w:rsid w:val="008F3D7C"/>
    <w:rsid w:val="008F3DC9"/>
    <w:rsid w:val="008F3FCD"/>
    <w:rsid w:val="008F406C"/>
    <w:rsid w:val="008F4107"/>
    <w:rsid w:val="008F4B0F"/>
    <w:rsid w:val="008F4BBD"/>
    <w:rsid w:val="008F4BFE"/>
    <w:rsid w:val="008F4E3F"/>
    <w:rsid w:val="008F53FA"/>
    <w:rsid w:val="008F5406"/>
    <w:rsid w:val="008F5535"/>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1B20"/>
    <w:rsid w:val="00902109"/>
    <w:rsid w:val="009022BC"/>
    <w:rsid w:val="0090240E"/>
    <w:rsid w:val="0090255A"/>
    <w:rsid w:val="00902686"/>
    <w:rsid w:val="00902734"/>
    <w:rsid w:val="00902776"/>
    <w:rsid w:val="00902955"/>
    <w:rsid w:val="009031C3"/>
    <w:rsid w:val="00903281"/>
    <w:rsid w:val="0090366F"/>
    <w:rsid w:val="00903926"/>
    <w:rsid w:val="00903F0F"/>
    <w:rsid w:val="00903F59"/>
    <w:rsid w:val="00904425"/>
    <w:rsid w:val="009045C7"/>
    <w:rsid w:val="00904736"/>
    <w:rsid w:val="009047B4"/>
    <w:rsid w:val="0090480E"/>
    <w:rsid w:val="00904A62"/>
    <w:rsid w:val="00904B6D"/>
    <w:rsid w:val="00904BF1"/>
    <w:rsid w:val="00904D35"/>
    <w:rsid w:val="00904E71"/>
    <w:rsid w:val="00905055"/>
    <w:rsid w:val="00905A06"/>
    <w:rsid w:val="00905AA5"/>
    <w:rsid w:val="00905AC0"/>
    <w:rsid w:val="00905B5D"/>
    <w:rsid w:val="00905C05"/>
    <w:rsid w:val="00905F49"/>
    <w:rsid w:val="00906100"/>
    <w:rsid w:val="009064AB"/>
    <w:rsid w:val="0090650B"/>
    <w:rsid w:val="009066A0"/>
    <w:rsid w:val="009067B8"/>
    <w:rsid w:val="0090682F"/>
    <w:rsid w:val="00906943"/>
    <w:rsid w:val="00906972"/>
    <w:rsid w:val="00906BCE"/>
    <w:rsid w:val="00906EED"/>
    <w:rsid w:val="00907071"/>
    <w:rsid w:val="0090715C"/>
    <w:rsid w:val="00907862"/>
    <w:rsid w:val="0090797E"/>
    <w:rsid w:val="00907BEE"/>
    <w:rsid w:val="00910628"/>
    <w:rsid w:val="00910874"/>
    <w:rsid w:val="009108A7"/>
    <w:rsid w:val="00910FDB"/>
    <w:rsid w:val="0091135E"/>
    <w:rsid w:val="0091138E"/>
    <w:rsid w:val="009116AB"/>
    <w:rsid w:val="0091181E"/>
    <w:rsid w:val="00911A5A"/>
    <w:rsid w:val="00911B21"/>
    <w:rsid w:val="00911E1A"/>
    <w:rsid w:val="0091225D"/>
    <w:rsid w:val="009123B9"/>
    <w:rsid w:val="009129F1"/>
    <w:rsid w:val="00912A63"/>
    <w:rsid w:val="00912A96"/>
    <w:rsid w:val="00912CDA"/>
    <w:rsid w:val="00912F6D"/>
    <w:rsid w:val="009132F2"/>
    <w:rsid w:val="0091332C"/>
    <w:rsid w:val="00913662"/>
    <w:rsid w:val="009138AC"/>
    <w:rsid w:val="00913AF7"/>
    <w:rsid w:val="00913B67"/>
    <w:rsid w:val="00913CB9"/>
    <w:rsid w:val="00913F4C"/>
    <w:rsid w:val="00913FF5"/>
    <w:rsid w:val="0091404B"/>
    <w:rsid w:val="00914215"/>
    <w:rsid w:val="00914234"/>
    <w:rsid w:val="0091423A"/>
    <w:rsid w:val="00914347"/>
    <w:rsid w:val="00914445"/>
    <w:rsid w:val="00914A5D"/>
    <w:rsid w:val="00915032"/>
    <w:rsid w:val="00915143"/>
    <w:rsid w:val="009151C0"/>
    <w:rsid w:val="0091537E"/>
    <w:rsid w:val="00915399"/>
    <w:rsid w:val="00915488"/>
    <w:rsid w:val="009154BD"/>
    <w:rsid w:val="00915F43"/>
    <w:rsid w:val="0091610F"/>
    <w:rsid w:val="00916187"/>
    <w:rsid w:val="009161BA"/>
    <w:rsid w:val="009165F9"/>
    <w:rsid w:val="00916908"/>
    <w:rsid w:val="00916AAB"/>
    <w:rsid w:val="00916E93"/>
    <w:rsid w:val="00917466"/>
    <w:rsid w:val="00917A45"/>
    <w:rsid w:val="009201A2"/>
    <w:rsid w:val="009205CC"/>
    <w:rsid w:val="0092078E"/>
    <w:rsid w:val="00920848"/>
    <w:rsid w:val="00920FA1"/>
    <w:rsid w:val="00920FC0"/>
    <w:rsid w:val="009216BF"/>
    <w:rsid w:val="009218C8"/>
    <w:rsid w:val="009218D2"/>
    <w:rsid w:val="00921A44"/>
    <w:rsid w:val="00921A74"/>
    <w:rsid w:val="00921C9F"/>
    <w:rsid w:val="00921D1B"/>
    <w:rsid w:val="00921E04"/>
    <w:rsid w:val="00921ED5"/>
    <w:rsid w:val="00921FA1"/>
    <w:rsid w:val="009225B6"/>
    <w:rsid w:val="00922710"/>
    <w:rsid w:val="00922756"/>
    <w:rsid w:val="0092299F"/>
    <w:rsid w:val="00922E98"/>
    <w:rsid w:val="00923151"/>
    <w:rsid w:val="009235CF"/>
    <w:rsid w:val="00923682"/>
    <w:rsid w:val="00923821"/>
    <w:rsid w:val="00924108"/>
    <w:rsid w:val="00924491"/>
    <w:rsid w:val="009249F3"/>
    <w:rsid w:val="00924AB6"/>
    <w:rsid w:val="00924BAA"/>
    <w:rsid w:val="00924CEC"/>
    <w:rsid w:val="0092507E"/>
    <w:rsid w:val="009250C2"/>
    <w:rsid w:val="00925267"/>
    <w:rsid w:val="00925357"/>
    <w:rsid w:val="00925836"/>
    <w:rsid w:val="0092591F"/>
    <w:rsid w:val="00925B66"/>
    <w:rsid w:val="00925DD1"/>
    <w:rsid w:val="00925E3D"/>
    <w:rsid w:val="00925F3C"/>
    <w:rsid w:val="00925FA3"/>
    <w:rsid w:val="009260EC"/>
    <w:rsid w:val="00926264"/>
    <w:rsid w:val="0092656D"/>
    <w:rsid w:val="00926595"/>
    <w:rsid w:val="00926822"/>
    <w:rsid w:val="0092698B"/>
    <w:rsid w:val="009269CA"/>
    <w:rsid w:val="009269EB"/>
    <w:rsid w:val="00926E81"/>
    <w:rsid w:val="009276ED"/>
    <w:rsid w:val="0092784B"/>
    <w:rsid w:val="00927874"/>
    <w:rsid w:val="00927877"/>
    <w:rsid w:val="009279AF"/>
    <w:rsid w:val="00927C3A"/>
    <w:rsid w:val="00927D0F"/>
    <w:rsid w:val="00927F58"/>
    <w:rsid w:val="0093011E"/>
    <w:rsid w:val="009301E4"/>
    <w:rsid w:val="00930305"/>
    <w:rsid w:val="009305AF"/>
    <w:rsid w:val="0093063D"/>
    <w:rsid w:val="00930A2E"/>
    <w:rsid w:val="0093135E"/>
    <w:rsid w:val="009313BE"/>
    <w:rsid w:val="00931DF8"/>
    <w:rsid w:val="00932109"/>
    <w:rsid w:val="009322AC"/>
    <w:rsid w:val="009324B1"/>
    <w:rsid w:val="009326B1"/>
    <w:rsid w:val="009326EE"/>
    <w:rsid w:val="009327B5"/>
    <w:rsid w:val="009329A6"/>
    <w:rsid w:val="00932A20"/>
    <w:rsid w:val="00933367"/>
    <w:rsid w:val="00933B49"/>
    <w:rsid w:val="00933CE4"/>
    <w:rsid w:val="00933D61"/>
    <w:rsid w:val="00933DE4"/>
    <w:rsid w:val="00934044"/>
    <w:rsid w:val="00934494"/>
    <w:rsid w:val="009348AD"/>
    <w:rsid w:val="00934CD6"/>
    <w:rsid w:val="00934FFD"/>
    <w:rsid w:val="00935005"/>
    <w:rsid w:val="009359C0"/>
    <w:rsid w:val="00935A10"/>
    <w:rsid w:val="00935B52"/>
    <w:rsid w:val="009360F7"/>
    <w:rsid w:val="0093634D"/>
    <w:rsid w:val="009367E3"/>
    <w:rsid w:val="00936926"/>
    <w:rsid w:val="00936D07"/>
    <w:rsid w:val="009370A6"/>
    <w:rsid w:val="009375E3"/>
    <w:rsid w:val="00937A95"/>
    <w:rsid w:val="00937AC7"/>
    <w:rsid w:val="00937AD3"/>
    <w:rsid w:val="00937D15"/>
    <w:rsid w:val="00940217"/>
    <w:rsid w:val="00940256"/>
    <w:rsid w:val="00940A5D"/>
    <w:rsid w:val="00940BCB"/>
    <w:rsid w:val="00940D1C"/>
    <w:rsid w:val="00940D85"/>
    <w:rsid w:val="00940DF4"/>
    <w:rsid w:val="00940FB5"/>
    <w:rsid w:val="00941259"/>
    <w:rsid w:val="009412FC"/>
    <w:rsid w:val="00941450"/>
    <w:rsid w:val="0094148B"/>
    <w:rsid w:val="00941A1C"/>
    <w:rsid w:val="00941B97"/>
    <w:rsid w:val="00941E0E"/>
    <w:rsid w:val="009421B3"/>
    <w:rsid w:val="009421CB"/>
    <w:rsid w:val="009422E0"/>
    <w:rsid w:val="00942452"/>
    <w:rsid w:val="00942A79"/>
    <w:rsid w:val="00942BB8"/>
    <w:rsid w:val="00942E21"/>
    <w:rsid w:val="00942EF9"/>
    <w:rsid w:val="0094335F"/>
    <w:rsid w:val="0094376F"/>
    <w:rsid w:val="0094389A"/>
    <w:rsid w:val="009438C4"/>
    <w:rsid w:val="00943B25"/>
    <w:rsid w:val="00943B57"/>
    <w:rsid w:val="00943D38"/>
    <w:rsid w:val="009440DF"/>
    <w:rsid w:val="00944202"/>
    <w:rsid w:val="00944335"/>
    <w:rsid w:val="0094484A"/>
    <w:rsid w:val="00944AF4"/>
    <w:rsid w:val="0094559C"/>
    <w:rsid w:val="00945E49"/>
    <w:rsid w:val="009462D8"/>
    <w:rsid w:val="0094637C"/>
    <w:rsid w:val="00946388"/>
    <w:rsid w:val="0094663A"/>
    <w:rsid w:val="00946835"/>
    <w:rsid w:val="00946A8A"/>
    <w:rsid w:val="00946AA5"/>
    <w:rsid w:val="00946C4B"/>
    <w:rsid w:val="00946FCA"/>
    <w:rsid w:val="009478ED"/>
    <w:rsid w:val="009479E5"/>
    <w:rsid w:val="009503E5"/>
    <w:rsid w:val="009505FF"/>
    <w:rsid w:val="00950781"/>
    <w:rsid w:val="009509D7"/>
    <w:rsid w:val="00950B09"/>
    <w:rsid w:val="00950B10"/>
    <w:rsid w:val="00950DD1"/>
    <w:rsid w:val="00950FFB"/>
    <w:rsid w:val="0095118D"/>
    <w:rsid w:val="0095130F"/>
    <w:rsid w:val="0095133B"/>
    <w:rsid w:val="00951417"/>
    <w:rsid w:val="0095154C"/>
    <w:rsid w:val="009516FD"/>
    <w:rsid w:val="0095183E"/>
    <w:rsid w:val="00951995"/>
    <w:rsid w:val="00951A90"/>
    <w:rsid w:val="00951C7E"/>
    <w:rsid w:val="00951CF6"/>
    <w:rsid w:val="00951E7B"/>
    <w:rsid w:val="0095245C"/>
    <w:rsid w:val="00952548"/>
    <w:rsid w:val="009525E8"/>
    <w:rsid w:val="00952ACA"/>
    <w:rsid w:val="00953082"/>
    <w:rsid w:val="00953424"/>
    <w:rsid w:val="009537A2"/>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8"/>
    <w:rsid w:val="00955E8D"/>
    <w:rsid w:val="00956101"/>
    <w:rsid w:val="00956221"/>
    <w:rsid w:val="00956432"/>
    <w:rsid w:val="00956509"/>
    <w:rsid w:val="00956957"/>
    <w:rsid w:val="00956DCD"/>
    <w:rsid w:val="009573C6"/>
    <w:rsid w:val="00957487"/>
    <w:rsid w:val="00957922"/>
    <w:rsid w:val="00957A80"/>
    <w:rsid w:val="00957B6B"/>
    <w:rsid w:val="00957C76"/>
    <w:rsid w:val="00957D9C"/>
    <w:rsid w:val="00957E93"/>
    <w:rsid w:val="009603AB"/>
    <w:rsid w:val="00960475"/>
    <w:rsid w:val="00960479"/>
    <w:rsid w:val="009607AF"/>
    <w:rsid w:val="00960A88"/>
    <w:rsid w:val="00960C68"/>
    <w:rsid w:val="00960CB6"/>
    <w:rsid w:val="00960D27"/>
    <w:rsid w:val="00960D4A"/>
    <w:rsid w:val="00961023"/>
    <w:rsid w:val="0096115C"/>
    <w:rsid w:val="009612F1"/>
    <w:rsid w:val="00961685"/>
    <w:rsid w:val="009616FA"/>
    <w:rsid w:val="00961A61"/>
    <w:rsid w:val="00961B13"/>
    <w:rsid w:val="00961E6D"/>
    <w:rsid w:val="00961F21"/>
    <w:rsid w:val="009621FF"/>
    <w:rsid w:val="009627C4"/>
    <w:rsid w:val="00962D89"/>
    <w:rsid w:val="00962E65"/>
    <w:rsid w:val="00963336"/>
    <w:rsid w:val="00963655"/>
    <w:rsid w:val="0096392B"/>
    <w:rsid w:val="0096397B"/>
    <w:rsid w:val="00963C89"/>
    <w:rsid w:val="00964594"/>
    <w:rsid w:val="00964784"/>
    <w:rsid w:val="009648EB"/>
    <w:rsid w:val="00964C00"/>
    <w:rsid w:val="00964C44"/>
    <w:rsid w:val="00964E3C"/>
    <w:rsid w:val="00964E69"/>
    <w:rsid w:val="0096504D"/>
    <w:rsid w:val="00965210"/>
    <w:rsid w:val="0096526A"/>
    <w:rsid w:val="00965493"/>
    <w:rsid w:val="009654F0"/>
    <w:rsid w:val="009658BE"/>
    <w:rsid w:val="009659EA"/>
    <w:rsid w:val="00965C2D"/>
    <w:rsid w:val="00966770"/>
    <w:rsid w:val="0096691D"/>
    <w:rsid w:val="00966EC4"/>
    <w:rsid w:val="00967066"/>
    <w:rsid w:val="00967117"/>
    <w:rsid w:val="00967138"/>
    <w:rsid w:val="0096758A"/>
    <w:rsid w:val="0096766C"/>
    <w:rsid w:val="00967851"/>
    <w:rsid w:val="00967BCA"/>
    <w:rsid w:val="00967D2D"/>
    <w:rsid w:val="0097016C"/>
    <w:rsid w:val="00970BB5"/>
    <w:rsid w:val="00970F7A"/>
    <w:rsid w:val="00970FE3"/>
    <w:rsid w:val="00971C7D"/>
    <w:rsid w:val="00971EC5"/>
    <w:rsid w:val="00971F6B"/>
    <w:rsid w:val="00971FCC"/>
    <w:rsid w:val="00972013"/>
    <w:rsid w:val="00972562"/>
    <w:rsid w:val="0097281F"/>
    <w:rsid w:val="0097298A"/>
    <w:rsid w:val="00972BB7"/>
    <w:rsid w:val="00972C06"/>
    <w:rsid w:val="00972D78"/>
    <w:rsid w:val="00972E2A"/>
    <w:rsid w:val="00972F4C"/>
    <w:rsid w:val="00972FEB"/>
    <w:rsid w:val="00973257"/>
    <w:rsid w:val="00973388"/>
    <w:rsid w:val="0097383E"/>
    <w:rsid w:val="009738E5"/>
    <w:rsid w:val="00973965"/>
    <w:rsid w:val="00973DD3"/>
    <w:rsid w:val="00973F29"/>
    <w:rsid w:val="0097400E"/>
    <w:rsid w:val="0097408E"/>
    <w:rsid w:val="00974182"/>
    <w:rsid w:val="009744FF"/>
    <w:rsid w:val="00974520"/>
    <w:rsid w:val="00974B9F"/>
    <w:rsid w:val="00974EBD"/>
    <w:rsid w:val="00975131"/>
    <w:rsid w:val="009751BA"/>
    <w:rsid w:val="0097539E"/>
    <w:rsid w:val="00975531"/>
    <w:rsid w:val="00975712"/>
    <w:rsid w:val="0097577E"/>
    <w:rsid w:val="0097612F"/>
    <w:rsid w:val="009765CF"/>
    <w:rsid w:val="00976878"/>
    <w:rsid w:val="00976D1B"/>
    <w:rsid w:val="00976ECB"/>
    <w:rsid w:val="00976FFB"/>
    <w:rsid w:val="00977494"/>
    <w:rsid w:val="00977852"/>
    <w:rsid w:val="009778AB"/>
    <w:rsid w:val="00977CB9"/>
    <w:rsid w:val="009801F5"/>
    <w:rsid w:val="00980403"/>
    <w:rsid w:val="00980447"/>
    <w:rsid w:val="009804CB"/>
    <w:rsid w:val="009809DD"/>
    <w:rsid w:val="00980A94"/>
    <w:rsid w:val="00980ACA"/>
    <w:rsid w:val="00980BC6"/>
    <w:rsid w:val="00980C2B"/>
    <w:rsid w:val="00980F14"/>
    <w:rsid w:val="00981912"/>
    <w:rsid w:val="00981A59"/>
    <w:rsid w:val="00981B83"/>
    <w:rsid w:val="00981BAF"/>
    <w:rsid w:val="00982314"/>
    <w:rsid w:val="0098239C"/>
    <w:rsid w:val="00982768"/>
    <w:rsid w:val="00982773"/>
    <w:rsid w:val="00982AB4"/>
    <w:rsid w:val="00982C5A"/>
    <w:rsid w:val="00982C8C"/>
    <w:rsid w:val="00982E67"/>
    <w:rsid w:val="00983007"/>
    <w:rsid w:val="00983061"/>
    <w:rsid w:val="00983223"/>
    <w:rsid w:val="009832F0"/>
    <w:rsid w:val="00983521"/>
    <w:rsid w:val="00983780"/>
    <w:rsid w:val="00983843"/>
    <w:rsid w:val="009838CE"/>
    <w:rsid w:val="00983B9C"/>
    <w:rsid w:val="00983BD1"/>
    <w:rsid w:val="00983C23"/>
    <w:rsid w:val="00983C41"/>
    <w:rsid w:val="00984206"/>
    <w:rsid w:val="00984C8E"/>
    <w:rsid w:val="00984E60"/>
    <w:rsid w:val="00984EF7"/>
    <w:rsid w:val="0098511E"/>
    <w:rsid w:val="00985133"/>
    <w:rsid w:val="0098541D"/>
    <w:rsid w:val="00985467"/>
    <w:rsid w:val="00985BA2"/>
    <w:rsid w:val="00985CA4"/>
    <w:rsid w:val="0098622B"/>
    <w:rsid w:val="0098649D"/>
    <w:rsid w:val="009867F5"/>
    <w:rsid w:val="00986956"/>
    <w:rsid w:val="00986B31"/>
    <w:rsid w:val="009873AF"/>
    <w:rsid w:val="009875A3"/>
    <w:rsid w:val="009875A6"/>
    <w:rsid w:val="009876A0"/>
    <w:rsid w:val="00987860"/>
    <w:rsid w:val="009879B5"/>
    <w:rsid w:val="009879F4"/>
    <w:rsid w:val="00987A48"/>
    <w:rsid w:val="00987A56"/>
    <w:rsid w:val="00987A8B"/>
    <w:rsid w:val="00987E06"/>
    <w:rsid w:val="00987E33"/>
    <w:rsid w:val="0099005F"/>
    <w:rsid w:val="00990A79"/>
    <w:rsid w:val="00990E93"/>
    <w:rsid w:val="00990F4E"/>
    <w:rsid w:val="009915AE"/>
    <w:rsid w:val="00991660"/>
    <w:rsid w:val="009917F3"/>
    <w:rsid w:val="00991EA6"/>
    <w:rsid w:val="00991F39"/>
    <w:rsid w:val="00992624"/>
    <w:rsid w:val="00992792"/>
    <w:rsid w:val="009927C4"/>
    <w:rsid w:val="00992E40"/>
    <w:rsid w:val="00992E8F"/>
    <w:rsid w:val="00992F72"/>
    <w:rsid w:val="00993075"/>
    <w:rsid w:val="009930C0"/>
    <w:rsid w:val="0099312E"/>
    <w:rsid w:val="0099324C"/>
    <w:rsid w:val="00993627"/>
    <w:rsid w:val="0099367D"/>
    <w:rsid w:val="009936F0"/>
    <w:rsid w:val="00993D58"/>
    <w:rsid w:val="00994321"/>
    <w:rsid w:val="00994499"/>
    <w:rsid w:val="0099454D"/>
    <w:rsid w:val="00994D59"/>
    <w:rsid w:val="009951AB"/>
    <w:rsid w:val="0099531F"/>
    <w:rsid w:val="00995360"/>
    <w:rsid w:val="009954AD"/>
    <w:rsid w:val="00996846"/>
    <w:rsid w:val="00996A8B"/>
    <w:rsid w:val="00996CD4"/>
    <w:rsid w:val="00996D9B"/>
    <w:rsid w:val="0099731A"/>
    <w:rsid w:val="009975A2"/>
    <w:rsid w:val="009975D0"/>
    <w:rsid w:val="00997704"/>
    <w:rsid w:val="009979D6"/>
    <w:rsid w:val="00997CA3"/>
    <w:rsid w:val="009A0212"/>
    <w:rsid w:val="009A0281"/>
    <w:rsid w:val="009A031F"/>
    <w:rsid w:val="009A074A"/>
    <w:rsid w:val="009A07B4"/>
    <w:rsid w:val="009A0B5D"/>
    <w:rsid w:val="009A0C1F"/>
    <w:rsid w:val="009A0DFC"/>
    <w:rsid w:val="009A1238"/>
    <w:rsid w:val="009A12A5"/>
    <w:rsid w:val="009A1473"/>
    <w:rsid w:val="009A1DFF"/>
    <w:rsid w:val="009A2121"/>
    <w:rsid w:val="009A2144"/>
    <w:rsid w:val="009A2213"/>
    <w:rsid w:val="009A246A"/>
    <w:rsid w:val="009A26A9"/>
    <w:rsid w:val="009A278F"/>
    <w:rsid w:val="009A2D74"/>
    <w:rsid w:val="009A301B"/>
    <w:rsid w:val="009A3183"/>
    <w:rsid w:val="009A33AD"/>
    <w:rsid w:val="009A3576"/>
    <w:rsid w:val="009A397B"/>
    <w:rsid w:val="009A3A6D"/>
    <w:rsid w:val="009A3AB5"/>
    <w:rsid w:val="009A3BA5"/>
    <w:rsid w:val="009A3C06"/>
    <w:rsid w:val="009A3E97"/>
    <w:rsid w:val="009A3F2D"/>
    <w:rsid w:val="009A4AA9"/>
    <w:rsid w:val="009A5130"/>
    <w:rsid w:val="009A516A"/>
    <w:rsid w:val="009A5462"/>
    <w:rsid w:val="009A56A7"/>
    <w:rsid w:val="009A5966"/>
    <w:rsid w:val="009A5A38"/>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3C"/>
    <w:rsid w:val="009B01D6"/>
    <w:rsid w:val="009B056E"/>
    <w:rsid w:val="009B0600"/>
    <w:rsid w:val="009B0BE4"/>
    <w:rsid w:val="009B107E"/>
    <w:rsid w:val="009B126B"/>
    <w:rsid w:val="009B1823"/>
    <w:rsid w:val="009B1B37"/>
    <w:rsid w:val="009B1FA8"/>
    <w:rsid w:val="009B2669"/>
    <w:rsid w:val="009B2B62"/>
    <w:rsid w:val="009B2B8D"/>
    <w:rsid w:val="009B2BFA"/>
    <w:rsid w:val="009B2E47"/>
    <w:rsid w:val="009B3685"/>
    <w:rsid w:val="009B3745"/>
    <w:rsid w:val="009B3AA8"/>
    <w:rsid w:val="009B3C79"/>
    <w:rsid w:val="009B3D47"/>
    <w:rsid w:val="009B3F65"/>
    <w:rsid w:val="009B3FC1"/>
    <w:rsid w:val="009B3FD4"/>
    <w:rsid w:val="009B3FEE"/>
    <w:rsid w:val="009B4061"/>
    <w:rsid w:val="009B4250"/>
    <w:rsid w:val="009B4821"/>
    <w:rsid w:val="009B4BDD"/>
    <w:rsid w:val="009B4C1C"/>
    <w:rsid w:val="009B4C24"/>
    <w:rsid w:val="009B57DD"/>
    <w:rsid w:val="009B5821"/>
    <w:rsid w:val="009B5A7F"/>
    <w:rsid w:val="009B70E9"/>
    <w:rsid w:val="009B7564"/>
    <w:rsid w:val="009B7BB7"/>
    <w:rsid w:val="009B7C44"/>
    <w:rsid w:val="009B7EB2"/>
    <w:rsid w:val="009B7FFA"/>
    <w:rsid w:val="009C00EF"/>
    <w:rsid w:val="009C0BC1"/>
    <w:rsid w:val="009C0DBE"/>
    <w:rsid w:val="009C1160"/>
    <w:rsid w:val="009C176F"/>
    <w:rsid w:val="009C19BC"/>
    <w:rsid w:val="009C19D2"/>
    <w:rsid w:val="009C1A94"/>
    <w:rsid w:val="009C1B60"/>
    <w:rsid w:val="009C1D4B"/>
    <w:rsid w:val="009C1E0C"/>
    <w:rsid w:val="009C2022"/>
    <w:rsid w:val="009C20E5"/>
    <w:rsid w:val="009C279F"/>
    <w:rsid w:val="009C2811"/>
    <w:rsid w:val="009C281C"/>
    <w:rsid w:val="009C2AB0"/>
    <w:rsid w:val="009C2B5A"/>
    <w:rsid w:val="009C2C5D"/>
    <w:rsid w:val="009C3442"/>
    <w:rsid w:val="009C35C7"/>
    <w:rsid w:val="009C3A09"/>
    <w:rsid w:val="009C3D88"/>
    <w:rsid w:val="009C3DFF"/>
    <w:rsid w:val="009C3EB3"/>
    <w:rsid w:val="009C4248"/>
    <w:rsid w:val="009C42A3"/>
    <w:rsid w:val="009C446B"/>
    <w:rsid w:val="009C4595"/>
    <w:rsid w:val="009C4B76"/>
    <w:rsid w:val="009C4BC6"/>
    <w:rsid w:val="009C4BF3"/>
    <w:rsid w:val="009C520B"/>
    <w:rsid w:val="009C5785"/>
    <w:rsid w:val="009C5874"/>
    <w:rsid w:val="009C59E1"/>
    <w:rsid w:val="009C5B33"/>
    <w:rsid w:val="009C5C98"/>
    <w:rsid w:val="009C6768"/>
    <w:rsid w:val="009C6894"/>
    <w:rsid w:val="009C6AAA"/>
    <w:rsid w:val="009C6B3B"/>
    <w:rsid w:val="009C6B72"/>
    <w:rsid w:val="009C6B7B"/>
    <w:rsid w:val="009C6E93"/>
    <w:rsid w:val="009C73C4"/>
    <w:rsid w:val="009C75CC"/>
    <w:rsid w:val="009C75E2"/>
    <w:rsid w:val="009C7B79"/>
    <w:rsid w:val="009C7CE4"/>
    <w:rsid w:val="009C7EAA"/>
    <w:rsid w:val="009C7F47"/>
    <w:rsid w:val="009D0361"/>
    <w:rsid w:val="009D0490"/>
    <w:rsid w:val="009D0720"/>
    <w:rsid w:val="009D091F"/>
    <w:rsid w:val="009D0C20"/>
    <w:rsid w:val="009D0C8D"/>
    <w:rsid w:val="009D0CBF"/>
    <w:rsid w:val="009D0E9A"/>
    <w:rsid w:val="009D1178"/>
    <w:rsid w:val="009D123C"/>
    <w:rsid w:val="009D1342"/>
    <w:rsid w:val="009D15EA"/>
    <w:rsid w:val="009D15F7"/>
    <w:rsid w:val="009D17BE"/>
    <w:rsid w:val="009D191D"/>
    <w:rsid w:val="009D1ED3"/>
    <w:rsid w:val="009D1F69"/>
    <w:rsid w:val="009D2118"/>
    <w:rsid w:val="009D22EA"/>
    <w:rsid w:val="009D2453"/>
    <w:rsid w:val="009D254F"/>
    <w:rsid w:val="009D2CDE"/>
    <w:rsid w:val="009D3396"/>
    <w:rsid w:val="009D34DD"/>
    <w:rsid w:val="009D394E"/>
    <w:rsid w:val="009D3B56"/>
    <w:rsid w:val="009D422B"/>
    <w:rsid w:val="009D4303"/>
    <w:rsid w:val="009D4523"/>
    <w:rsid w:val="009D45E4"/>
    <w:rsid w:val="009D478C"/>
    <w:rsid w:val="009D49A4"/>
    <w:rsid w:val="009D4A8E"/>
    <w:rsid w:val="009D4DA3"/>
    <w:rsid w:val="009D4F83"/>
    <w:rsid w:val="009D4FA4"/>
    <w:rsid w:val="009D5046"/>
    <w:rsid w:val="009D5BBF"/>
    <w:rsid w:val="009D5BEF"/>
    <w:rsid w:val="009D5EA3"/>
    <w:rsid w:val="009D60B8"/>
    <w:rsid w:val="009D610C"/>
    <w:rsid w:val="009D6256"/>
    <w:rsid w:val="009D62E7"/>
    <w:rsid w:val="009D6624"/>
    <w:rsid w:val="009D6B01"/>
    <w:rsid w:val="009D6BF6"/>
    <w:rsid w:val="009D6D66"/>
    <w:rsid w:val="009D6F4D"/>
    <w:rsid w:val="009D75A4"/>
    <w:rsid w:val="009D785E"/>
    <w:rsid w:val="009D7FFA"/>
    <w:rsid w:val="009E0470"/>
    <w:rsid w:val="009E04A9"/>
    <w:rsid w:val="009E04FB"/>
    <w:rsid w:val="009E073B"/>
    <w:rsid w:val="009E0871"/>
    <w:rsid w:val="009E0B9A"/>
    <w:rsid w:val="009E0FC1"/>
    <w:rsid w:val="009E1016"/>
    <w:rsid w:val="009E1137"/>
    <w:rsid w:val="009E126C"/>
    <w:rsid w:val="009E176B"/>
    <w:rsid w:val="009E1D40"/>
    <w:rsid w:val="009E1E2C"/>
    <w:rsid w:val="009E1F70"/>
    <w:rsid w:val="009E21A4"/>
    <w:rsid w:val="009E23E3"/>
    <w:rsid w:val="009E2830"/>
    <w:rsid w:val="009E2831"/>
    <w:rsid w:val="009E2833"/>
    <w:rsid w:val="009E2BE6"/>
    <w:rsid w:val="009E2D1B"/>
    <w:rsid w:val="009E2D78"/>
    <w:rsid w:val="009E2DD3"/>
    <w:rsid w:val="009E2EAE"/>
    <w:rsid w:val="009E2F97"/>
    <w:rsid w:val="009E3098"/>
    <w:rsid w:val="009E3644"/>
    <w:rsid w:val="009E3790"/>
    <w:rsid w:val="009E3A03"/>
    <w:rsid w:val="009E3C31"/>
    <w:rsid w:val="009E3CA1"/>
    <w:rsid w:val="009E4414"/>
    <w:rsid w:val="009E44ED"/>
    <w:rsid w:val="009E457F"/>
    <w:rsid w:val="009E4BEE"/>
    <w:rsid w:val="009E4E7D"/>
    <w:rsid w:val="009E4E8C"/>
    <w:rsid w:val="009E4FCC"/>
    <w:rsid w:val="009E50D4"/>
    <w:rsid w:val="009E5656"/>
    <w:rsid w:val="009E58FF"/>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67E"/>
    <w:rsid w:val="009F1737"/>
    <w:rsid w:val="009F187B"/>
    <w:rsid w:val="009F1933"/>
    <w:rsid w:val="009F207A"/>
    <w:rsid w:val="009F20E6"/>
    <w:rsid w:val="009F2A94"/>
    <w:rsid w:val="009F2AAF"/>
    <w:rsid w:val="009F2C7D"/>
    <w:rsid w:val="009F2E7E"/>
    <w:rsid w:val="009F2E85"/>
    <w:rsid w:val="009F3A4B"/>
    <w:rsid w:val="009F4196"/>
    <w:rsid w:val="009F41E1"/>
    <w:rsid w:val="009F4271"/>
    <w:rsid w:val="009F42E3"/>
    <w:rsid w:val="009F4375"/>
    <w:rsid w:val="009F4409"/>
    <w:rsid w:val="009F4592"/>
    <w:rsid w:val="009F45B6"/>
    <w:rsid w:val="009F479C"/>
    <w:rsid w:val="009F4D42"/>
    <w:rsid w:val="009F4F05"/>
    <w:rsid w:val="009F4F64"/>
    <w:rsid w:val="009F5246"/>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1E5"/>
    <w:rsid w:val="00A006E2"/>
    <w:rsid w:val="00A00734"/>
    <w:rsid w:val="00A007BF"/>
    <w:rsid w:val="00A00950"/>
    <w:rsid w:val="00A00AF8"/>
    <w:rsid w:val="00A00B60"/>
    <w:rsid w:val="00A01006"/>
    <w:rsid w:val="00A019FD"/>
    <w:rsid w:val="00A01A78"/>
    <w:rsid w:val="00A01A8E"/>
    <w:rsid w:val="00A01DE8"/>
    <w:rsid w:val="00A020C4"/>
    <w:rsid w:val="00A0269B"/>
    <w:rsid w:val="00A02B26"/>
    <w:rsid w:val="00A02BEC"/>
    <w:rsid w:val="00A02C96"/>
    <w:rsid w:val="00A02D52"/>
    <w:rsid w:val="00A02FBC"/>
    <w:rsid w:val="00A03139"/>
    <w:rsid w:val="00A03165"/>
    <w:rsid w:val="00A03705"/>
    <w:rsid w:val="00A03A1D"/>
    <w:rsid w:val="00A03CE1"/>
    <w:rsid w:val="00A03D9F"/>
    <w:rsid w:val="00A0411C"/>
    <w:rsid w:val="00A043B9"/>
    <w:rsid w:val="00A044DC"/>
    <w:rsid w:val="00A04541"/>
    <w:rsid w:val="00A04A92"/>
    <w:rsid w:val="00A04DB3"/>
    <w:rsid w:val="00A04E65"/>
    <w:rsid w:val="00A05291"/>
    <w:rsid w:val="00A0559E"/>
    <w:rsid w:val="00A0575C"/>
    <w:rsid w:val="00A05A1F"/>
    <w:rsid w:val="00A05AA6"/>
    <w:rsid w:val="00A05B1A"/>
    <w:rsid w:val="00A05BD0"/>
    <w:rsid w:val="00A05DFF"/>
    <w:rsid w:val="00A05F9B"/>
    <w:rsid w:val="00A062EA"/>
    <w:rsid w:val="00A06384"/>
    <w:rsid w:val="00A0648C"/>
    <w:rsid w:val="00A065D7"/>
    <w:rsid w:val="00A06612"/>
    <w:rsid w:val="00A068D2"/>
    <w:rsid w:val="00A06ABB"/>
    <w:rsid w:val="00A06E01"/>
    <w:rsid w:val="00A06E4F"/>
    <w:rsid w:val="00A06E5C"/>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465"/>
    <w:rsid w:val="00A114B5"/>
    <w:rsid w:val="00A11502"/>
    <w:rsid w:val="00A11511"/>
    <w:rsid w:val="00A115BF"/>
    <w:rsid w:val="00A1197E"/>
    <w:rsid w:val="00A119A1"/>
    <w:rsid w:val="00A11ACA"/>
    <w:rsid w:val="00A11ACB"/>
    <w:rsid w:val="00A11E0F"/>
    <w:rsid w:val="00A121A7"/>
    <w:rsid w:val="00A12206"/>
    <w:rsid w:val="00A12301"/>
    <w:rsid w:val="00A12462"/>
    <w:rsid w:val="00A12929"/>
    <w:rsid w:val="00A12A05"/>
    <w:rsid w:val="00A12A73"/>
    <w:rsid w:val="00A12BC6"/>
    <w:rsid w:val="00A12BEE"/>
    <w:rsid w:val="00A12EE8"/>
    <w:rsid w:val="00A131A4"/>
    <w:rsid w:val="00A13299"/>
    <w:rsid w:val="00A13715"/>
    <w:rsid w:val="00A13B10"/>
    <w:rsid w:val="00A13CF1"/>
    <w:rsid w:val="00A1424A"/>
    <w:rsid w:val="00A145D0"/>
    <w:rsid w:val="00A1470C"/>
    <w:rsid w:val="00A14C94"/>
    <w:rsid w:val="00A14D57"/>
    <w:rsid w:val="00A157EC"/>
    <w:rsid w:val="00A158D3"/>
    <w:rsid w:val="00A15F2F"/>
    <w:rsid w:val="00A1606E"/>
    <w:rsid w:val="00A16150"/>
    <w:rsid w:val="00A16291"/>
    <w:rsid w:val="00A16510"/>
    <w:rsid w:val="00A1674F"/>
    <w:rsid w:val="00A1686F"/>
    <w:rsid w:val="00A16A4B"/>
    <w:rsid w:val="00A16AC6"/>
    <w:rsid w:val="00A16D74"/>
    <w:rsid w:val="00A16E39"/>
    <w:rsid w:val="00A16E9E"/>
    <w:rsid w:val="00A17180"/>
    <w:rsid w:val="00A17209"/>
    <w:rsid w:val="00A17345"/>
    <w:rsid w:val="00A17515"/>
    <w:rsid w:val="00A17648"/>
    <w:rsid w:val="00A1789B"/>
    <w:rsid w:val="00A179CC"/>
    <w:rsid w:val="00A17DFC"/>
    <w:rsid w:val="00A17FA0"/>
    <w:rsid w:val="00A17FED"/>
    <w:rsid w:val="00A20232"/>
    <w:rsid w:val="00A205BF"/>
    <w:rsid w:val="00A205D4"/>
    <w:rsid w:val="00A20A6C"/>
    <w:rsid w:val="00A20D09"/>
    <w:rsid w:val="00A2104B"/>
    <w:rsid w:val="00A210E9"/>
    <w:rsid w:val="00A21253"/>
    <w:rsid w:val="00A21296"/>
    <w:rsid w:val="00A215E8"/>
    <w:rsid w:val="00A2173F"/>
    <w:rsid w:val="00A218AE"/>
    <w:rsid w:val="00A21986"/>
    <w:rsid w:val="00A21A9D"/>
    <w:rsid w:val="00A21AAA"/>
    <w:rsid w:val="00A21E51"/>
    <w:rsid w:val="00A22132"/>
    <w:rsid w:val="00A22207"/>
    <w:rsid w:val="00A22664"/>
    <w:rsid w:val="00A22884"/>
    <w:rsid w:val="00A22EB6"/>
    <w:rsid w:val="00A23051"/>
    <w:rsid w:val="00A23243"/>
    <w:rsid w:val="00A23590"/>
    <w:rsid w:val="00A2381C"/>
    <w:rsid w:val="00A23921"/>
    <w:rsid w:val="00A23B98"/>
    <w:rsid w:val="00A23E0D"/>
    <w:rsid w:val="00A24002"/>
    <w:rsid w:val="00A2470A"/>
    <w:rsid w:val="00A2481C"/>
    <w:rsid w:val="00A24AAD"/>
    <w:rsid w:val="00A24BD5"/>
    <w:rsid w:val="00A24CCF"/>
    <w:rsid w:val="00A251A1"/>
    <w:rsid w:val="00A25296"/>
    <w:rsid w:val="00A253C6"/>
    <w:rsid w:val="00A25448"/>
    <w:rsid w:val="00A254C4"/>
    <w:rsid w:val="00A2585A"/>
    <w:rsid w:val="00A258BF"/>
    <w:rsid w:val="00A25C9D"/>
    <w:rsid w:val="00A261E4"/>
    <w:rsid w:val="00A263A3"/>
    <w:rsid w:val="00A265D9"/>
    <w:rsid w:val="00A26883"/>
    <w:rsid w:val="00A26D60"/>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4DA"/>
    <w:rsid w:val="00A31591"/>
    <w:rsid w:val="00A31880"/>
    <w:rsid w:val="00A31E88"/>
    <w:rsid w:val="00A31F23"/>
    <w:rsid w:val="00A31F5A"/>
    <w:rsid w:val="00A321EE"/>
    <w:rsid w:val="00A3226E"/>
    <w:rsid w:val="00A32284"/>
    <w:rsid w:val="00A325C2"/>
    <w:rsid w:val="00A325CC"/>
    <w:rsid w:val="00A327E2"/>
    <w:rsid w:val="00A329BB"/>
    <w:rsid w:val="00A32C37"/>
    <w:rsid w:val="00A32C5B"/>
    <w:rsid w:val="00A32ED8"/>
    <w:rsid w:val="00A3331F"/>
    <w:rsid w:val="00A33936"/>
    <w:rsid w:val="00A3393A"/>
    <w:rsid w:val="00A33B63"/>
    <w:rsid w:val="00A33B97"/>
    <w:rsid w:val="00A33FCC"/>
    <w:rsid w:val="00A34005"/>
    <w:rsid w:val="00A340AA"/>
    <w:rsid w:val="00A34685"/>
    <w:rsid w:val="00A34DA0"/>
    <w:rsid w:val="00A35A0B"/>
    <w:rsid w:val="00A35B17"/>
    <w:rsid w:val="00A35BD0"/>
    <w:rsid w:val="00A35DB4"/>
    <w:rsid w:val="00A35E60"/>
    <w:rsid w:val="00A35F48"/>
    <w:rsid w:val="00A362CB"/>
    <w:rsid w:val="00A368CB"/>
    <w:rsid w:val="00A3691B"/>
    <w:rsid w:val="00A3692C"/>
    <w:rsid w:val="00A369E2"/>
    <w:rsid w:val="00A371DB"/>
    <w:rsid w:val="00A3747D"/>
    <w:rsid w:val="00A37913"/>
    <w:rsid w:val="00A37A59"/>
    <w:rsid w:val="00A37C59"/>
    <w:rsid w:val="00A37CC5"/>
    <w:rsid w:val="00A37F40"/>
    <w:rsid w:val="00A40285"/>
    <w:rsid w:val="00A404B5"/>
    <w:rsid w:val="00A40531"/>
    <w:rsid w:val="00A40660"/>
    <w:rsid w:val="00A40E26"/>
    <w:rsid w:val="00A411A6"/>
    <w:rsid w:val="00A41821"/>
    <w:rsid w:val="00A4197A"/>
    <w:rsid w:val="00A41C5C"/>
    <w:rsid w:val="00A41EF0"/>
    <w:rsid w:val="00A422A2"/>
    <w:rsid w:val="00A42659"/>
    <w:rsid w:val="00A426FB"/>
    <w:rsid w:val="00A428BF"/>
    <w:rsid w:val="00A42ACB"/>
    <w:rsid w:val="00A42C1E"/>
    <w:rsid w:val="00A4339C"/>
    <w:rsid w:val="00A436BA"/>
    <w:rsid w:val="00A4392A"/>
    <w:rsid w:val="00A4424E"/>
    <w:rsid w:val="00A445FA"/>
    <w:rsid w:val="00A44882"/>
    <w:rsid w:val="00A44BEB"/>
    <w:rsid w:val="00A44E28"/>
    <w:rsid w:val="00A44E56"/>
    <w:rsid w:val="00A44F38"/>
    <w:rsid w:val="00A45371"/>
    <w:rsid w:val="00A4570E"/>
    <w:rsid w:val="00A4579D"/>
    <w:rsid w:val="00A459CD"/>
    <w:rsid w:val="00A45A3B"/>
    <w:rsid w:val="00A45C5B"/>
    <w:rsid w:val="00A46FAD"/>
    <w:rsid w:val="00A47625"/>
    <w:rsid w:val="00A47B47"/>
    <w:rsid w:val="00A47B4B"/>
    <w:rsid w:val="00A5044D"/>
    <w:rsid w:val="00A50B00"/>
    <w:rsid w:val="00A50D49"/>
    <w:rsid w:val="00A51031"/>
    <w:rsid w:val="00A511FB"/>
    <w:rsid w:val="00A514EB"/>
    <w:rsid w:val="00A516A4"/>
    <w:rsid w:val="00A51A55"/>
    <w:rsid w:val="00A51AFD"/>
    <w:rsid w:val="00A51C58"/>
    <w:rsid w:val="00A521E0"/>
    <w:rsid w:val="00A5245E"/>
    <w:rsid w:val="00A524C8"/>
    <w:rsid w:val="00A526DB"/>
    <w:rsid w:val="00A5291D"/>
    <w:rsid w:val="00A52D60"/>
    <w:rsid w:val="00A52D9C"/>
    <w:rsid w:val="00A52ECD"/>
    <w:rsid w:val="00A52EDB"/>
    <w:rsid w:val="00A530C2"/>
    <w:rsid w:val="00A53791"/>
    <w:rsid w:val="00A5382D"/>
    <w:rsid w:val="00A53F8E"/>
    <w:rsid w:val="00A54A90"/>
    <w:rsid w:val="00A54B0B"/>
    <w:rsid w:val="00A54D16"/>
    <w:rsid w:val="00A553DF"/>
    <w:rsid w:val="00A5579B"/>
    <w:rsid w:val="00A55877"/>
    <w:rsid w:val="00A55BB7"/>
    <w:rsid w:val="00A55D75"/>
    <w:rsid w:val="00A55E76"/>
    <w:rsid w:val="00A5637C"/>
    <w:rsid w:val="00A56735"/>
    <w:rsid w:val="00A56C2C"/>
    <w:rsid w:val="00A56D0D"/>
    <w:rsid w:val="00A570D4"/>
    <w:rsid w:val="00A57311"/>
    <w:rsid w:val="00A5776A"/>
    <w:rsid w:val="00A57BD6"/>
    <w:rsid w:val="00A57F96"/>
    <w:rsid w:val="00A606AC"/>
    <w:rsid w:val="00A608ED"/>
    <w:rsid w:val="00A609BC"/>
    <w:rsid w:val="00A60B4F"/>
    <w:rsid w:val="00A60EBB"/>
    <w:rsid w:val="00A612EB"/>
    <w:rsid w:val="00A615AF"/>
    <w:rsid w:val="00A61828"/>
    <w:rsid w:val="00A6189D"/>
    <w:rsid w:val="00A61919"/>
    <w:rsid w:val="00A61B11"/>
    <w:rsid w:val="00A61F65"/>
    <w:rsid w:val="00A61F69"/>
    <w:rsid w:val="00A621F3"/>
    <w:rsid w:val="00A62241"/>
    <w:rsid w:val="00A6232C"/>
    <w:rsid w:val="00A623EF"/>
    <w:rsid w:val="00A62454"/>
    <w:rsid w:val="00A626E5"/>
    <w:rsid w:val="00A627C5"/>
    <w:rsid w:val="00A627E0"/>
    <w:rsid w:val="00A62953"/>
    <w:rsid w:val="00A63092"/>
    <w:rsid w:val="00A631AB"/>
    <w:rsid w:val="00A63244"/>
    <w:rsid w:val="00A6367F"/>
    <w:rsid w:val="00A6383A"/>
    <w:rsid w:val="00A63872"/>
    <w:rsid w:val="00A6389A"/>
    <w:rsid w:val="00A63A37"/>
    <w:rsid w:val="00A63C62"/>
    <w:rsid w:val="00A640CC"/>
    <w:rsid w:val="00A64196"/>
    <w:rsid w:val="00A644C6"/>
    <w:rsid w:val="00A645BC"/>
    <w:rsid w:val="00A645FF"/>
    <w:rsid w:val="00A647A9"/>
    <w:rsid w:val="00A6480C"/>
    <w:rsid w:val="00A649B4"/>
    <w:rsid w:val="00A649DE"/>
    <w:rsid w:val="00A64A66"/>
    <w:rsid w:val="00A64BC7"/>
    <w:rsid w:val="00A64E6E"/>
    <w:rsid w:val="00A64EB1"/>
    <w:rsid w:val="00A64EC9"/>
    <w:rsid w:val="00A65417"/>
    <w:rsid w:val="00A6544B"/>
    <w:rsid w:val="00A654FF"/>
    <w:rsid w:val="00A655C8"/>
    <w:rsid w:val="00A6563A"/>
    <w:rsid w:val="00A65776"/>
    <w:rsid w:val="00A657CF"/>
    <w:rsid w:val="00A65C72"/>
    <w:rsid w:val="00A65EBD"/>
    <w:rsid w:val="00A65FBF"/>
    <w:rsid w:val="00A6636E"/>
    <w:rsid w:val="00A6647F"/>
    <w:rsid w:val="00A66851"/>
    <w:rsid w:val="00A6685E"/>
    <w:rsid w:val="00A669D6"/>
    <w:rsid w:val="00A673D2"/>
    <w:rsid w:val="00A6743F"/>
    <w:rsid w:val="00A677C1"/>
    <w:rsid w:val="00A67A8E"/>
    <w:rsid w:val="00A67AC6"/>
    <w:rsid w:val="00A67C96"/>
    <w:rsid w:val="00A70A35"/>
    <w:rsid w:val="00A712DF"/>
    <w:rsid w:val="00A7134C"/>
    <w:rsid w:val="00A7141F"/>
    <w:rsid w:val="00A719BB"/>
    <w:rsid w:val="00A71C16"/>
    <w:rsid w:val="00A71D6B"/>
    <w:rsid w:val="00A71F00"/>
    <w:rsid w:val="00A71F29"/>
    <w:rsid w:val="00A71FAE"/>
    <w:rsid w:val="00A722A8"/>
    <w:rsid w:val="00A726A3"/>
    <w:rsid w:val="00A726DE"/>
    <w:rsid w:val="00A7272E"/>
    <w:rsid w:val="00A72820"/>
    <w:rsid w:val="00A73242"/>
    <w:rsid w:val="00A73707"/>
    <w:rsid w:val="00A73817"/>
    <w:rsid w:val="00A73873"/>
    <w:rsid w:val="00A739AB"/>
    <w:rsid w:val="00A73D0F"/>
    <w:rsid w:val="00A73D4C"/>
    <w:rsid w:val="00A744A2"/>
    <w:rsid w:val="00A74598"/>
    <w:rsid w:val="00A745D9"/>
    <w:rsid w:val="00A7469A"/>
    <w:rsid w:val="00A7470A"/>
    <w:rsid w:val="00A74752"/>
    <w:rsid w:val="00A74939"/>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2B3"/>
    <w:rsid w:val="00A7634B"/>
    <w:rsid w:val="00A764B9"/>
    <w:rsid w:val="00A76696"/>
    <w:rsid w:val="00A767C4"/>
    <w:rsid w:val="00A768DB"/>
    <w:rsid w:val="00A76A52"/>
    <w:rsid w:val="00A76BF2"/>
    <w:rsid w:val="00A76CDA"/>
    <w:rsid w:val="00A76CE5"/>
    <w:rsid w:val="00A770A5"/>
    <w:rsid w:val="00A7735F"/>
    <w:rsid w:val="00A777F6"/>
    <w:rsid w:val="00A77DD9"/>
    <w:rsid w:val="00A80220"/>
    <w:rsid w:val="00A80229"/>
    <w:rsid w:val="00A806D6"/>
    <w:rsid w:val="00A80892"/>
    <w:rsid w:val="00A80D7F"/>
    <w:rsid w:val="00A811F3"/>
    <w:rsid w:val="00A8135C"/>
    <w:rsid w:val="00A81522"/>
    <w:rsid w:val="00A81633"/>
    <w:rsid w:val="00A81694"/>
    <w:rsid w:val="00A81B72"/>
    <w:rsid w:val="00A81BDA"/>
    <w:rsid w:val="00A81D27"/>
    <w:rsid w:val="00A81D9B"/>
    <w:rsid w:val="00A820D8"/>
    <w:rsid w:val="00A821B4"/>
    <w:rsid w:val="00A8221B"/>
    <w:rsid w:val="00A82322"/>
    <w:rsid w:val="00A82508"/>
    <w:rsid w:val="00A82893"/>
    <w:rsid w:val="00A82C1E"/>
    <w:rsid w:val="00A82D84"/>
    <w:rsid w:val="00A831F0"/>
    <w:rsid w:val="00A835B2"/>
    <w:rsid w:val="00A835D4"/>
    <w:rsid w:val="00A83967"/>
    <w:rsid w:val="00A83BF1"/>
    <w:rsid w:val="00A83CA0"/>
    <w:rsid w:val="00A83D02"/>
    <w:rsid w:val="00A84185"/>
    <w:rsid w:val="00A84298"/>
    <w:rsid w:val="00A844CE"/>
    <w:rsid w:val="00A84683"/>
    <w:rsid w:val="00A84C4C"/>
    <w:rsid w:val="00A84C7E"/>
    <w:rsid w:val="00A84D73"/>
    <w:rsid w:val="00A84DAF"/>
    <w:rsid w:val="00A84EBF"/>
    <w:rsid w:val="00A84F0A"/>
    <w:rsid w:val="00A850DE"/>
    <w:rsid w:val="00A851F0"/>
    <w:rsid w:val="00A85237"/>
    <w:rsid w:val="00A8523D"/>
    <w:rsid w:val="00A85628"/>
    <w:rsid w:val="00A85661"/>
    <w:rsid w:val="00A85802"/>
    <w:rsid w:val="00A85C16"/>
    <w:rsid w:val="00A85FFF"/>
    <w:rsid w:val="00A86483"/>
    <w:rsid w:val="00A86771"/>
    <w:rsid w:val="00A867E7"/>
    <w:rsid w:val="00A86A13"/>
    <w:rsid w:val="00A86A19"/>
    <w:rsid w:val="00A86F67"/>
    <w:rsid w:val="00A86FEF"/>
    <w:rsid w:val="00A8706A"/>
    <w:rsid w:val="00A87205"/>
    <w:rsid w:val="00A87482"/>
    <w:rsid w:val="00A874F9"/>
    <w:rsid w:val="00A87936"/>
    <w:rsid w:val="00A879E8"/>
    <w:rsid w:val="00A87B70"/>
    <w:rsid w:val="00A87F4E"/>
    <w:rsid w:val="00A9009D"/>
    <w:rsid w:val="00A90134"/>
    <w:rsid w:val="00A901CB"/>
    <w:rsid w:val="00A902C5"/>
    <w:rsid w:val="00A90483"/>
    <w:rsid w:val="00A905E3"/>
    <w:rsid w:val="00A905F1"/>
    <w:rsid w:val="00A9063D"/>
    <w:rsid w:val="00A90E27"/>
    <w:rsid w:val="00A90EB6"/>
    <w:rsid w:val="00A91218"/>
    <w:rsid w:val="00A91469"/>
    <w:rsid w:val="00A914E1"/>
    <w:rsid w:val="00A9164F"/>
    <w:rsid w:val="00A9169A"/>
    <w:rsid w:val="00A91ABA"/>
    <w:rsid w:val="00A91F3E"/>
    <w:rsid w:val="00A91FBF"/>
    <w:rsid w:val="00A92457"/>
    <w:rsid w:val="00A926F7"/>
    <w:rsid w:val="00A927EE"/>
    <w:rsid w:val="00A92B81"/>
    <w:rsid w:val="00A92C6A"/>
    <w:rsid w:val="00A934FE"/>
    <w:rsid w:val="00A93800"/>
    <w:rsid w:val="00A938E5"/>
    <w:rsid w:val="00A93942"/>
    <w:rsid w:val="00A93A72"/>
    <w:rsid w:val="00A93BDA"/>
    <w:rsid w:val="00A93E34"/>
    <w:rsid w:val="00A93FAE"/>
    <w:rsid w:val="00A94878"/>
    <w:rsid w:val="00A94A70"/>
    <w:rsid w:val="00A94BB8"/>
    <w:rsid w:val="00A94E60"/>
    <w:rsid w:val="00A9505F"/>
    <w:rsid w:val="00A9508C"/>
    <w:rsid w:val="00A9526D"/>
    <w:rsid w:val="00A95301"/>
    <w:rsid w:val="00A95666"/>
    <w:rsid w:val="00A958E9"/>
    <w:rsid w:val="00A959E6"/>
    <w:rsid w:val="00A95A3E"/>
    <w:rsid w:val="00A95DD5"/>
    <w:rsid w:val="00A96058"/>
    <w:rsid w:val="00A9628B"/>
    <w:rsid w:val="00A964EC"/>
    <w:rsid w:val="00A966C6"/>
    <w:rsid w:val="00A9692B"/>
    <w:rsid w:val="00A96CF6"/>
    <w:rsid w:val="00A96D7E"/>
    <w:rsid w:val="00A96F77"/>
    <w:rsid w:val="00A97052"/>
    <w:rsid w:val="00A9727C"/>
    <w:rsid w:val="00A973E1"/>
    <w:rsid w:val="00A97666"/>
    <w:rsid w:val="00A977A3"/>
    <w:rsid w:val="00A97B8C"/>
    <w:rsid w:val="00A97DBD"/>
    <w:rsid w:val="00A97EF9"/>
    <w:rsid w:val="00AA0003"/>
    <w:rsid w:val="00AA0821"/>
    <w:rsid w:val="00AA092D"/>
    <w:rsid w:val="00AA1223"/>
    <w:rsid w:val="00AA1264"/>
    <w:rsid w:val="00AA158B"/>
    <w:rsid w:val="00AA1740"/>
    <w:rsid w:val="00AA1AD6"/>
    <w:rsid w:val="00AA1D12"/>
    <w:rsid w:val="00AA1E70"/>
    <w:rsid w:val="00AA1EEC"/>
    <w:rsid w:val="00AA1F78"/>
    <w:rsid w:val="00AA210C"/>
    <w:rsid w:val="00AA2712"/>
    <w:rsid w:val="00AA271C"/>
    <w:rsid w:val="00AA2879"/>
    <w:rsid w:val="00AA29F2"/>
    <w:rsid w:val="00AA2CD3"/>
    <w:rsid w:val="00AA2CD8"/>
    <w:rsid w:val="00AA30A2"/>
    <w:rsid w:val="00AA32EC"/>
    <w:rsid w:val="00AA364E"/>
    <w:rsid w:val="00AA3F0B"/>
    <w:rsid w:val="00AA442A"/>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206"/>
    <w:rsid w:val="00AA620D"/>
    <w:rsid w:val="00AA630A"/>
    <w:rsid w:val="00AA644E"/>
    <w:rsid w:val="00AA66E0"/>
    <w:rsid w:val="00AA69EF"/>
    <w:rsid w:val="00AA6F21"/>
    <w:rsid w:val="00AA6F9A"/>
    <w:rsid w:val="00AA7204"/>
    <w:rsid w:val="00AA7BBD"/>
    <w:rsid w:val="00AA7C4F"/>
    <w:rsid w:val="00AB001C"/>
    <w:rsid w:val="00AB02C8"/>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91"/>
    <w:rsid w:val="00AB3539"/>
    <w:rsid w:val="00AB3558"/>
    <w:rsid w:val="00AB37AE"/>
    <w:rsid w:val="00AB3806"/>
    <w:rsid w:val="00AB3CA2"/>
    <w:rsid w:val="00AB3D0B"/>
    <w:rsid w:val="00AB3E16"/>
    <w:rsid w:val="00AB3E3E"/>
    <w:rsid w:val="00AB3F13"/>
    <w:rsid w:val="00AB3F48"/>
    <w:rsid w:val="00AB3F9D"/>
    <w:rsid w:val="00AB4157"/>
    <w:rsid w:val="00AB4180"/>
    <w:rsid w:val="00AB42FF"/>
    <w:rsid w:val="00AB4300"/>
    <w:rsid w:val="00AB4339"/>
    <w:rsid w:val="00AB4C18"/>
    <w:rsid w:val="00AB4CED"/>
    <w:rsid w:val="00AB513E"/>
    <w:rsid w:val="00AB51DA"/>
    <w:rsid w:val="00AB52ED"/>
    <w:rsid w:val="00AB5367"/>
    <w:rsid w:val="00AB53BA"/>
    <w:rsid w:val="00AB5685"/>
    <w:rsid w:val="00AB5747"/>
    <w:rsid w:val="00AB57AD"/>
    <w:rsid w:val="00AB57E1"/>
    <w:rsid w:val="00AB583A"/>
    <w:rsid w:val="00AB5A82"/>
    <w:rsid w:val="00AB5AED"/>
    <w:rsid w:val="00AB5CCC"/>
    <w:rsid w:val="00AB642C"/>
    <w:rsid w:val="00AB644A"/>
    <w:rsid w:val="00AB6458"/>
    <w:rsid w:val="00AB6590"/>
    <w:rsid w:val="00AB6BB7"/>
    <w:rsid w:val="00AB6CA0"/>
    <w:rsid w:val="00AB76D5"/>
    <w:rsid w:val="00AB7787"/>
    <w:rsid w:val="00AB78AC"/>
    <w:rsid w:val="00AB7913"/>
    <w:rsid w:val="00AB7C36"/>
    <w:rsid w:val="00AB7C81"/>
    <w:rsid w:val="00AB7D38"/>
    <w:rsid w:val="00AC0048"/>
    <w:rsid w:val="00AC0169"/>
    <w:rsid w:val="00AC0CC3"/>
    <w:rsid w:val="00AC0FC0"/>
    <w:rsid w:val="00AC1281"/>
    <w:rsid w:val="00AC1316"/>
    <w:rsid w:val="00AC1525"/>
    <w:rsid w:val="00AC1599"/>
    <w:rsid w:val="00AC1BE1"/>
    <w:rsid w:val="00AC21BA"/>
    <w:rsid w:val="00AC21C1"/>
    <w:rsid w:val="00AC22C7"/>
    <w:rsid w:val="00AC249D"/>
    <w:rsid w:val="00AC276C"/>
    <w:rsid w:val="00AC2799"/>
    <w:rsid w:val="00AC28B0"/>
    <w:rsid w:val="00AC2CCC"/>
    <w:rsid w:val="00AC2D4E"/>
    <w:rsid w:val="00AC3084"/>
    <w:rsid w:val="00AC3316"/>
    <w:rsid w:val="00AC3431"/>
    <w:rsid w:val="00AC38E9"/>
    <w:rsid w:val="00AC3AA8"/>
    <w:rsid w:val="00AC45D6"/>
    <w:rsid w:val="00AC4803"/>
    <w:rsid w:val="00AC4D1B"/>
    <w:rsid w:val="00AC4D53"/>
    <w:rsid w:val="00AC4D9E"/>
    <w:rsid w:val="00AC4E2E"/>
    <w:rsid w:val="00AC5146"/>
    <w:rsid w:val="00AC5C2A"/>
    <w:rsid w:val="00AC61B3"/>
    <w:rsid w:val="00AC63F4"/>
    <w:rsid w:val="00AC6786"/>
    <w:rsid w:val="00AC67EA"/>
    <w:rsid w:val="00AC6A5F"/>
    <w:rsid w:val="00AC6C8D"/>
    <w:rsid w:val="00AC7152"/>
    <w:rsid w:val="00AC71E5"/>
    <w:rsid w:val="00AC7470"/>
    <w:rsid w:val="00AC77D4"/>
    <w:rsid w:val="00AC78FC"/>
    <w:rsid w:val="00AC7DE9"/>
    <w:rsid w:val="00AD026E"/>
    <w:rsid w:val="00AD02E0"/>
    <w:rsid w:val="00AD08CB"/>
    <w:rsid w:val="00AD0967"/>
    <w:rsid w:val="00AD12BD"/>
    <w:rsid w:val="00AD163D"/>
    <w:rsid w:val="00AD1860"/>
    <w:rsid w:val="00AD189D"/>
    <w:rsid w:val="00AD199C"/>
    <w:rsid w:val="00AD1B21"/>
    <w:rsid w:val="00AD1C11"/>
    <w:rsid w:val="00AD1D26"/>
    <w:rsid w:val="00AD1DFE"/>
    <w:rsid w:val="00AD1F06"/>
    <w:rsid w:val="00AD1F5E"/>
    <w:rsid w:val="00AD227B"/>
    <w:rsid w:val="00AD23E9"/>
    <w:rsid w:val="00AD2708"/>
    <w:rsid w:val="00AD284F"/>
    <w:rsid w:val="00AD288C"/>
    <w:rsid w:val="00AD2ACB"/>
    <w:rsid w:val="00AD2D40"/>
    <w:rsid w:val="00AD2D96"/>
    <w:rsid w:val="00AD3042"/>
    <w:rsid w:val="00AD3047"/>
    <w:rsid w:val="00AD31A9"/>
    <w:rsid w:val="00AD326D"/>
    <w:rsid w:val="00AD32CD"/>
    <w:rsid w:val="00AD33C3"/>
    <w:rsid w:val="00AD34A1"/>
    <w:rsid w:val="00AD379F"/>
    <w:rsid w:val="00AD3935"/>
    <w:rsid w:val="00AD39F8"/>
    <w:rsid w:val="00AD3AD4"/>
    <w:rsid w:val="00AD3BEC"/>
    <w:rsid w:val="00AD3D3E"/>
    <w:rsid w:val="00AD4396"/>
    <w:rsid w:val="00AD4597"/>
    <w:rsid w:val="00AD45BD"/>
    <w:rsid w:val="00AD48F9"/>
    <w:rsid w:val="00AD491A"/>
    <w:rsid w:val="00AD4922"/>
    <w:rsid w:val="00AD4B55"/>
    <w:rsid w:val="00AD4C34"/>
    <w:rsid w:val="00AD4E1D"/>
    <w:rsid w:val="00AD517F"/>
    <w:rsid w:val="00AD5638"/>
    <w:rsid w:val="00AD5699"/>
    <w:rsid w:val="00AD57E1"/>
    <w:rsid w:val="00AD5CA3"/>
    <w:rsid w:val="00AD5FD0"/>
    <w:rsid w:val="00AD68F1"/>
    <w:rsid w:val="00AD6980"/>
    <w:rsid w:val="00AD6C7F"/>
    <w:rsid w:val="00AD6E1B"/>
    <w:rsid w:val="00AD70C9"/>
    <w:rsid w:val="00AD7142"/>
    <w:rsid w:val="00AD7214"/>
    <w:rsid w:val="00AD732B"/>
    <w:rsid w:val="00AD75A6"/>
    <w:rsid w:val="00AD7927"/>
    <w:rsid w:val="00AD7E17"/>
    <w:rsid w:val="00AE0160"/>
    <w:rsid w:val="00AE0332"/>
    <w:rsid w:val="00AE03CD"/>
    <w:rsid w:val="00AE0D23"/>
    <w:rsid w:val="00AE0E9E"/>
    <w:rsid w:val="00AE10EF"/>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060"/>
    <w:rsid w:val="00AE4297"/>
    <w:rsid w:val="00AE42D1"/>
    <w:rsid w:val="00AE438B"/>
    <w:rsid w:val="00AE4557"/>
    <w:rsid w:val="00AE492A"/>
    <w:rsid w:val="00AE4A1F"/>
    <w:rsid w:val="00AE4C55"/>
    <w:rsid w:val="00AE4F01"/>
    <w:rsid w:val="00AE51E4"/>
    <w:rsid w:val="00AE5210"/>
    <w:rsid w:val="00AE5272"/>
    <w:rsid w:val="00AE532B"/>
    <w:rsid w:val="00AE536E"/>
    <w:rsid w:val="00AE57DF"/>
    <w:rsid w:val="00AE5C22"/>
    <w:rsid w:val="00AE5E95"/>
    <w:rsid w:val="00AE62C3"/>
    <w:rsid w:val="00AE6433"/>
    <w:rsid w:val="00AE6584"/>
    <w:rsid w:val="00AE69BD"/>
    <w:rsid w:val="00AE6D12"/>
    <w:rsid w:val="00AE723D"/>
    <w:rsid w:val="00AE7751"/>
    <w:rsid w:val="00AE7992"/>
    <w:rsid w:val="00AF09AB"/>
    <w:rsid w:val="00AF0AD3"/>
    <w:rsid w:val="00AF0C84"/>
    <w:rsid w:val="00AF0F73"/>
    <w:rsid w:val="00AF0FFE"/>
    <w:rsid w:val="00AF1414"/>
    <w:rsid w:val="00AF15C3"/>
    <w:rsid w:val="00AF176C"/>
    <w:rsid w:val="00AF19CD"/>
    <w:rsid w:val="00AF1B7C"/>
    <w:rsid w:val="00AF1F06"/>
    <w:rsid w:val="00AF2443"/>
    <w:rsid w:val="00AF25F3"/>
    <w:rsid w:val="00AF27C1"/>
    <w:rsid w:val="00AF28B0"/>
    <w:rsid w:val="00AF2A13"/>
    <w:rsid w:val="00AF2B81"/>
    <w:rsid w:val="00AF2DED"/>
    <w:rsid w:val="00AF307C"/>
    <w:rsid w:val="00AF3560"/>
    <w:rsid w:val="00AF3C80"/>
    <w:rsid w:val="00AF3C8C"/>
    <w:rsid w:val="00AF3D19"/>
    <w:rsid w:val="00AF4095"/>
    <w:rsid w:val="00AF41FC"/>
    <w:rsid w:val="00AF4447"/>
    <w:rsid w:val="00AF457C"/>
    <w:rsid w:val="00AF45EA"/>
    <w:rsid w:val="00AF47A8"/>
    <w:rsid w:val="00AF481B"/>
    <w:rsid w:val="00AF4ABD"/>
    <w:rsid w:val="00AF4AF8"/>
    <w:rsid w:val="00AF5363"/>
    <w:rsid w:val="00AF5D58"/>
    <w:rsid w:val="00AF5D5C"/>
    <w:rsid w:val="00AF5F78"/>
    <w:rsid w:val="00AF6277"/>
    <w:rsid w:val="00AF6369"/>
    <w:rsid w:val="00AF63A9"/>
    <w:rsid w:val="00AF6591"/>
    <w:rsid w:val="00AF65E5"/>
    <w:rsid w:val="00AF66F1"/>
    <w:rsid w:val="00AF6A76"/>
    <w:rsid w:val="00AF6B1B"/>
    <w:rsid w:val="00AF6F9E"/>
    <w:rsid w:val="00AF7062"/>
    <w:rsid w:val="00AF7363"/>
    <w:rsid w:val="00AF738A"/>
    <w:rsid w:val="00AF766E"/>
    <w:rsid w:val="00AF79FE"/>
    <w:rsid w:val="00AF7C9B"/>
    <w:rsid w:val="00AF7F09"/>
    <w:rsid w:val="00AF7F0E"/>
    <w:rsid w:val="00B002BA"/>
    <w:rsid w:val="00B00306"/>
    <w:rsid w:val="00B003EA"/>
    <w:rsid w:val="00B008C6"/>
    <w:rsid w:val="00B00D62"/>
    <w:rsid w:val="00B0101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3EE3"/>
    <w:rsid w:val="00B0465F"/>
    <w:rsid w:val="00B04AD7"/>
    <w:rsid w:val="00B04D36"/>
    <w:rsid w:val="00B04F11"/>
    <w:rsid w:val="00B050D9"/>
    <w:rsid w:val="00B0540A"/>
    <w:rsid w:val="00B05688"/>
    <w:rsid w:val="00B0588E"/>
    <w:rsid w:val="00B05A44"/>
    <w:rsid w:val="00B06000"/>
    <w:rsid w:val="00B064C3"/>
    <w:rsid w:val="00B06771"/>
    <w:rsid w:val="00B06931"/>
    <w:rsid w:val="00B06C02"/>
    <w:rsid w:val="00B06C77"/>
    <w:rsid w:val="00B07390"/>
    <w:rsid w:val="00B075EC"/>
    <w:rsid w:val="00B076A7"/>
    <w:rsid w:val="00B076C4"/>
    <w:rsid w:val="00B077E9"/>
    <w:rsid w:val="00B07B02"/>
    <w:rsid w:val="00B07CBE"/>
    <w:rsid w:val="00B07E3E"/>
    <w:rsid w:val="00B07FF1"/>
    <w:rsid w:val="00B10421"/>
    <w:rsid w:val="00B10722"/>
    <w:rsid w:val="00B108ED"/>
    <w:rsid w:val="00B1093D"/>
    <w:rsid w:val="00B10966"/>
    <w:rsid w:val="00B10C84"/>
    <w:rsid w:val="00B10DF3"/>
    <w:rsid w:val="00B11872"/>
    <w:rsid w:val="00B11882"/>
    <w:rsid w:val="00B11E29"/>
    <w:rsid w:val="00B12714"/>
    <w:rsid w:val="00B1295A"/>
    <w:rsid w:val="00B12A8C"/>
    <w:rsid w:val="00B12B45"/>
    <w:rsid w:val="00B13003"/>
    <w:rsid w:val="00B137BE"/>
    <w:rsid w:val="00B13829"/>
    <w:rsid w:val="00B13F1F"/>
    <w:rsid w:val="00B140F5"/>
    <w:rsid w:val="00B1417B"/>
    <w:rsid w:val="00B14251"/>
    <w:rsid w:val="00B1478D"/>
    <w:rsid w:val="00B147CC"/>
    <w:rsid w:val="00B14974"/>
    <w:rsid w:val="00B14996"/>
    <w:rsid w:val="00B14C4F"/>
    <w:rsid w:val="00B15033"/>
    <w:rsid w:val="00B15141"/>
    <w:rsid w:val="00B151C6"/>
    <w:rsid w:val="00B15366"/>
    <w:rsid w:val="00B15386"/>
    <w:rsid w:val="00B157D8"/>
    <w:rsid w:val="00B1585D"/>
    <w:rsid w:val="00B158B0"/>
    <w:rsid w:val="00B16084"/>
    <w:rsid w:val="00B16252"/>
    <w:rsid w:val="00B166F7"/>
    <w:rsid w:val="00B16770"/>
    <w:rsid w:val="00B16815"/>
    <w:rsid w:val="00B16B5F"/>
    <w:rsid w:val="00B16D08"/>
    <w:rsid w:val="00B16DAC"/>
    <w:rsid w:val="00B1736C"/>
    <w:rsid w:val="00B17416"/>
    <w:rsid w:val="00B17431"/>
    <w:rsid w:val="00B17744"/>
    <w:rsid w:val="00B17D3E"/>
    <w:rsid w:val="00B20057"/>
    <w:rsid w:val="00B20215"/>
    <w:rsid w:val="00B2043A"/>
    <w:rsid w:val="00B20470"/>
    <w:rsid w:val="00B2057A"/>
    <w:rsid w:val="00B207AE"/>
    <w:rsid w:val="00B20CD7"/>
    <w:rsid w:val="00B20E2B"/>
    <w:rsid w:val="00B20F3D"/>
    <w:rsid w:val="00B21016"/>
    <w:rsid w:val="00B21158"/>
    <w:rsid w:val="00B213E5"/>
    <w:rsid w:val="00B214D2"/>
    <w:rsid w:val="00B215F9"/>
    <w:rsid w:val="00B217CD"/>
    <w:rsid w:val="00B21B67"/>
    <w:rsid w:val="00B21CA7"/>
    <w:rsid w:val="00B220B3"/>
    <w:rsid w:val="00B22322"/>
    <w:rsid w:val="00B22472"/>
    <w:rsid w:val="00B2254E"/>
    <w:rsid w:val="00B228DA"/>
    <w:rsid w:val="00B22C71"/>
    <w:rsid w:val="00B22D0E"/>
    <w:rsid w:val="00B233A9"/>
    <w:rsid w:val="00B239CC"/>
    <w:rsid w:val="00B23C57"/>
    <w:rsid w:val="00B23E2E"/>
    <w:rsid w:val="00B23F2E"/>
    <w:rsid w:val="00B240FE"/>
    <w:rsid w:val="00B2428B"/>
    <w:rsid w:val="00B24763"/>
    <w:rsid w:val="00B247B0"/>
    <w:rsid w:val="00B24860"/>
    <w:rsid w:val="00B24D02"/>
    <w:rsid w:val="00B24F49"/>
    <w:rsid w:val="00B251D1"/>
    <w:rsid w:val="00B25585"/>
    <w:rsid w:val="00B2571D"/>
    <w:rsid w:val="00B25A0E"/>
    <w:rsid w:val="00B25A70"/>
    <w:rsid w:val="00B25BD8"/>
    <w:rsid w:val="00B25E1D"/>
    <w:rsid w:val="00B25F9A"/>
    <w:rsid w:val="00B2613A"/>
    <w:rsid w:val="00B263BE"/>
    <w:rsid w:val="00B2643E"/>
    <w:rsid w:val="00B26475"/>
    <w:rsid w:val="00B269CE"/>
    <w:rsid w:val="00B2733E"/>
    <w:rsid w:val="00B2745D"/>
    <w:rsid w:val="00B2757B"/>
    <w:rsid w:val="00B27D54"/>
    <w:rsid w:val="00B27F84"/>
    <w:rsid w:val="00B3000A"/>
    <w:rsid w:val="00B30205"/>
    <w:rsid w:val="00B30631"/>
    <w:rsid w:val="00B30A22"/>
    <w:rsid w:val="00B30CF6"/>
    <w:rsid w:val="00B30E36"/>
    <w:rsid w:val="00B30F03"/>
    <w:rsid w:val="00B3113C"/>
    <w:rsid w:val="00B317EB"/>
    <w:rsid w:val="00B31C9E"/>
    <w:rsid w:val="00B31E5F"/>
    <w:rsid w:val="00B31F7C"/>
    <w:rsid w:val="00B322A7"/>
    <w:rsid w:val="00B32607"/>
    <w:rsid w:val="00B326BE"/>
    <w:rsid w:val="00B3291A"/>
    <w:rsid w:val="00B32F7F"/>
    <w:rsid w:val="00B32FBB"/>
    <w:rsid w:val="00B33069"/>
    <w:rsid w:val="00B33126"/>
    <w:rsid w:val="00B336AE"/>
    <w:rsid w:val="00B338AB"/>
    <w:rsid w:val="00B338CE"/>
    <w:rsid w:val="00B3396B"/>
    <w:rsid w:val="00B33BE6"/>
    <w:rsid w:val="00B33D44"/>
    <w:rsid w:val="00B33D7C"/>
    <w:rsid w:val="00B33F7C"/>
    <w:rsid w:val="00B34330"/>
    <w:rsid w:val="00B34390"/>
    <w:rsid w:val="00B34C10"/>
    <w:rsid w:val="00B3539A"/>
    <w:rsid w:val="00B35571"/>
    <w:rsid w:val="00B35933"/>
    <w:rsid w:val="00B35CB3"/>
    <w:rsid w:val="00B35F8E"/>
    <w:rsid w:val="00B35FE7"/>
    <w:rsid w:val="00B36391"/>
    <w:rsid w:val="00B36643"/>
    <w:rsid w:val="00B37A1D"/>
    <w:rsid w:val="00B37E96"/>
    <w:rsid w:val="00B4003E"/>
    <w:rsid w:val="00B40292"/>
    <w:rsid w:val="00B4053D"/>
    <w:rsid w:val="00B406B2"/>
    <w:rsid w:val="00B40C55"/>
    <w:rsid w:val="00B40D73"/>
    <w:rsid w:val="00B4110D"/>
    <w:rsid w:val="00B411A3"/>
    <w:rsid w:val="00B4122D"/>
    <w:rsid w:val="00B412CB"/>
    <w:rsid w:val="00B416D8"/>
    <w:rsid w:val="00B417A4"/>
    <w:rsid w:val="00B419B4"/>
    <w:rsid w:val="00B41B34"/>
    <w:rsid w:val="00B41EE1"/>
    <w:rsid w:val="00B42851"/>
    <w:rsid w:val="00B42879"/>
    <w:rsid w:val="00B429E7"/>
    <w:rsid w:val="00B42BD9"/>
    <w:rsid w:val="00B42DB9"/>
    <w:rsid w:val="00B430D3"/>
    <w:rsid w:val="00B4314E"/>
    <w:rsid w:val="00B435F8"/>
    <w:rsid w:val="00B437BD"/>
    <w:rsid w:val="00B43985"/>
    <w:rsid w:val="00B439FA"/>
    <w:rsid w:val="00B43D4D"/>
    <w:rsid w:val="00B43FDC"/>
    <w:rsid w:val="00B440CF"/>
    <w:rsid w:val="00B4418B"/>
    <w:rsid w:val="00B443C5"/>
    <w:rsid w:val="00B4485B"/>
    <w:rsid w:val="00B448FE"/>
    <w:rsid w:val="00B44B05"/>
    <w:rsid w:val="00B451F1"/>
    <w:rsid w:val="00B45369"/>
    <w:rsid w:val="00B4547D"/>
    <w:rsid w:val="00B45A61"/>
    <w:rsid w:val="00B45AC0"/>
    <w:rsid w:val="00B46040"/>
    <w:rsid w:val="00B46501"/>
    <w:rsid w:val="00B46B58"/>
    <w:rsid w:val="00B46BCE"/>
    <w:rsid w:val="00B47784"/>
    <w:rsid w:val="00B477C8"/>
    <w:rsid w:val="00B4783F"/>
    <w:rsid w:val="00B47858"/>
    <w:rsid w:val="00B47CEF"/>
    <w:rsid w:val="00B47F18"/>
    <w:rsid w:val="00B501DC"/>
    <w:rsid w:val="00B50261"/>
    <w:rsid w:val="00B504F7"/>
    <w:rsid w:val="00B50810"/>
    <w:rsid w:val="00B50933"/>
    <w:rsid w:val="00B50BD6"/>
    <w:rsid w:val="00B50BDC"/>
    <w:rsid w:val="00B50E09"/>
    <w:rsid w:val="00B50EBA"/>
    <w:rsid w:val="00B50FCF"/>
    <w:rsid w:val="00B5137B"/>
    <w:rsid w:val="00B51420"/>
    <w:rsid w:val="00B51526"/>
    <w:rsid w:val="00B517F1"/>
    <w:rsid w:val="00B51A40"/>
    <w:rsid w:val="00B5238F"/>
    <w:rsid w:val="00B529F2"/>
    <w:rsid w:val="00B52B81"/>
    <w:rsid w:val="00B52EB8"/>
    <w:rsid w:val="00B52EC8"/>
    <w:rsid w:val="00B5370C"/>
    <w:rsid w:val="00B53EF5"/>
    <w:rsid w:val="00B542BA"/>
    <w:rsid w:val="00B54617"/>
    <w:rsid w:val="00B54989"/>
    <w:rsid w:val="00B54CC5"/>
    <w:rsid w:val="00B553CF"/>
    <w:rsid w:val="00B55565"/>
    <w:rsid w:val="00B555B8"/>
    <w:rsid w:val="00B5562E"/>
    <w:rsid w:val="00B558F6"/>
    <w:rsid w:val="00B55ACA"/>
    <w:rsid w:val="00B55F21"/>
    <w:rsid w:val="00B561BD"/>
    <w:rsid w:val="00B565CD"/>
    <w:rsid w:val="00B566E0"/>
    <w:rsid w:val="00B5685D"/>
    <w:rsid w:val="00B56DD6"/>
    <w:rsid w:val="00B56E7E"/>
    <w:rsid w:val="00B56E91"/>
    <w:rsid w:val="00B56EC6"/>
    <w:rsid w:val="00B56F22"/>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41"/>
    <w:rsid w:val="00B6156C"/>
    <w:rsid w:val="00B618DB"/>
    <w:rsid w:val="00B619AF"/>
    <w:rsid w:val="00B61B85"/>
    <w:rsid w:val="00B61CFF"/>
    <w:rsid w:val="00B61F08"/>
    <w:rsid w:val="00B61F70"/>
    <w:rsid w:val="00B6237B"/>
    <w:rsid w:val="00B62396"/>
    <w:rsid w:val="00B62894"/>
    <w:rsid w:val="00B629D2"/>
    <w:rsid w:val="00B62A18"/>
    <w:rsid w:val="00B63478"/>
    <w:rsid w:val="00B637DB"/>
    <w:rsid w:val="00B637F9"/>
    <w:rsid w:val="00B63870"/>
    <w:rsid w:val="00B63951"/>
    <w:rsid w:val="00B63EDD"/>
    <w:rsid w:val="00B640AB"/>
    <w:rsid w:val="00B64124"/>
    <w:rsid w:val="00B64305"/>
    <w:rsid w:val="00B64398"/>
    <w:rsid w:val="00B64484"/>
    <w:rsid w:val="00B645F8"/>
    <w:rsid w:val="00B64A44"/>
    <w:rsid w:val="00B64E64"/>
    <w:rsid w:val="00B652B0"/>
    <w:rsid w:val="00B65345"/>
    <w:rsid w:val="00B65771"/>
    <w:rsid w:val="00B662CF"/>
    <w:rsid w:val="00B664EC"/>
    <w:rsid w:val="00B665F4"/>
    <w:rsid w:val="00B66801"/>
    <w:rsid w:val="00B668B4"/>
    <w:rsid w:val="00B66C94"/>
    <w:rsid w:val="00B66FFC"/>
    <w:rsid w:val="00B675C4"/>
    <w:rsid w:val="00B6796C"/>
    <w:rsid w:val="00B67B0B"/>
    <w:rsid w:val="00B67B2B"/>
    <w:rsid w:val="00B67E51"/>
    <w:rsid w:val="00B67F03"/>
    <w:rsid w:val="00B7021B"/>
    <w:rsid w:val="00B702B8"/>
    <w:rsid w:val="00B70333"/>
    <w:rsid w:val="00B70788"/>
    <w:rsid w:val="00B70A49"/>
    <w:rsid w:val="00B70EDB"/>
    <w:rsid w:val="00B710F8"/>
    <w:rsid w:val="00B71622"/>
    <w:rsid w:val="00B71A5D"/>
    <w:rsid w:val="00B71B74"/>
    <w:rsid w:val="00B71B8C"/>
    <w:rsid w:val="00B71DBE"/>
    <w:rsid w:val="00B72172"/>
    <w:rsid w:val="00B7273B"/>
    <w:rsid w:val="00B727B8"/>
    <w:rsid w:val="00B72B43"/>
    <w:rsid w:val="00B72CCE"/>
    <w:rsid w:val="00B73453"/>
    <w:rsid w:val="00B7349D"/>
    <w:rsid w:val="00B737C7"/>
    <w:rsid w:val="00B73AEF"/>
    <w:rsid w:val="00B73E00"/>
    <w:rsid w:val="00B73E31"/>
    <w:rsid w:val="00B74092"/>
    <w:rsid w:val="00B74919"/>
    <w:rsid w:val="00B74A0D"/>
    <w:rsid w:val="00B74CC2"/>
    <w:rsid w:val="00B74CC8"/>
    <w:rsid w:val="00B74D9A"/>
    <w:rsid w:val="00B74E03"/>
    <w:rsid w:val="00B74EC0"/>
    <w:rsid w:val="00B753A8"/>
    <w:rsid w:val="00B7542F"/>
    <w:rsid w:val="00B75542"/>
    <w:rsid w:val="00B75667"/>
    <w:rsid w:val="00B75A5C"/>
    <w:rsid w:val="00B75C41"/>
    <w:rsid w:val="00B7646F"/>
    <w:rsid w:val="00B76AB8"/>
    <w:rsid w:val="00B77062"/>
    <w:rsid w:val="00B7709F"/>
    <w:rsid w:val="00B770A1"/>
    <w:rsid w:val="00B77104"/>
    <w:rsid w:val="00B772AA"/>
    <w:rsid w:val="00B774CC"/>
    <w:rsid w:val="00B77B57"/>
    <w:rsid w:val="00B77D8A"/>
    <w:rsid w:val="00B77DF7"/>
    <w:rsid w:val="00B804A6"/>
    <w:rsid w:val="00B8053A"/>
    <w:rsid w:val="00B80795"/>
    <w:rsid w:val="00B80797"/>
    <w:rsid w:val="00B80C73"/>
    <w:rsid w:val="00B80F5B"/>
    <w:rsid w:val="00B8103A"/>
    <w:rsid w:val="00B812AE"/>
    <w:rsid w:val="00B81578"/>
    <w:rsid w:val="00B81684"/>
    <w:rsid w:val="00B817F4"/>
    <w:rsid w:val="00B8191A"/>
    <w:rsid w:val="00B81CF0"/>
    <w:rsid w:val="00B820AE"/>
    <w:rsid w:val="00B821AB"/>
    <w:rsid w:val="00B829C7"/>
    <w:rsid w:val="00B82A8C"/>
    <w:rsid w:val="00B830F7"/>
    <w:rsid w:val="00B83166"/>
    <w:rsid w:val="00B8321E"/>
    <w:rsid w:val="00B83424"/>
    <w:rsid w:val="00B8370D"/>
    <w:rsid w:val="00B837F5"/>
    <w:rsid w:val="00B83977"/>
    <w:rsid w:val="00B83AC3"/>
    <w:rsid w:val="00B83CCB"/>
    <w:rsid w:val="00B83CF1"/>
    <w:rsid w:val="00B83DAC"/>
    <w:rsid w:val="00B83DF6"/>
    <w:rsid w:val="00B8451B"/>
    <w:rsid w:val="00B84BE8"/>
    <w:rsid w:val="00B855A8"/>
    <w:rsid w:val="00B8564A"/>
    <w:rsid w:val="00B85837"/>
    <w:rsid w:val="00B85DE2"/>
    <w:rsid w:val="00B85E43"/>
    <w:rsid w:val="00B85F67"/>
    <w:rsid w:val="00B8627E"/>
    <w:rsid w:val="00B8641B"/>
    <w:rsid w:val="00B86557"/>
    <w:rsid w:val="00B86A6D"/>
    <w:rsid w:val="00B86B41"/>
    <w:rsid w:val="00B87090"/>
    <w:rsid w:val="00B8752E"/>
    <w:rsid w:val="00B87596"/>
    <w:rsid w:val="00B877EC"/>
    <w:rsid w:val="00B87B67"/>
    <w:rsid w:val="00B87C60"/>
    <w:rsid w:val="00B87EB2"/>
    <w:rsid w:val="00B87F7A"/>
    <w:rsid w:val="00B90165"/>
    <w:rsid w:val="00B9058B"/>
    <w:rsid w:val="00B9081D"/>
    <w:rsid w:val="00B90875"/>
    <w:rsid w:val="00B90953"/>
    <w:rsid w:val="00B90BAC"/>
    <w:rsid w:val="00B911A9"/>
    <w:rsid w:val="00B91351"/>
    <w:rsid w:val="00B91356"/>
    <w:rsid w:val="00B91369"/>
    <w:rsid w:val="00B918D8"/>
    <w:rsid w:val="00B91E9D"/>
    <w:rsid w:val="00B91F43"/>
    <w:rsid w:val="00B921D8"/>
    <w:rsid w:val="00B922C4"/>
    <w:rsid w:val="00B926E0"/>
    <w:rsid w:val="00B92884"/>
    <w:rsid w:val="00B928CB"/>
    <w:rsid w:val="00B92AD4"/>
    <w:rsid w:val="00B92BF1"/>
    <w:rsid w:val="00B92C9C"/>
    <w:rsid w:val="00B931C9"/>
    <w:rsid w:val="00B932E1"/>
    <w:rsid w:val="00B93C36"/>
    <w:rsid w:val="00B93D3B"/>
    <w:rsid w:val="00B94054"/>
    <w:rsid w:val="00B941BD"/>
    <w:rsid w:val="00B94253"/>
    <w:rsid w:val="00B9436E"/>
    <w:rsid w:val="00B946E7"/>
    <w:rsid w:val="00B949D3"/>
    <w:rsid w:val="00B94D0D"/>
    <w:rsid w:val="00B950E8"/>
    <w:rsid w:val="00B95372"/>
    <w:rsid w:val="00B954FC"/>
    <w:rsid w:val="00B956A0"/>
    <w:rsid w:val="00B95714"/>
    <w:rsid w:val="00B959E4"/>
    <w:rsid w:val="00B959E5"/>
    <w:rsid w:val="00B95A04"/>
    <w:rsid w:val="00B95C49"/>
    <w:rsid w:val="00B95EEF"/>
    <w:rsid w:val="00B95FD7"/>
    <w:rsid w:val="00B95FF5"/>
    <w:rsid w:val="00B96228"/>
    <w:rsid w:val="00B962E4"/>
    <w:rsid w:val="00B96313"/>
    <w:rsid w:val="00B96A5F"/>
    <w:rsid w:val="00B96BE2"/>
    <w:rsid w:val="00B96CF0"/>
    <w:rsid w:val="00B96DA2"/>
    <w:rsid w:val="00B96DAF"/>
    <w:rsid w:val="00B96F44"/>
    <w:rsid w:val="00B9716A"/>
    <w:rsid w:val="00B9745E"/>
    <w:rsid w:val="00B97579"/>
    <w:rsid w:val="00B97701"/>
    <w:rsid w:val="00B977E6"/>
    <w:rsid w:val="00B978D8"/>
    <w:rsid w:val="00BA03FE"/>
    <w:rsid w:val="00BA067F"/>
    <w:rsid w:val="00BA095F"/>
    <w:rsid w:val="00BA0A3E"/>
    <w:rsid w:val="00BA1327"/>
    <w:rsid w:val="00BA13E0"/>
    <w:rsid w:val="00BA1421"/>
    <w:rsid w:val="00BA17C4"/>
    <w:rsid w:val="00BA18D3"/>
    <w:rsid w:val="00BA1ADC"/>
    <w:rsid w:val="00BA1E61"/>
    <w:rsid w:val="00BA21A9"/>
    <w:rsid w:val="00BA25C5"/>
    <w:rsid w:val="00BA2602"/>
    <w:rsid w:val="00BA270E"/>
    <w:rsid w:val="00BA2729"/>
    <w:rsid w:val="00BA283C"/>
    <w:rsid w:val="00BA294B"/>
    <w:rsid w:val="00BA2AEB"/>
    <w:rsid w:val="00BA2B41"/>
    <w:rsid w:val="00BA2B82"/>
    <w:rsid w:val="00BA3603"/>
    <w:rsid w:val="00BA388C"/>
    <w:rsid w:val="00BA3974"/>
    <w:rsid w:val="00BA3BA6"/>
    <w:rsid w:val="00BA3C13"/>
    <w:rsid w:val="00BA3CC9"/>
    <w:rsid w:val="00BA3D2F"/>
    <w:rsid w:val="00BA3ECA"/>
    <w:rsid w:val="00BA3F29"/>
    <w:rsid w:val="00BA3F63"/>
    <w:rsid w:val="00BA40BE"/>
    <w:rsid w:val="00BA4533"/>
    <w:rsid w:val="00BA4728"/>
    <w:rsid w:val="00BA48E0"/>
    <w:rsid w:val="00BA4C1D"/>
    <w:rsid w:val="00BA4CF4"/>
    <w:rsid w:val="00BA505A"/>
    <w:rsid w:val="00BA5124"/>
    <w:rsid w:val="00BA54FB"/>
    <w:rsid w:val="00BA5C97"/>
    <w:rsid w:val="00BA5EFB"/>
    <w:rsid w:val="00BA62F0"/>
    <w:rsid w:val="00BA6367"/>
    <w:rsid w:val="00BA659A"/>
    <w:rsid w:val="00BA682B"/>
    <w:rsid w:val="00BA68C1"/>
    <w:rsid w:val="00BA6B59"/>
    <w:rsid w:val="00BA6D50"/>
    <w:rsid w:val="00BA712E"/>
    <w:rsid w:val="00BA7423"/>
    <w:rsid w:val="00BA7688"/>
    <w:rsid w:val="00BA7EB0"/>
    <w:rsid w:val="00BA7FF5"/>
    <w:rsid w:val="00BB008F"/>
    <w:rsid w:val="00BB0528"/>
    <w:rsid w:val="00BB070E"/>
    <w:rsid w:val="00BB09C4"/>
    <w:rsid w:val="00BB0C9B"/>
    <w:rsid w:val="00BB0D75"/>
    <w:rsid w:val="00BB0E4F"/>
    <w:rsid w:val="00BB0F7D"/>
    <w:rsid w:val="00BB1080"/>
    <w:rsid w:val="00BB1286"/>
    <w:rsid w:val="00BB15E7"/>
    <w:rsid w:val="00BB1639"/>
    <w:rsid w:val="00BB1710"/>
    <w:rsid w:val="00BB18C3"/>
    <w:rsid w:val="00BB1B8D"/>
    <w:rsid w:val="00BB1C4F"/>
    <w:rsid w:val="00BB20E7"/>
    <w:rsid w:val="00BB225D"/>
    <w:rsid w:val="00BB277B"/>
    <w:rsid w:val="00BB282D"/>
    <w:rsid w:val="00BB2835"/>
    <w:rsid w:val="00BB316B"/>
    <w:rsid w:val="00BB3417"/>
    <w:rsid w:val="00BB365A"/>
    <w:rsid w:val="00BB3668"/>
    <w:rsid w:val="00BB37B0"/>
    <w:rsid w:val="00BB3C65"/>
    <w:rsid w:val="00BB3F4C"/>
    <w:rsid w:val="00BB4013"/>
    <w:rsid w:val="00BB4250"/>
    <w:rsid w:val="00BB4A42"/>
    <w:rsid w:val="00BB4A86"/>
    <w:rsid w:val="00BB4C37"/>
    <w:rsid w:val="00BB4EE3"/>
    <w:rsid w:val="00BB5075"/>
    <w:rsid w:val="00BB5321"/>
    <w:rsid w:val="00BB55DD"/>
    <w:rsid w:val="00BB56F2"/>
    <w:rsid w:val="00BB56F5"/>
    <w:rsid w:val="00BB57E0"/>
    <w:rsid w:val="00BB5846"/>
    <w:rsid w:val="00BB5B5D"/>
    <w:rsid w:val="00BB61DC"/>
    <w:rsid w:val="00BB6258"/>
    <w:rsid w:val="00BB6431"/>
    <w:rsid w:val="00BB645D"/>
    <w:rsid w:val="00BB6472"/>
    <w:rsid w:val="00BB6D7D"/>
    <w:rsid w:val="00BB7064"/>
    <w:rsid w:val="00BB7109"/>
    <w:rsid w:val="00BB71BC"/>
    <w:rsid w:val="00BB71EC"/>
    <w:rsid w:val="00BB724B"/>
    <w:rsid w:val="00BB728D"/>
    <w:rsid w:val="00BB740F"/>
    <w:rsid w:val="00BB7789"/>
    <w:rsid w:val="00BB7DB1"/>
    <w:rsid w:val="00BC02EE"/>
    <w:rsid w:val="00BC0AE6"/>
    <w:rsid w:val="00BC0E5F"/>
    <w:rsid w:val="00BC1064"/>
    <w:rsid w:val="00BC157D"/>
    <w:rsid w:val="00BC16BF"/>
    <w:rsid w:val="00BC19AF"/>
    <w:rsid w:val="00BC1B4B"/>
    <w:rsid w:val="00BC1DD5"/>
    <w:rsid w:val="00BC201A"/>
    <w:rsid w:val="00BC2264"/>
    <w:rsid w:val="00BC27E5"/>
    <w:rsid w:val="00BC2B4E"/>
    <w:rsid w:val="00BC2B85"/>
    <w:rsid w:val="00BC2BC7"/>
    <w:rsid w:val="00BC2F45"/>
    <w:rsid w:val="00BC33A5"/>
    <w:rsid w:val="00BC33D1"/>
    <w:rsid w:val="00BC344E"/>
    <w:rsid w:val="00BC38AC"/>
    <w:rsid w:val="00BC38B8"/>
    <w:rsid w:val="00BC3927"/>
    <w:rsid w:val="00BC3B7A"/>
    <w:rsid w:val="00BC3CF8"/>
    <w:rsid w:val="00BC4700"/>
    <w:rsid w:val="00BC4B9C"/>
    <w:rsid w:val="00BC4E5E"/>
    <w:rsid w:val="00BC5181"/>
    <w:rsid w:val="00BC534C"/>
    <w:rsid w:val="00BC56C1"/>
    <w:rsid w:val="00BC5A77"/>
    <w:rsid w:val="00BC5CE2"/>
    <w:rsid w:val="00BC642E"/>
    <w:rsid w:val="00BC66E6"/>
    <w:rsid w:val="00BC6742"/>
    <w:rsid w:val="00BC70F3"/>
    <w:rsid w:val="00BC71C5"/>
    <w:rsid w:val="00BC72A6"/>
    <w:rsid w:val="00BC7414"/>
    <w:rsid w:val="00BC7659"/>
    <w:rsid w:val="00BC779C"/>
    <w:rsid w:val="00BC791C"/>
    <w:rsid w:val="00BC7A42"/>
    <w:rsid w:val="00BC7A7E"/>
    <w:rsid w:val="00BC7E1D"/>
    <w:rsid w:val="00BC7E6E"/>
    <w:rsid w:val="00BC7FAA"/>
    <w:rsid w:val="00BD013E"/>
    <w:rsid w:val="00BD0383"/>
    <w:rsid w:val="00BD0743"/>
    <w:rsid w:val="00BD07C4"/>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44"/>
    <w:rsid w:val="00BD44F6"/>
    <w:rsid w:val="00BD4919"/>
    <w:rsid w:val="00BD4A64"/>
    <w:rsid w:val="00BD5007"/>
    <w:rsid w:val="00BD53AD"/>
    <w:rsid w:val="00BD54E3"/>
    <w:rsid w:val="00BD550C"/>
    <w:rsid w:val="00BD5A26"/>
    <w:rsid w:val="00BD5A74"/>
    <w:rsid w:val="00BD5D4D"/>
    <w:rsid w:val="00BD5FC9"/>
    <w:rsid w:val="00BD6042"/>
    <w:rsid w:val="00BD6070"/>
    <w:rsid w:val="00BD614C"/>
    <w:rsid w:val="00BD6429"/>
    <w:rsid w:val="00BD6509"/>
    <w:rsid w:val="00BD689C"/>
    <w:rsid w:val="00BD6A22"/>
    <w:rsid w:val="00BD723D"/>
    <w:rsid w:val="00BD78B8"/>
    <w:rsid w:val="00BD7A82"/>
    <w:rsid w:val="00BD7D56"/>
    <w:rsid w:val="00BD7F9E"/>
    <w:rsid w:val="00BE005E"/>
    <w:rsid w:val="00BE00AD"/>
    <w:rsid w:val="00BE072F"/>
    <w:rsid w:val="00BE0C3B"/>
    <w:rsid w:val="00BE0CF6"/>
    <w:rsid w:val="00BE113A"/>
    <w:rsid w:val="00BE13B8"/>
    <w:rsid w:val="00BE155D"/>
    <w:rsid w:val="00BE197A"/>
    <w:rsid w:val="00BE1A06"/>
    <w:rsid w:val="00BE21E9"/>
    <w:rsid w:val="00BE2B26"/>
    <w:rsid w:val="00BE2D0E"/>
    <w:rsid w:val="00BE2E99"/>
    <w:rsid w:val="00BE2F32"/>
    <w:rsid w:val="00BE39C8"/>
    <w:rsid w:val="00BE3AFA"/>
    <w:rsid w:val="00BE3BEC"/>
    <w:rsid w:val="00BE3F52"/>
    <w:rsid w:val="00BE403F"/>
    <w:rsid w:val="00BE404C"/>
    <w:rsid w:val="00BE4C4E"/>
    <w:rsid w:val="00BE53C6"/>
    <w:rsid w:val="00BE54A0"/>
    <w:rsid w:val="00BE5515"/>
    <w:rsid w:val="00BE5613"/>
    <w:rsid w:val="00BE5777"/>
    <w:rsid w:val="00BE5794"/>
    <w:rsid w:val="00BE5813"/>
    <w:rsid w:val="00BE5A3B"/>
    <w:rsid w:val="00BE5C7E"/>
    <w:rsid w:val="00BE5D95"/>
    <w:rsid w:val="00BE65B3"/>
    <w:rsid w:val="00BE68B9"/>
    <w:rsid w:val="00BE6ACA"/>
    <w:rsid w:val="00BE6ACB"/>
    <w:rsid w:val="00BE6C41"/>
    <w:rsid w:val="00BE6E3F"/>
    <w:rsid w:val="00BE7265"/>
    <w:rsid w:val="00BE74FF"/>
    <w:rsid w:val="00BE76E2"/>
    <w:rsid w:val="00BE775B"/>
    <w:rsid w:val="00BE7B27"/>
    <w:rsid w:val="00BE7B30"/>
    <w:rsid w:val="00BF01AB"/>
    <w:rsid w:val="00BF01E5"/>
    <w:rsid w:val="00BF02E6"/>
    <w:rsid w:val="00BF071B"/>
    <w:rsid w:val="00BF0A66"/>
    <w:rsid w:val="00BF0E91"/>
    <w:rsid w:val="00BF1077"/>
    <w:rsid w:val="00BF10D2"/>
    <w:rsid w:val="00BF10D6"/>
    <w:rsid w:val="00BF120B"/>
    <w:rsid w:val="00BF1309"/>
    <w:rsid w:val="00BF18B9"/>
    <w:rsid w:val="00BF1B70"/>
    <w:rsid w:val="00BF1BBD"/>
    <w:rsid w:val="00BF1C7C"/>
    <w:rsid w:val="00BF1CDD"/>
    <w:rsid w:val="00BF2085"/>
    <w:rsid w:val="00BF220D"/>
    <w:rsid w:val="00BF2348"/>
    <w:rsid w:val="00BF27A1"/>
    <w:rsid w:val="00BF2817"/>
    <w:rsid w:val="00BF286F"/>
    <w:rsid w:val="00BF29DD"/>
    <w:rsid w:val="00BF2C65"/>
    <w:rsid w:val="00BF31CB"/>
    <w:rsid w:val="00BF3520"/>
    <w:rsid w:val="00BF3AE6"/>
    <w:rsid w:val="00BF3BEE"/>
    <w:rsid w:val="00BF3C10"/>
    <w:rsid w:val="00BF4338"/>
    <w:rsid w:val="00BF46F1"/>
    <w:rsid w:val="00BF488A"/>
    <w:rsid w:val="00BF4923"/>
    <w:rsid w:val="00BF4B69"/>
    <w:rsid w:val="00BF4C0B"/>
    <w:rsid w:val="00BF510F"/>
    <w:rsid w:val="00BF5350"/>
    <w:rsid w:val="00BF55D0"/>
    <w:rsid w:val="00BF5623"/>
    <w:rsid w:val="00BF56A8"/>
    <w:rsid w:val="00BF5B97"/>
    <w:rsid w:val="00BF5EBA"/>
    <w:rsid w:val="00BF60E3"/>
    <w:rsid w:val="00BF620A"/>
    <w:rsid w:val="00BF6583"/>
    <w:rsid w:val="00BF6597"/>
    <w:rsid w:val="00BF6760"/>
    <w:rsid w:val="00BF6C4B"/>
    <w:rsid w:val="00BF6E8A"/>
    <w:rsid w:val="00BF6FBF"/>
    <w:rsid w:val="00BF70A1"/>
    <w:rsid w:val="00BF70F8"/>
    <w:rsid w:val="00BF72E6"/>
    <w:rsid w:val="00BF74AA"/>
    <w:rsid w:val="00BF78B9"/>
    <w:rsid w:val="00BF7CDD"/>
    <w:rsid w:val="00BF7D43"/>
    <w:rsid w:val="00C00222"/>
    <w:rsid w:val="00C006A3"/>
    <w:rsid w:val="00C00F1A"/>
    <w:rsid w:val="00C010F5"/>
    <w:rsid w:val="00C0115A"/>
    <w:rsid w:val="00C01829"/>
    <w:rsid w:val="00C01835"/>
    <w:rsid w:val="00C01BE2"/>
    <w:rsid w:val="00C01DFD"/>
    <w:rsid w:val="00C02192"/>
    <w:rsid w:val="00C021BB"/>
    <w:rsid w:val="00C0279C"/>
    <w:rsid w:val="00C02CDE"/>
    <w:rsid w:val="00C02FEA"/>
    <w:rsid w:val="00C03436"/>
    <w:rsid w:val="00C034D0"/>
    <w:rsid w:val="00C036CB"/>
    <w:rsid w:val="00C03B7B"/>
    <w:rsid w:val="00C03C30"/>
    <w:rsid w:val="00C0409C"/>
    <w:rsid w:val="00C042B3"/>
    <w:rsid w:val="00C04339"/>
    <w:rsid w:val="00C047E1"/>
    <w:rsid w:val="00C04C6C"/>
    <w:rsid w:val="00C0563A"/>
    <w:rsid w:val="00C057E0"/>
    <w:rsid w:val="00C05863"/>
    <w:rsid w:val="00C05C20"/>
    <w:rsid w:val="00C06031"/>
    <w:rsid w:val="00C06066"/>
    <w:rsid w:val="00C06204"/>
    <w:rsid w:val="00C0648A"/>
    <w:rsid w:val="00C067A4"/>
    <w:rsid w:val="00C06DFE"/>
    <w:rsid w:val="00C06F8C"/>
    <w:rsid w:val="00C072D1"/>
    <w:rsid w:val="00C07A2F"/>
    <w:rsid w:val="00C07A6C"/>
    <w:rsid w:val="00C07AE3"/>
    <w:rsid w:val="00C07AE4"/>
    <w:rsid w:val="00C10195"/>
    <w:rsid w:val="00C10599"/>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096"/>
    <w:rsid w:val="00C1328A"/>
    <w:rsid w:val="00C13504"/>
    <w:rsid w:val="00C135BE"/>
    <w:rsid w:val="00C135FC"/>
    <w:rsid w:val="00C137B7"/>
    <w:rsid w:val="00C1387C"/>
    <w:rsid w:val="00C13B45"/>
    <w:rsid w:val="00C13C8A"/>
    <w:rsid w:val="00C13E0F"/>
    <w:rsid w:val="00C13F15"/>
    <w:rsid w:val="00C13F22"/>
    <w:rsid w:val="00C140FE"/>
    <w:rsid w:val="00C14346"/>
    <w:rsid w:val="00C144C0"/>
    <w:rsid w:val="00C14691"/>
    <w:rsid w:val="00C14C80"/>
    <w:rsid w:val="00C14EF8"/>
    <w:rsid w:val="00C15111"/>
    <w:rsid w:val="00C15135"/>
    <w:rsid w:val="00C15318"/>
    <w:rsid w:val="00C159ED"/>
    <w:rsid w:val="00C15A96"/>
    <w:rsid w:val="00C15C23"/>
    <w:rsid w:val="00C161CE"/>
    <w:rsid w:val="00C16386"/>
    <w:rsid w:val="00C165C6"/>
    <w:rsid w:val="00C1662C"/>
    <w:rsid w:val="00C16813"/>
    <w:rsid w:val="00C16A44"/>
    <w:rsid w:val="00C16B16"/>
    <w:rsid w:val="00C17099"/>
    <w:rsid w:val="00C170AE"/>
    <w:rsid w:val="00C173AB"/>
    <w:rsid w:val="00C173EB"/>
    <w:rsid w:val="00C17593"/>
    <w:rsid w:val="00C176B6"/>
    <w:rsid w:val="00C179CE"/>
    <w:rsid w:val="00C17D7E"/>
    <w:rsid w:val="00C17D89"/>
    <w:rsid w:val="00C20215"/>
    <w:rsid w:val="00C202D5"/>
    <w:rsid w:val="00C2068D"/>
    <w:rsid w:val="00C206C4"/>
    <w:rsid w:val="00C206EC"/>
    <w:rsid w:val="00C20DD5"/>
    <w:rsid w:val="00C20F2A"/>
    <w:rsid w:val="00C2159D"/>
    <w:rsid w:val="00C21954"/>
    <w:rsid w:val="00C21D93"/>
    <w:rsid w:val="00C226CE"/>
    <w:rsid w:val="00C22DC7"/>
    <w:rsid w:val="00C232DD"/>
    <w:rsid w:val="00C241AB"/>
    <w:rsid w:val="00C2423A"/>
    <w:rsid w:val="00C2437B"/>
    <w:rsid w:val="00C24493"/>
    <w:rsid w:val="00C244D8"/>
    <w:rsid w:val="00C245FA"/>
    <w:rsid w:val="00C24789"/>
    <w:rsid w:val="00C249BA"/>
    <w:rsid w:val="00C24EE5"/>
    <w:rsid w:val="00C250CF"/>
    <w:rsid w:val="00C252FC"/>
    <w:rsid w:val="00C2535B"/>
    <w:rsid w:val="00C2544D"/>
    <w:rsid w:val="00C25803"/>
    <w:rsid w:val="00C25B53"/>
    <w:rsid w:val="00C25F2F"/>
    <w:rsid w:val="00C26323"/>
    <w:rsid w:val="00C2656A"/>
    <w:rsid w:val="00C26836"/>
    <w:rsid w:val="00C26871"/>
    <w:rsid w:val="00C2695A"/>
    <w:rsid w:val="00C26B69"/>
    <w:rsid w:val="00C26EB2"/>
    <w:rsid w:val="00C26F35"/>
    <w:rsid w:val="00C27156"/>
    <w:rsid w:val="00C274BE"/>
    <w:rsid w:val="00C275D9"/>
    <w:rsid w:val="00C2769D"/>
    <w:rsid w:val="00C276D1"/>
    <w:rsid w:val="00C27730"/>
    <w:rsid w:val="00C27E49"/>
    <w:rsid w:val="00C30116"/>
    <w:rsid w:val="00C30125"/>
    <w:rsid w:val="00C3030B"/>
    <w:rsid w:val="00C303D5"/>
    <w:rsid w:val="00C3050B"/>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488"/>
    <w:rsid w:val="00C3298C"/>
    <w:rsid w:val="00C32BB7"/>
    <w:rsid w:val="00C32CCE"/>
    <w:rsid w:val="00C32D3D"/>
    <w:rsid w:val="00C330C2"/>
    <w:rsid w:val="00C337EC"/>
    <w:rsid w:val="00C339DE"/>
    <w:rsid w:val="00C33AA7"/>
    <w:rsid w:val="00C33DCE"/>
    <w:rsid w:val="00C3463A"/>
    <w:rsid w:val="00C346BB"/>
    <w:rsid w:val="00C346C1"/>
    <w:rsid w:val="00C34BDB"/>
    <w:rsid w:val="00C34C05"/>
    <w:rsid w:val="00C34CE8"/>
    <w:rsid w:val="00C34D4B"/>
    <w:rsid w:val="00C34F16"/>
    <w:rsid w:val="00C35000"/>
    <w:rsid w:val="00C35059"/>
    <w:rsid w:val="00C35566"/>
    <w:rsid w:val="00C3566B"/>
    <w:rsid w:val="00C359C5"/>
    <w:rsid w:val="00C35B23"/>
    <w:rsid w:val="00C35BA2"/>
    <w:rsid w:val="00C36050"/>
    <w:rsid w:val="00C361B0"/>
    <w:rsid w:val="00C367B9"/>
    <w:rsid w:val="00C368A9"/>
    <w:rsid w:val="00C36DAD"/>
    <w:rsid w:val="00C36F3F"/>
    <w:rsid w:val="00C37050"/>
    <w:rsid w:val="00C37108"/>
    <w:rsid w:val="00C371C7"/>
    <w:rsid w:val="00C37BD8"/>
    <w:rsid w:val="00C37E49"/>
    <w:rsid w:val="00C37F8D"/>
    <w:rsid w:val="00C4018E"/>
    <w:rsid w:val="00C404D5"/>
    <w:rsid w:val="00C4051D"/>
    <w:rsid w:val="00C40A88"/>
    <w:rsid w:val="00C40B7D"/>
    <w:rsid w:val="00C40C45"/>
    <w:rsid w:val="00C40CD4"/>
    <w:rsid w:val="00C40D67"/>
    <w:rsid w:val="00C41042"/>
    <w:rsid w:val="00C41057"/>
    <w:rsid w:val="00C411E2"/>
    <w:rsid w:val="00C412FC"/>
    <w:rsid w:val="00C41A84"/>
    <w:rsid w:val="00C41C43"/>
    <w:rsid w:val="00C41E8D"/>
    <w:rsid w:val="00C42130"/>
    <w:rsid w:val="00C42784"/>
    <w:rsid w:val="00C427D8"/>
    <w:rsid w:val="00C429E1"/>
    <w:rsid w:val="00C43167"/>
    <w:rsid w:val="00C4352F"/>
    <w:rsid w:val="00C43961"/>
    <w:rsid w:val="00C439F0"/>
    <w:rsid w:val="00C43CE7"/>
    <w:rsid w:val="00C43E3D"/>
    <w:rsid w:val="00C4412A"/>
    <w:rsid w:val="00C44189"/>
    <w:rsid w:val="00C441C5"/>
    <w:rsid w:val="00C447FB"/>
    <w:rsid w:val="00C44A2C"/>
    <w:rsid w:val="00C44A40"/>
    <w:rsid w:val="00C44AC8"/>
    <w:rsid w:val="00C44CD1"/>
    <w:rsid w:val="00C44E4A"/>
    <w:rsid w:val="00C44F96"/>
    <w:rsid w:val="00C44FF2"/>
    <w:rsid w:val="00C45036"/>
    <w:rsid w:val="00C45377"/>
    <w:rsid w:val="00C45422"/>
    <w:rsid w:val="00C454C5"/>
    <w:rsid w:val="00C4587D"/>
    <w:rsid w:val="00C45C66"/>
    <w:rsid w:val="00C45D63"/>
    <w:rsid w:val="00C45ED5"/>
    <w:rsid w:val="00C45FF5"/>
    <w:rsid w:val="00C46305"/>
    <w:rsid w:val="00C46400"/>
    <w:rsid w:val="00C46D55"/>
    <w:rsid w:val="00C470AA"/>
    <w:rsid w:val="00C47AE8"/>
    <w:rsid w:val="00C47B93"/>
    <w:rsid w:val="00C47BDE"/>
    <w:rsid w:val="00C50024"/>
    <w:rsid w:val="00C5002F"/>
    <w:rsid w:val="00C50177"/>
    <w:rsid w:val="00C50207"/>
    <w:rsid w:val="00C50335"/>
    <w:rsid w:val="00C506E3"/>
    <w:rsid w:val="00C508B7"/>
    <w:rsid w:val="00C508C2"/>
    <w:rsid w:val="00C509D3"/>
    <w:rsid w:val="00C50E9F"/>
    <w:rsid w:val="00C51696"/>
    <w:rsid w:val="00C51774"/>
    <w:rsid w:val="00C51D11"/>
    <w:rsid w:val="00C51D30"/>
    <w:rsid w:val="00C51F21"/>
    <w:rsid w:val="00C521CD"/>
    <w:rsid w:val="00C5257E"/>
    <w:rsid w:val="00C527E0"/>
    <w:rsid w:val="00C5285D"/>
    <w:rsid w:val="00C52FA3"/>
    <w:rsid w:val="00C531B4"/>
    <w:rsid w:val="00C532F9"/>
    <w:rsid w:val="00C539B0"/>
    <w:rsid w:val="00C53E22"/>
    <w:rsid w:val="00C54970"/>
    <w:rsid w:val="00C54A19"/>
    <w:rsid w:val="00C54C14"/>
    <w:rsid w:val="00C54C62"/>
    <w:rsid w:val="00C54CBD"/>
    <w:rsid w:val="00C54CDD"/>
    <w:rsid w:val="00C55860"/>
    <w:rsid w:val="00C5589B"/>
    <w:rsid w:val="00C55A58"/>
    <w:rsid w:val="00C55E23"/>
    <w:rsid w:val="00C560ED"/>
    <w:rsid w:val="00C5638E"/>
    <w:rsid w:val="00C5660B"/>
    <w:rsid w:val="00C56652"/>
    <w:rsid w:val="00C56918"/>
    <w:rsid w:val="00C56930"/>
    <w:rsid w:val="00C569CA"/>
    <w:rsid w:val="00C5710E"/>
    <w:rsid w:val="00C5733A"/>
    <w:rsid w:val="00C57602"/>
    <w:rsid w:val="00C57926"/>
    <w:rsid w:val="00C579BD"/>
    <w:rsid w:val="00C57B71"/>
    <w:rsid w:val="00C57C23"/>
    <w:rsid w:val="00C57CC6"/>
    <w:rsid w:val="00C57DD8"/>
    <w:rsid w:val="00C601EB"/>
    <w:rsid w:val="00C602DB"/>
    <w:rsid w:val="00C60430"/>
    <w:rsid w:val="00C60708"/>
    <w:rsid w:val="00C6081C"/>
    <w:rsid w:val="00C60866"/>
    <w:rsid w:val="00C60EC1"/>
    <w:rsid w:val="00C613E1"/>
    <w:rsid w:val="00C61446"/>
    <w:rsid w:val="00C6187F"/>
    <w:rsid w:val="00C619CD"/>
    <w:rsid w:val="00C61B5A"/>
    <w:rsid w:val="00C61D30"/>
    <w:rsid w:val="00C61EE5"/>
    <w:rsid w:val="00C62027"/>
    <w:rsid w:val="00C62523"/>
    <w:rsid w:val="00C62546"/>
    <w:rsid w:val="00C6262A"/>
    <w:rsid w:val="00C627EC"/>
    <w:rsid w:val="00C62997"/>
    <w:rsid w:val="00C62D42"/>
    <w:rsid w:val="00C62F57"/>
    <w:rsid w:val="00C63152"/>
    <w:rsid w:val="00C633AB"/>
    <w:rsid w:val="00C6343A"/>
    <w:rsid w:val="00C636B0"/>
    <w:rsid w:val="00C636E7"/>
    <w:rsid w:val="00C63799"/>
    <w:rsid w:val="00C63A76"/>
    <w:rsid w:val="00C64849"/>
    <w:rsid w:val="00C64DA2"/>
    <w:rsid w:val="00C65510"/>
    <w:rsid w:val="00C6560B"/>
    <w:rsid w:val="00C6560D"/>
    <w:rsid w:val="00C65A91"/>
    <w:rsid w:val="00C65ADD"/>
    <w:rsid w:val="00C65D24"/>
    <w:rsid w:val="00C65E0D"/>
    <w:rsid w:val="00C65EE7"/>
    <w:rsid w:val="00C65F58"/>
    <w:rsid w:val="00C65FD5"/>
    <w:rsid w:val="00C6611A"/>
    <w:rsid w:val="00C66571"/>
    <w:rsid w:val="00C666DB"/>
    <w:rsid w:val="00C667F6"/>
    <w:rsid w:val="00C668C6"/>
    <w:rsid w:val="00C66C34"/>
    <w:rsid w:val="00C67A99"/>
    <w:rsid w:val="00C67F34"/>
    <w:rsid w:val="00C7036A"/>
    <w:rsid w:val="00C7040D"/>
    <w:rsid w:val="00C70B8C"/>
    <w:rsid w:val="00C71327"/>
    <w:rsid w:val="00C71426"/>
    <w:rsid w:val="00C71468"/>
    <w:rsid w:val="00C723AF"/>
    <w:rsid w:val="00C723CA"/>
    <w:rsid w:val="00C723DA"/>
    <w:rsid w:val="00C724F9"/>
    <w:rsid w:val="00C72539"/>
    <w:rsid w:val="00C72EF5"/>
    <w:rsid w:val="00C7322E"/>
    <w:rsid w:val="00C73300"/>
    <w:rsid w:val="00C733ED"/>
    <w:rsid w:val="00C73464"/>
    <w:rsid w:val="00C7357D"/>
    <w:rsid w:val="00C7384B"/>
    <w:rsid w:val="00C73BF6"/>
    <w:rsid w:val="00C740BF"/>
    <w:rsid w:val="00C74157"/>
    <w:rsid w:val="00C742A8"/>
    <w:rsid w:val="00C7448E"/>
    <w:rsid w:val="00C7475A"/>
    <w:rsid w:val="00C74859"/>
    <w:rsid w:val="00C748E2"/>
    <w:rsid w:val="00C74B2A"/>
    <w:rsid w:val="00C75004"/>
    <w:rsid w:val="00C755E8"/>
    <w:rsid w:val="00C75970"/>
    <w:rsid w:val="00C75AC4"/>
    <w:rsid w:val="00C75C9D"/>
    <w:rsid w:val="00C75CC6"/>
    <w:rsid w:val="00C75D4F"/>
    <w:rsid w:val="00C76952"/>
    <w:rsid w:val="00C76C85"/>
    <w:rsid w:val="00C7731D"/>
    <w:rsid w:val="00C778FA"/>
    <w:rsid w:val="00C7799E"/>
    <w:rsid w:val="00C77B97"/>
    <w:rsid w:val="00C77CF8"/>
    <w:rsid w:val="00C77D52"/>
    <w:rsid w:val="00C802D2"/>
    <w:rsid w:val="00C80441"/>
    <w:rsid w:val="00C80503"/>
    <w:rsid w:val="00C80547"/>
    <w:rsid w:val="00C80819"/>
    <w:rsid w:val="00C80DB5"/>
    <w:rsid w:val="00C80F45"/>
    <w:rsid w:val="00C81860"/>
    <w:rsid w:val="00C8198E"/>
    <w:rsid w:val="00C81B30"/>
    <w:rsid w:val="00C8220B"/>
    <w:rsid w:val="00C82387"/>
    <w:rsid w:val="00C823D0"/>
    <w:rsid w:val="00C82C27"/>
    <w:rsid w:val="00C82D70"/>
    <w:rsid w:val="00C82E95"/>
    <w:rsid w:val="00C831C1"/>
    <w:rsid w:val="00C831FC"/>
    <w:rsid w:val="00C83634"/>
    <w:rsid w:val="00C836C8"/>
    <w:rsid w:val="00C83947"/>
    <w:rsid w:val="00C8395C"/>
    <w:rsid w:val="00C83D50"/>
    <w:rsid w:val="00C84231"/>
    <w:rsid w:val="00C847C8"/>
    <w:rsid w:val="00C84D5A"/>
    <w:rsid w:val="00C85034"/>
    <w:rsid w:val="00C8534D"/>
    <w:rsid w:val="00C85F12"/>
    <w:rsid w:val="00C86379"/>
    <w:rsid w:val="00C864DB"/>
    <w:rsid w:val="00C8669B"/>
    <w:rsid w:val="00C86E0F"/>
    <w:rsid w:val="00C87072"/>
    <w:rsid w:val="00C870BA"/>
    <w:rsid w:val="00C8757C"/>
    <w:rsid w:val="00C8781D"/>
    <w:rsid w:val="00C878E9"/>
    <w:rsid w:val="00C87AF9"/>
    <w:rsid w:val="00C901A9"/>
    <w:rsid w:val="00C901B6"/>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044"/>
    <w:rsid w:val="00C9220C"/>
    <w:rsid w:val="00C922C5"/>
    <w:rsid w:val="00C92352"/>
    <w:rsid w:val="00C923B7"/>
    <w:rsid w:val="00C92411"/>
    <w:rsid w:val="00C92762"/>
    <w:rsid w:val="00C927AB"/>
    <w:rsid w:val="00C92C2A"/>
    <w:rsid w:val="00C9318C"/>
    <w:rsid w:val="00C9326E"/>
    <w:rsid w:val="00C93297"/>
    <w:rsid w:val="00C93543"/>
    <w:rsid w:val="00C93A05"/>
    <w:rsid w:val="00C945EC"/>
    <w:rsid w:val="00C94B58"/>
    <w:rsid w:val="00C94BBA"/>
    <w:rsid w:val="00C94DDB"/>
    <w:rsid w:val="00C94E45"/>
    <w:rsid w:val="00C952E6"/>
    <w:rsid w:val="00C95300"/>
    <w:rsid w:val="00C95548"/>
    <w:rsid w:val="00C95608"/>
    <w:rsid w:val="00C95656"/>
    <w:rsid w:val="00C956CB"/>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8E2"/>
    <w:rsid w:val="00C979D5"/>
    <w:rsid w:val="00C97AF1"/>
    <w:rsid w:val="00C97B1A"/>
    <w:rsid w:val="00C97CD1"/>
    <w:rsid w:val="00C97D77"/>
    <w:rsid w:val="00C97DDD"/>
    <w:rsid w:val="00CA01B0"/>
    <w:rsid w:val="00CA09AA"/>
    <w:rsid w:val="00CA0FCC"/>
    <w:rsid w:val="00CA114D"/>
    <w:rsid w:val="00CA1225"/>
    <w:rsid w:val="00CA154B"/>
    <w:rsid w:val="00CA18AD"/>
    <w:rsid w:val="00CA18D2"/>
    <w:rsid w:val="00CA192B"/>
    <w:rsid w:val="00CA19A7"/>
    <w:rsid w:val="00CA1C6F"/>
    <w:rsid w:val="00CA2604"/>
    <w:rsid w:val="00CA26AB"/>
    <w:rsid w:val="00CA26CC"/>
    <w:rsid w:val="00CA2906"/>
    <w:rsid w:val="00CA290D"/>
    <w:rsid w:val="00CA2919"/>
    <w:rsid w:val="00CA291B"/>
    <w:rsid w:val="00CA2C56"/>
    <w:rsid w:val="00CA30FF"/>
    <w:rsid w:val="00CA31B1"/>
    <w:rsid w:val="00CA33C0"/>
    <w:rsid w:val="00CA3429"/>
    <w:rsid w:val="00CA3AB1"/>
    <w:rsid w:val="00CA3C74"/>
    <w:rsid w:val="00CA3E0D"/>
    <w:rsid w:val="00CA49C0"/>
    <w:rsid w:val="00CA4A24"/>
    <w:rsid w:val="00CA4A3F"/>
    <w:rsid w:val="00CA4C14"/>
    <w:rsid w:val="00CA4E44"/>
    <w:rsid w:val="00CA4F58"/>
    <w:rsid w:val="00CA51A0"/>
    <w:rsid w:val="00CA54E1"/>
    <w:rsid w:val="00CA5736"/>
    <w:rsid w:val="00CA5B51"/>
    <w:rsid w:val="00CA5DA3"/>
    <w:rsid w:val="00CA5E1D"/>
    <w:rsid w:val="00CA6164"/>
    <w:rsid w:val="00CA6CDF"/>
    <w:rsid w:val="00CA7015"/>
    <w:rsid w:val="00CA735C"/>
    <w:rsid w:val="00CA7926"/>
    <w:rsid w:val="00CA7EF0"/>
    <w:rsid w:val="00CB01BC"/>
    <w:rsid w:val="00CB03CF"/>
    <w:rsid w:val="00CB047F"/>
    <w:rsid w:val="00CB059A"/>
    <w:rsid w:val="00CB09D9"/>
    <w:rsid w:val="00CB0C29"/>
    <w:rsid w:val="00CB11BD"/>
    <w:rsid w:val="00CB1368"/>
    <w:rsid w:val="00CB15C7"/>
    <w:rsid w:val="00CB167F"/>
    <w:rsid w:val="00CB19A7"/>
    <w:rsid w:val="00CB1A99"/>
    <w:rsid w:val="00CB1CA2"/>
    <w:rsid w:val="00CB1D3A"/>
    <w:rsid w:val="00CB1DFE"/>
    <w:rsid w:val="00CB1F2A"/>
    <w:rsid w:val="00CB2704"/>
    <w:rsid w:val="00CB299C"/>
    <w:rsid w:val="00CB2BBA"/>
    <w:rsid w:val="00CB35BB"/>
    <w:rsid w:val="00CB35ED"/>
    <w:rsid w:val="00CB378D"/>
    <w:rsid w:val="00CB37C7"/>
    <w:rsid w:val="00CB3867"/>
    <w:rsid w:val="00CB393A"/>
    <w:rsid w:val="00CB39EB"/>
    <w:rsid w:val="00CB3CF3"/>
    <w:rsid w:val="00CB41E7"/>
    <w:rsid w:val="00CB480A"/>
    <w:rsid w:val="00CB4FA5"/>
    <w:rsid w:val="00CB5008"/>
    <w:rsid w:val="00CB5400"/>
    <w:rsid w:val="00CB541D"/>
    <w:rsid w:val="00CB57D4"/>
    <w:rsid w:val="00CB58DD"/>
    <w:rsid w:val="00CB5E93"/>
    <w:rsid w:val="00CB5F58"/>
    <w:rsid w:val="00CB6343"/>
    <w:rsid w:val="00CB64E9"/>
    <w:rsid w:val="00CB6517"/>
    <w:rsid w:val="00CB6D47"/>
    <w:rsid w:val="00CB6D58"/>
    <w:rsid w:val="00CB7600"/>
    <w:rsid w:val="00CB7648"/>
    <w:rsid w:val="00CB79A4"/>
    <w:rsid w:val="00CB7B6B"/>
    <w:rsid w:val="00CB7EEC"/>
    <w:rsid w:val="00CB7F37"/>
    <w:rsid w:val="00CB7F5F"/>
    <w:rsid w:val="00CC00B7"/>
    <w:rsid w:val="00CC025C"/>
    <w:rsid w:val="00CC034B"/>
    <w:rsid w:val="00CC0582"/>
    <w:rsid w:val="00CC0637"/>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796"/>
    <w:rsid w:val="00CC3D8D"/>
    <w:rsid w:val="00CC3E8C"/>
    <w:rsid w:val="00CC400F"/>
    <w:rsid w:val="00CC4365"/>
    <w:rsid w:val="00CC4780"/>
    <w:rsid w:val="00CC4C5E"/>
    <w:rsid w:val="00CC4CD5"/>
    <w:rsid w:val="00CC4CD7"/>
    <w:rsid w:val="00CC4F58"/>
    <w:rsid w:val="00CC5565"/>
    <w:rsid w:val="00CC57AE"/>
    <w:rsid w:val="00CC57D3"/>
    <w:rsid w:val="00CC5E58"/>
    <w:rsid w:val="00CC606C"/>
    <w:rsid w:val="00CC620F"/>
    <w:rsid w:val="00CC6265"/>
    <w:rsid w:val="00CC6812"/>
    <w:rsid w:val="00CC697C"/>
    <w:rsid w:val="00CC6B31"/>
    <w:rsid w:val="00CC70B5"/>
    <w:rsid w:val="00CC728B"/>
    <w:rsid w:val="00CC7356"/>
    <w:rsid w:val="00CC74D5"/>
    <w:rsid w:val="00CC78EB"/>
    <w:rsid w:val="00CC7A6D"/>
    <w:rsid w:val="00CC7CD9"/>
    <w:rsid w:val="00CC7DF5"/>
    <w:rsid w:val="00CD0002"/>
    <w:rsid w:val="00CD04B6"/>
    <w:rsid w:val="00CD0740"/>
    <w:rsid w:val="00CD0768"/>
    <w:rsid w:val="00CD124B"/>
    <w:rsid w:val="00CD12C0"/>
    <w:rsid w:val="00CD14CB"/>
    <w:rsid w:val="00CD179D"/>
    <w:rsid w:val="00CD17B7"/>
    <w:rsid w:val="00CD1E74"/>
    <w:rsid w:val="00CD1EE0"/>
    <w:rsid w:val="00CD2585"/>
    <w:rsid w:val="00CD283A"/>
    <w:rsid w:val="00CD2DF8"/>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2E0"/>
    <w:rsid w:val="00CD56F3"/>
    <w:rsid w:val="00CD570F"/>
    <w:rsid w:val="00CD5786"/>
    <w:rsid w:val="00CD5ADA"/>
    <w:rsid w:val="00CD5AED"/>
    <w:rsid w:val="00CD5C02"/>
    <w:rsid w:val="00CD5F80"/>
    <w:rsid w:val="00CD5FC8"/>
    <w:rsid w:val="00CD61E3"/>
    <w:rsid w:val="00CD63E5"/>
    <w:rsid w:val="00CD67D7"/>
    <w:rsid w:val="00CD6823"/>
    <w:rsid w:val="00CD6D63"/>
    <w:rsid w:val="00CD6E0B"/>
    <w:rsid w:val="00CD72C1"/>
    <w:rsid w:val="00CD787F"/>
    <w:rsid w:val="00CD7A86"/>
    <w:rsid w:val="00CD7BA8"/>
    <w:rsid w:val="00CE025E"/>
    <w:rsid w:val="00CE02A4"/>
    <w:rsid w:val="00CE030D"/>
    <w:rsid w:val="00CE03B6"/>
    <w:rsid w:val="00CE0582"/>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816"/>
    <w:rsid w:val="00CE19F2"/>
    <w:rsid w:val="00CE1C27"/>
    <w:rsid w:val="00CE1E82"/>
    <w:rsid w:val="00CE24D6"/>
    <w:rsid w:val="00CE253D"/>
    <w:rsid w:val="00CE272F"/>
    <w:rsid w:val="00CE3257"/>
    <w:rsid w:val="00CE33CA"/>
    <w:rsid w:val="00CE365C"/>
    <w:rsid w:val="00CE3878"/>
    <w:rsid w:val="00CE38AA"/>
    <w:rsid w:val="00CE3CDC"/>
    <w:rsid w:val="00CE3D16"/>
    <w:rsid w:val="00CE3EE2"/>
    <w:rsid w:val="00CE3F4F"/>
    <w:rsid w:val="00CE42D7"/>
    <w:rsid w:val="00CE52AC"/>
    <w:rsid w:val="00CE5386"/>
    <w:rsid w:val="00CE5793"/>
    <w:rsid w:val="00CE585C"/>
    <w:rsid w:val="00CE5897"/>
    <w:rsid w:val="00CE5D5F"/>
    <w:rsid w:val="00CE5E50"/>
    <w:rsid w:val="00CE6010"/>
    <w:rsid w:val="00CE61B8"/>
    <w:rsid w:val="00CE628F"/>
    <w:rsid w:val="00CE630B"/>
    <w:rsid w:val="00CE6382"/>
    <w:rsid w:val="00CE64FB"/>
    <w:rsid w:val="00CE65AD"/>
    <w:rsid w:val="00CE66B7"/>
    <w:rsid w:val="00CE6740"/>
    <w:rsid w:val="00CE69F3"/>
    <w:rsid w:val="00CE6AD5"/>
    <w:rsid w:val="00CE6E24"/>
    <w:rsid w:val="00CE6F88"/>
    <w:rsid w:val="00CE724E"/>
    <w:rsid w:val="00CE7392"/>
    <w:rsid w:val="00CE7603"/>
    <w:rsid w:val="00CE76BD"/>
    <w:rsid w:val="00CE781A"/>
    <w:rsid w:val="00CE7883"/>
    <w:rsid w:val="00CE7B8C"/>
    <w:rsid w:val="00CF02AC"/>
    <w:rsid w:val="00CF04FA"/>
    <w:rsid w:val="00CF057C"/>
    <w:rsid w:val="00CF06E6"/>
    <w:rsid w:val="00CF078A"/>
    <w:rsid w:val="00CF079A"/>
    <w:rsid w:val="00CF123D"/>
    <w:rsid w:val="00CF13E4"/>
    <w:rsid w:val="00CF14AC"/>
    <w:rsid w:val="00CF14E2"/>
    <w:rsid w:val="00CF18AB"/>
    <w:rsid w:val="00CF1AA6"/>
    <w:rsid w:val="00CF1DDF"/>
    <w:rsid w:val="00CF20C8"/>
    <w:rsid w:val="00CF2639"/>
    <w:rsid w:val="00CF2BC3"/>
    <w:rsid w:val="00CF2C49"/>
    <w:rsid w:val="00CF2EAE"/>
    <w:rsid w:val="00CF2EF5"/>
    <w:rsid w:val="00CF2FBF"/>
    <w:rsid w:val="00CF33BA"/>
    <w:rsid w:val="00CF33D6"/>
    <w:rsid w:val="00CF38BC"/>
    <w:rsid w:val="00CF3C1E"/>
    <w:rsid w:val="00CF3D77"/>
    <w:rsid w:val="00CF3E2B"/>
    <w:rsid w:val="00CF3F01"/>
    <w:rsid w:val="00CF4050"/>
    <w:rsid w:val="00CF41AE"/>
    <w:rsid w:val="00CF4505"/>
    <w:rsid w:val="00CF4612"/>
    <w:rsid w:val="00CF495B"/>
    <w:rsid w:val="00CF4971"/>
    <w:rsid w:val="00CF4B55"/>
    <w:rsid w:val="00CF4C50"/>
    <w:rsid w:val="00CF4C56"/>
    <w:rsid w:val="00CF4F02"/>
    <w:rsid w:val="00CF4F88"/>
    <w:rsid w:val="00CF553F"/>
    <w:rsid w:val="00CF595E"/>
    <w:rsid w:val="00CF5EE9"/>
    <w:rsid w:val="00CF6171"/>
    <w:rsid w:val="00CF61A3"/>
    <w:rsid w:val="00CF663C"/>
    <w:rsid w:val="00CF66DE"/>
    <w:rsid w:val="00CF6848"/>
    <w:rsid w:val="00CF6AF3"/>
    <w:rsid w:val="00CF6BEB"/>
    <w:rsid w:val="00CF6C9A"/>
    <w:rsid w:val="00CF6F2A"/>
    <w:rsid w:val="00CF6F33"/>
    <w:rsid w:val="00CF74F6"/>
    <w:rsid w:val="00CF76AE"/>
    <w:rsid w:val="00CF79F2"/>
    <w:rsid w:val="00CF7CCF"/>
    <w:rsid w:val="00CF7D8D"/>
    <w:rsid w:val="00D0033A"/>
    <w:rsid w:val="00D00522"/>
    <w:rsid w:val="00D0058C"/>
    <w:rsid w:val="00D00698"/>
    <w:rsid w:val="00D00B22"/>
    <w:rsid w:val="00D00FCA"/>
    <w:rsid w:val="00D013CB"/>
    <w:rsid w:val="00D01620"/>
    <w:rsid w:val="00D017EE"/>
    <w:rsid w:val="00D01AE8"/>
    <w:rsid w:val="00D01C73"/>
    <w:rsid w:val="00D02369"/>
    <w:rsid w:val="00D0272A"/>
    <w:rsid w:val="00D029BA"/>
    <w:rsid w:val="00D02AFC"/>
    <w:rsid w:val="00D02C36"/>
    <w:rsid w:val="00D02E17"/>
    <w:rsid w:val="00D02F2F"/>
    <w:rsid w:val="00D0344B"/>
    <w:rsid w:val="00D036E9"/>
    <w:rsid w:val="00D037F0"/>
    <w:rsid w:val="00D03976"/>
    <w:rsid w:val="00D04755"/>
    <w:rsid w:val="00D04A63"/>
    <w:rsid w:val="00D04FC8"/>
    <w:rsid w:val="00D050BA"/>
    <w:rsid w:val="00D05196"/>
    <w:rsid w:val="00D05C67"/>
    <w:rsid w:val="00D05ED3"/>
    <w:rsid w:val="00D05F50"/>
    <w:rsid w:val="00D05F62"/>
    <w:rsid w:val="00D05FD4"/>
    <w:rsid w:val="00D06088"/>
    <w:rsid w:val="00D06341"/>
    <w:rsid w:val="00D0675C"/>
    <w:rsid w:val="00D06800"/>
    <w:rsid w:val="00D0681F"/>
    <w:rsid w:val="00D06B22"/>
    <w:rsid w:val="00D06DED"/>
    <w:rsid w:val="00D06F03"/>
    <w:rsid w:val="00D07044"/>
    <w:rsid w:val="00D070AD"/>
    <w:rsid w:val="00D071C4"/>
    <w:rsid w:val="00D073D1"/>
    <w:rsid w:val="00D0752A"/>
    <w:rsid w:val="00D078A7"/>
    <w:rsid w:val="00D078A9"/>
    <w:rsid w:val="00D078C9"/>
    <w:rsid w:val="00D07D73"/>
    <w:rsid w:val="00D07D76"/>
    <w:rsid w:val="00D07DCA"/>
    <w:rsid w:val="00D07E5F"/>
    <w:rsid w:val="00D1023A"/>
    <w:rsid w:val="00D10781"/>
    <w:rsid w:val="00D1094D"/>
    <w:rsid w:val="00D10A14"/>
    <w:rsid w:val="00D10A81"/>
    <w:rsid w:val="00D10E22"/>
    <w:rsid w:val="00D110E3"/>
    <w:rsid w:val="00D1121C"/>
    <w:rsid w:val="00D11243"/>
    <w:rsid w:val="00D11672"/>
    <w:rsid w:val="00D11873"/>
    <w:rsid w:val="00D118C7"/>
    <w:rsid w:val="00D11CB9"/>
    <w:rsid w:val="00D11FAE"/>
    <w:rsid w:val="00D12371"/>
    <w:rsid w:val="00D12440"/>
    <w:rsid w:val="00D1249E"/>
    <w:rsid w:val="00D126E6"/>
    <w:rsid w:val="00D126F8"/>
    <w:rsid w:val="00D128F5"/>
    <w:rsid w:val="00D12B75"/>
    <w:rsid w:val="00D130B7"/>
    <w:rsid w:val="00D13440"/>
    <w:rsid w:val="00D13451"/>
    <w:rsid w:val="00D13553"/>
    <w:rsid w:val="00D135C1"/>
    <w:rsid w:val="00D136DF"/>
    <w:rsid w:val="00D1376F"/>
    <w:rsid w:val="00D13820"/>
    <w:rsid w:val="00D13876"/>
    <w:rsid w:val="00D13880"/>
    <w:rsid w:val="00D13BBC"/>
    <w:rsid w:val="00D13F9F"/>
    <w:rsid w:val="00D14204"/>
    <w:rsid w:val="00D145F6"/>
    <w:rsid w:val="00D1483A"/>
    <w:rsid w:val="00D1552A"/>
    <w:rsid w:val="00D15D9D"/>
    <w:rsid w:val="00D1624D"/>
    <w:rsid w:val="00D1655E"/>
    <w:rsid w:val="00D1705C"/>
    <w:rsid w:val="00D17731"/>
    <w:rsid w:val="00D17869"/>
    <w:rsid w:val="00D1792B"/>
    <w:rsid w:val="00D17F37"/>
    <w:rsid w:val="00D202D3"/>
    <w:rsid w:val="00D204D2"/>
    <w:rsid w:val="00D205E4"/>
    <w:rsid w:val="00D20758"/>
    <w:rsid w:val="00D20CCA"/>
    <w:rsid w:val="00D20EA0"/>
    <w:rsid w:val="00D21164"/>
    <w:rsid w:val="00D2171B"/>
    <w:rsid w:val="00D217CE"/>
    <w:rsid w:val="00D21A00"/>
    <w:rsid w:val="00D21A77"/>
    <w:rsid w:val="00D21F69"/>
    <w:rsid w:val="00D22148"/>
    <w:rsid w:val="00D229A3"/>
    <w:rsid w:val="00D22B1E"/>
    <w:rsid w:val="00D22D0F"/>
    <w:rsid w:val="00D22D2A"/>
    <w:rsid w:val="00D22D40"/>
    <w:rsid w:val="00D22F49"/>
    <w:rsid w:val="00D23024"/>
    <w:rsid w:val="00D233DB"/>
    <w:rsid w:val="00D23497"/>
    <w:rsid w:val="00D23503"/>
    <w:rsid w:val="00D23556"/>
    <w:rsid w:val="00D238C7"/>
    <w:rsid w:val="00D23A1F"/>
    <w:rsid w:val="00D23B89"/>
    <w:rsid w:val="00D23CE2"/>
    <w:rsid w:val="00D244D5"/>
    <w:rsid w:val="00D24514"/>
    <w:rsid w:val="00D2485D"/>
    <w:rsid w:val="00D2486B"/>
    <w:rsid w:val="00D24A34"/>
    <w:rsid w:val="00D24D04"/>
    <w:rsid w:val="00D24E2B"/>
    <w:rsid w:val="00D2571D"/>
    <w:rsid w:val="00D25866"/>
    <w:rsid w:val="00D25908"/>
    <w:rsid w:val="00D259A8"/>
    <w:rsid w:val="00D25A38"/>
    <w:rsid w:val="00D25A61"/>
    <w:rsid w:val="00D25B20"/>
    <w:rsid w:val="00D25DC6"/>
    <w:rsid w:val="00D25E03"/>
    <w:rsid w:val="00D25EA5"/>
    <w:rsid w:val="00D25F0D"/>
    <w:rsid w:val="00D25F82"/>
    <w:rsid w:val="00D261FB"/>
    <w:rsid w:val="00D26283"/>
    <w:rsid w:val="00D263B5"/>
    <w:rsid w:val="00D26539"/>
    <w:rsid w:val="00D26586"/>
    <w:rsid w:val="00D2664C"/>
    <w:rsid w:val="00D2670D"/>
    <w:rsid w:val="00D26B2E"/>
    <w:rsid w:val="00D26DBE"/>
    <w:rsid w:val="00D27AAD"/>
    <w:rsid w:val="00D27B67"/>
    <w:rsid w:val="00D27F01"/>
    <w:rsid w:val="00D30373"/>
    <w:rsid w:val="00D30390"/>
    <w:rsid w:val="00D308C9"/>
    <w:rsid w:val="00D309B2"/>
    <w:rsid w:val="00D309D3"/>
    <w:rsid w:val="00D30C46"/>
    <w:rsid w:val="00D30F5B"/>
    <w:rsid w:val="00D30FC7"/>
    <w:rsid w:val="00D3114B"/>
    <w:rsid w:val="00D31301"/>
    <w:rsid w:val="00D31312"/>
    <w:rsid w:val="00D318F8"/>
    <w:rsid w:val="00D31B9F"/>
    <w:rsid w:val="00D31BEA"/>
    <w:rsid w:val="00D324F7"/>
    <w:rsid w:val="00D329CB"/>
    <w:rsid w:val="00D32D4C"/>
    <w:rsid w:val="00D32EF4"/>
    <w:rsid w:val="00D33313"/>
    <w:rsid w:val="00D333D5"/>
    <w:rsid w:val="00D333D7"/>
    <w:rsid w:val="00D33410"/>
    <w:rsid w:val="00D33418"/>
    <w:rsid w:val="00D33458"/>
    <w:rsid w:val="00D335F2"/>
    <w:rsid w:val="00D33AFC"/>
    <w:rsid w:val="00D33C0E"/>
    <w:rsid w:val="00D3410B"/>
    <w:rsid w:val="00D341F8"/>
    <w:rsid w:val="00D344C9"/>
    <w:rsid w:val="00D345EC"/>
    <w:rsid w:val="00D353B3"/>
    <w:rsid w:val="00D3567C"/>
    <w:rsid w:val="00D3568C"/>
    <w:rsid w:val="00D358B2"/>
    <w:rsid w:val="00D359BB"/>
    <w:rsid w:val="00D35C70"/>
    <w:rsid w:val="00D35ED9"/>
    <w:rsid w:val="00D35FD0"/>
    <w:rsid w:val="00D3609F"/>
    <w:rsid w:val="00D3610A"/>
    <w:rsid w:val="00D366C8"/>
    <w:rsid w:val="00D368C6"/>
    <w:rsid w:val="00D36B17"/>
    <w:rsid w:val="00D36C8E"/>
    <w:rsid w:val="00D36D08"/>
    <w:rsid w:val="00D36D5A"/>
    <w:rsid w:val="00D37174"/>
    <w:rsid w:val="00D3724D"/>
    <w:rsid w:val="00D3742A"/>
    <w:rsid w:val="00D37637"/>
    <w:rsid w:val="00D3770D"/>
    <w:rsid w:val="00D37A26"/>
    <w:rsid w:val="00D37B34"/>
    <w:rsid w:val="00D37C2D"/>
    <w:rsid w:val="00D37E26"/>
    <w:rsid w:val="00D404CE"/>
    <w:rsid w:val="00D40D79"/>
    <w:rsid w:val="00D40E25"/>
    <w:rsid w:val="00D40E78"/>
    <w:rsid w:val="00D40F5C"/>
    <w:rsid w:val="00D41009"/>
    <w:rsid w:val="00D41128"/>
    <w:rsid w:val="00D416AE"/>
    <w:rsid w:val="00D41901"/>
    <w:rsid w:val="00D41A38"/>
    <w:rsid w:val="00D41CAB"/>
    <w:rsid w:val="00D41CD0"/>
    <w:rsid w:val="00D42131"/>
    <w:rsid w:val="00D421D9"/>
    <w:rsid w:val="00D42223"/>
    <w:rsid w:val="00D422E4"/>
    <w:rsid w:val="00D42468"/>
    <w:rsid w:val="00D424E7"/>
    <w:rsid w:val="00D42A0E"/>
    <w:rsid w:val="00D42B71"/>
    <w:rsid w:val="00D42CD1"/>
    <w:rsid w:val="00D42D5D"/>
    <w:rsid w:val="00D432BD"/>
    <w:rsid w:val="00D43888"/>
    <w:rsid w:val="00D43AB9"/>
    <w:rsid w:val="00D43D33"/>
    <w:rsid w:val="00D43F01"/>
    <w:rsid w:val="00D4401E"/>
    <w:rsid w:val="00D4429F"/>
    <w:rsid w:val="00D44A5C"/>
    <w:rsid w:val="00D44F29"/>
    <w:rsid w:val="00D456D8"/>
    <w:rsid w:val="00D45983"/>
    <w:rsid w:val="00D45B68"/>
    <w:rsid w:val="00D45E7D"/>
    <w:rsid w:val="00D466E5"/>
    <w:rsid w:val="00D467C7"/>
    <w:rsid w:val="00D467E2"/>
    <w:rsid w:val="00D4688E"/>
    <w:rsid w:val="00D468EB"/>
    <w:rsid w:val="00D46ADC"/>
    <w:rsid w:val="00D46EF6"/>
    <w:rsid w:val="00D46F2D"/>
    <w:rsid w:val="00D471EF"/>
    <w:rsid w:val="00D4721C"/>
    <w:rsid w:val="00D47407"/>
    <w:rsid w:val="00D475CC"/>
    <w:rsid w:val="00D477E2"/>
    <w:rsid w:val="00D4785C"/>
    <w:rsid w:val="00D47A34"/>
    <w:rsid w:val="00D47EDA"/>
    <w:rsid w:val="00D5044A"/>
    <w:rsid w:val="00D50C82"/>
    <w:rsid w:val="00D50F95"/>
    <w:rsid w:val="00D5102A"/>
    <w:rsid w:val="00D5107D"/>
    <w:rsid w:val="00D5123B"/>
    <w:rsid w:val="00D512D1"/>
    <w:rsid w:val="00D513F0"/>
    <w:rsid w:val="00D51439"/>
    <w:rsid w:val="00D5143C"/>
    <w:rsid w:val="00D5151D"/>
    <w:rsid w:val="00D51565"/>
    <w:rsid w:val="00D5166F"/>
    <w:rsid w:val="00D5194B"/>
    <w:rsid w:val="00D51AAF"/>
    <w:rsid w:val="00D51F84"/>
    <w:rsid w:val="00D51FC0"/>
    <w:rsid w:val="00D52200"/>
    <w:rsid w:val="00D52335"/>
    <w:rsid w:val="00D52400"/>
    <w:rsid w:val="00D524A0"/>
    <w:rsid w:val="00D5254E"/>
    <w:rsid w:val="00D527A2"/>
    <w:rsid w:val="00D52A9A"/>
    <w:rsid w:val="00D52E1D"/>
    <w:rsid w:val="00D52F60"/>
    <w:rsid w:val="00D53768"/>
    <w:rsid w:val="00D537B0"/>
    <w:rsid w:val="00D539C2"/>
    <w:rsid w:val="00D53AF7"/>
    <w:rsid w:val="00D53BA3"/>
    <w:rsid w:val="00D53F31"/>
    <w:rsid w:val="00D53FED"/>
    <w:rsid w:val="00D540D3"/>
    <w:rsid w:val="00D54370"/>
    <w:rsid w:val="00D5438E"/>
    <w:rsid w:val="00D54806"/>
    <w:rsid w:val="00D549BD"/>
    <w:rsid w:val="00D54C59"/>
    <w:rsid w:val="00D54C76"/>
    <w:rsid w:val="00D54D88"/>
    <w:rsid w:val="00D5521C"/>
    <w:rsid w:val="00D554E6"/>
    <w:rsid w:val="00D556FA"/>
    <w:rsid w:val="00D55723"/>
    <w:rsid w:val="00D557B0"/>
    <w:rsid w:val="00D55B68"/>
    <w:rsid w:val="00D55BD5"/>
    <w:rsid w:val="00D55C37"/>
    <w:rsid w:val="00D56330"/>
    <w:rsid w:val="00D563C2"/>
    <w:rsid w:val="00D56608"/>
    <w:rsid w:val="00D56810"/>
    <w:rsid w:val="00D56C31"/>
    <w:rsid w:val="00D56D65"/>
    <w:rsid w:val="00D57026"/>
    <w:rsid w:val="00D572B2"/>
    <w:rsid w:val="00D577B1"/>
    <w:rsid w:val="00D57C20"/>
    <w:rsid w:val="00D57CB7"/>
    <w:rsid w:val="00D57E3D"/>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2243"/>
    <w:rsid w:val="00D62588"/>
    <w:rsid w:val="00D6278F"/>
    <w:rsid w:val="00D62949"/>
    <w:rsid w:val="00D629D3"/>
    <w:rsid w:val="00D62DEC"/>
    <w:rsid w:val="00D62E00"/>
    <w:rsid w:val="00D63439"/>
    <w:rsid w:val="00D6354C"/>
    <w:rsid w:val="00D635DF"/>
    <w:rsid w:val="00D63BAD"/>
    <w:rsid w:val="00D63CD9"/>
    <w:rsid w:val="00D63D84"/>
    <w:rsid w:val="00D63E44"/>
    <w:rsid w:val="00D6410E"/>
    <w:rsid w:val="00D6420A"/>
    <w:rsid w:val="00D6424E"/>
    <w:rsid w:val="00D6437A"/>
    <w:rsid w:val="00D6447E"/>
    <w:rsid w:val="00D645BF"/>
    <w:rsid w:val="00D647F9"/>
    <w:rsid w:val="00D6485C"/>
    <w:rsid w:val="00D64CB8"/>
    <w:rsid w:val="00D6520A"/>
    <w:rsid w:val="00D65404"/>
    <w:rsid w:val="00D656EF"/>
    <w:rsid w:val="00D6575A"/>
    <w:rsid w:val="00D65837"/>
    <w:rsid w:val="00D65A95"/>
    <w:rsid w:val="00D65B80"/>
    <w:rsid w:val="00D65DD6"/>
    <w:rsid w:val="00D66008"/>
    <w:rsid w:val="00D66022"/>
    <w:rsid w:val="00D66065"/>
    <w:rsid w:val="00D667E0"/>
    <w:rsid w:val="00D668C5"/>
    <w:rsid w:val="00D66B6D"/>
    <w:rsid w:val="00D66C66"/>
    <w:rsid w:val="00D66DAA"/>
    <w:rsid w:val="00D67241"/>
    <w:rsid w:val="00D6755B"/>
    <w:rsid w:val="00D67888"/>
    <w:rsid w:val="00D67F1D"/>
    <w:rsid w:val="00D7010A"/>
    <w:rsid w:val="00D7040B"/>
    <w:rsid w:val="00D7066F"/>
    <w:rsid w:val="00D70881"/>
    <w:rsid w:val="00D70B5B"/>
    <w:rsid w:val="00D70F5E"/>
    <w:rsid w:val="00D70F87"/>
    <w:rsid w:val="00D7123A"/>
    <w:rsid w:val="00D71BD5"/>
    <w:rsid w:val="00D71CAF"/>
    <w:rsid w:val="00D72265"/>
    <w:rsid w:val="00D72BDC"/>
    <w:rsid w:val="00D73118"/>
    <w:rsid w:val="00D73347"/>
    <w:rsid w:val="00D7354A"/>
    <w:rsid w:val="00D7364D"/>
    <w:rsid w:val="00D7381A"/>
    <w:rsid w:val="00D73846"/>
    <w:rsid w:val="00D73A3C"/>
    <w:rsid w:val="00D73A6B"/>
    <w:rsid w:val="00D73DAD"/>
    <w:rsid w:val="00D73E0D"/>
    <w:rsid w:val="00D73F73"/>
    <w:rsid w:val="00D741B4"/>
    <w:rsid w:val="00D74461"/>
    <w:rsid w:val="00D7466F"/>
    <w:rsid w:val="00D74AF7"/>
    <w:rsid w:val="00D74DF3"/>
    <w:rsid w:val="00D74F9F"/>
    <w:rsid w:val="00D7505F"/>
    <w:rsid w:val="00D75199"/>
    <w:rsid w:val="00D75277"/>
    <w:rsid w:val="00D75480"/>
    <w:rsid w:val="00D755CE"/>
    <w:rsid w:val="00D75843"/>
    <w:rsid w:val="00D758A1"/>
    <w:rsid w:val="00D759A8"/>
    <w:rsid w:val="00D75E85"/>
    <w:rsid w:val="00D75F68"/>
    <w:rsid w:val="00D75F9C"/>
    <w:rsid w:val="00D76283"/>
    <w:rsid w:val="00D762B9"/>
    <w:rsid w:val="00D762DF"/>
    <w:rsid w:val="00D7643F"/>
    <w:rsid w:val="00D76495"/>
    <w:rsid w:val="00D76590"/>
    <w:rsid w:val="00D767DC"/>
    <w:rsid w:val="00D769F0"/>
    <w:rsid w:val="00D76CFF"/>
    <w:rsid w:val="00D76E0D"/>
    <w:rsid w:val="00D76E83"/>
    <w:rsid w:val="00D771C9"/>
    <w:rsid w:val="00D77556"/>
    <w:rsid w:val="00D7788A"/>
    <w:rsid w:val="00D77BE2"/>
    <w:rsid w:val="00D800A1"/>
    <w:rsid w:val="00D8036A"/>
    <w:rsid w:val="00D805F0"/>
    <w:rsid w:val="00D805FA"/>
    <w:rsid w:val="00D80AB8"/>
    <w:rsid w:val="00D80C93"/>
    <w:rsid w:val="00D80CCB"/>
    <w:rsid w:val="00D80DE4"/>
    <w:rsid w:val="00D81201"/>
    <w:rsid w:val="00D81307"/>
    <w:rsid w:val="00D81465"/>
    <w:rsid w:val="00D817FD"/>
    <w:rsid w:val="00D81A1C"/>
    <w:rsid w:val="00D81F9F"/>
    <w:rsid w:val="00D820F3"/>
    <w:rsid w:val="00D8211A"/>
    <w:rsid w:val="00D829AC"/>
    <w:rsid w:val="00D82AA1"/>
    <w:rsid w:val="00D82E59"/>
    <w:rsid w:val="00D83401"/>
    <w:rsid w:val="00D836D5"/>
    <w:rsid w:val="00D837B5"/>
    <w:rsid w:val="00D83850"/>
    <w:rsid w:val="00D83BC9"/>
    <w:rsid w:val="00D84132"/>
    <w:rsid w:val="00D84268"/>
    <w:rsid w:val="00D84278"/>
    <w:rsid w:val="00D845B1"/>
    <w:rsid w:val="00D846C5"/>
    <w:rsid w:val="00D84734"/>
    <w:rsid w:val="00D847C6"/>
    <w:rsid w:val="00D85341"/>
    <w:rsid w:val="00D855B7"/>
    <w:rsid w:val="00D858AB"/>
    <w:rsid w:val="00D859FA"/>
    <w:rsid w:val="00D85A9F"/>
    <w:rsid w:val="00D85C09"/>
    <w:rsid w:val="00D863A8"/>
    <w:rsid w:val="00D86752"/>
    <w:rsid w:val="00D86ACF"/>
    <w:rsid w:val="00D86B37"/>
    <w:rsid w:val="00D86BAA"/>
    <w:rsid w:val="00D86EF6"/>
    <w:rsid w:val="00D87146"/>
    <w:rsid w:val="00D87154"/>
    <w:rsid w:val="00D873CB"/>
    <w:rsid w:val="00D8768A"/>
    <w:rsid w:val="00D8778A"/>
    <w:rsid w:val="00D8781B"/>
    <w:rsid w:val="00D87A77"/>
    <w:rsid w:val="00D90F3D"/>
    <w:rsid w:val="00D90F81"/>
    <w:rsid w:val="00D90FD0"/>
    <w:rsid w:val="00D91009"/>
    <w:rsid w:val="00D9119C"/>
    <w:rsid w:val="00D9120D"/>
    <w:rsid w:val="00D9126A"/>
    <w:rsid w:val="00D912DF"/>
    <w:rsid w:val="00D91408"/>
    <w:rsid w:val="00D9164B"/>
    <w:rsid w:val="00D919F7"/>
    <w:rsid w:val="00D91AEE"/>
    <w:rsid w:val="00D91B8D"/>
    <w:rsid w:val="00D91F8C"/>
    <w:rsid w:val="00D91F9B"/>
    <w:rsid w:val="00D92108"/>
    <w:rsid w:val="00D92265"/>
    <w:rsid w:val="00D9230B"/>
    <w:rsid w:val="00D92558"/>
    <w:rsid w:val="00D92633"/>
    <w:rsid w:val="00D92C75"/>
    <w:rsid w:val="00D92CBC"/>
    <w:rsid w:val="00D92F60"/>
    <w:rsid w:val="00D92FD3"/>
    <w:rsid w:val="00D931F2"/>
    <w:rsid w:val="00D93285"/>
    <w:rsid w:val="00D9329F"/>
    <w:rsid w:val="00D9376F"/>
    <w:rsid w:val="00D938C1"/>
    <w:rsid w:val="00D938CE"/>
    <w:rsid w:val="00D93EF4"/>
    <w:rsid w:val="00D94909"/>
    <w:rsid w:val="00D94BB0"/>
    <w:rsid w:val="00D94FF3"/>
    <w:rsid w:val="00D95322"/>
    <w:rsid w:val="00D955B0"/>
    <w:rsid w:val="00D957C0"/>
    <w:rsid w:val="00D95B27"/>
    <w:rsid w:val="00D95BC2"/>
    <w:rsid w:val="00D95BFF"/>
    <w:rsid w:val="00D95F45"/>
    <w:rsid w:val="00D961FC"/>
    <w:rsid w:val="00D96AD5"/>
    <w:rsid w:val="00D9751C"/>
    <w:rsid w:val="00D97663"/>
    <w:rsid w:val="00D9785A"/>
    <w:rsid w:val="00D9793D"/>
    <w:rsid w:val="00D97D08"/>
    <w:rsid w:val="00D97D54"/>
    <w:rsid w:val="00D97E86"/>
    <w:rsid w:val="00DA000D"/>
    <w:rsid w:val="00DA015E"/>
    <w:rsid w:val="00DA0293"/>
    <w:rsid w:val="00DA02EC"/>
    <w:rsid w:val="00DA0FC0"/>
    <w:rsid w:val="00DA10F6"/>
    <w:rsid w:val="00DA1D80"/>
    <w:rsid w:val="00DA1F62"/>
    <w:rsid w:val="00DA2046"/>
    <w:rsid w:val="00DA213D"/>
    <w:rsid w:val="00DA2185"/>
    <w:rsid w:val="00DA2280"/>
    <w:rsid w:val="00DA23D2"/>
    <w:rsid w:val="00DA24FA"/>
    <w:rsid w:val="00DA2797"/>
    <w:rsid w:val="00DA29C4"/>
    <w:rsid w:val="00DA2A62"/>
    <w:rsid w:val="00DA2AFA"/>
    <w:rsid w:val="00DA2D90"/>
    <w:rsid w:val="00DA3A26"/>
    <w:rsid w:val="00DA3B43"/>
    <w:rsid w:val="00DA3F00"/>
    <w:rsid w:val="00DA419D"/>
    <w:rsid w:val="00DA42E4"/>
    <w:rsid w:val="00DA43CA"/>
    <w:rsid w:val="00DA44F9"/>
    <w:rsid w:val="00DA4562"/>
    <w:rsid w:val="00DA492A"/>
    <w:rsid w:val="00DA49D8"/>
    <w:rsid w:val="00DA4D6E"/>
    <w:rsid w:val="00DA5CA9"/>
    <w:rsid w:val="00DA5E7E"/>
    <w:rsid w:val="00DA6492"/>
    <w:rsid w:val="00DA6896"/>
    <w:rsid w:val="00DA6BE2"/>
    <w:rsid w:val="00DA7020"/>
    <w:rsid w:val="00DA714A"/>
    <w:rsid w:val="00DA71AF"/>
    <w:rsid w:val="00DA727D"/>
    <w:rsid w:val="00DA76EC"/>
    <w:rsid w:val="00DA790E"/>
    <w:rsid w:val="00DA7A85"/>
    <w:rsid w:val="00DA7BC7"/>
    <w:rsid w:val="00DA7D9E"/>
    <w:rsid w:val="00DA7E4C"/>
    <w:rsid w:val="00DA7EC1"/>
    <w:rsid w:val="00DB0564"/>
    <w:rsid w:val="00DB05A5"/>
    <w:rsid w:val="00DB0A1C"/>
    <w:rsid w:val="00DB0D5D"/>
    <w:rsid w:val="00DB0DF3"/>
    <w:rsid w:val="00DB111C"/>
    <w:rsid w:val="00DB1539"/>
    <w:rsid w:val="00DB199D"/>
    <w:rsid w:val="00DB1B67"/>
    <w:rsid w:val="00DB1C74"/>
    <w:rsid w:val="00DB1D9E"/>
    <w:rsid w:val="00DB1F5D"/>
    <w:rsid w:val="00DB1F98"/>
    <w:rsid w:val="00DB2542"/>
    <w:rsid w:val="00DB27E1"/>
    <w:rsid w:val="00DB28D9"/>
    <w:rsid w:val="00DB2BCD"/>
    <w:rsid w:val="00DB2CDC"/>
    <w:rsid w:val="00DB2CF9"/>
    <w:rsid w:val="00DB2F8C"/>
    <w:rsid w:val="00DB2F94"/>
    <w:rsid w:val="00DB2FDC"/>
    <w:rsid w:val="00DB320B"/>
    <w:rsid w:val="00DB35C7"/>
    <w:rsid w:val="00DB36EA"/>
    <w:rsid w:val="00DB3719"/>
    <w:rsid w:val="00DB3952"/>
    <w:rsid w:val="00DB39DE"/>
    <w:rsid w:val="00DB3D0B"/>
    <w:rsid w:val="00DB3D52"/>
    <w:rsid w:val="00DB42C3"/>
    <w:rsid w:val="00DB4322"/>
    <w:rsid w:val="00DB4466"/>
    <w:rsid w:val="00DB44E4"/>
    <w:rsid w:val="00DB452C"/>
    <w:rsid w:val="00DB4A73"/>
    <w:rsid w:val="00DB4B87"/>
    <w:rsid w:val="00DB4F9D"/>
    <w:rsid w:val="00DB522F"/>
    <w:rsid w:val="00DB5913"/>
    <w:rsid w:val="00DB5A21"/>
    <w:rsid w:val="00DB5DEB"/>
    <w:rsid w:val="00DB5EE5"/>
    <w:rsid w:val="00DB5FF6"/>
    <w:rsid w:val="00DB6681"/>
    <w:rsid w:val="00DB680D"/>
    <w:rsid w:val="00DB6BAE"/>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922"/>
    <w:rsid w:val="00DC1AFE"/>
    <w:rsid w:val="00DC21C2"/>
    <w:rsid w:val="00DC22B7"/>
    <w:rsid w:val="00DC2466"/>
    <w:rsid w:val="00DC257F"/>
    <w:rsid w:val="00DC2898"/>
    <w:rsid w:val="00DC28A6"/>
    <w:rsid w:val="00DC28EC"/>
    <w:rsid w:val="00DC2ABF"/>
    <w:rsid w:val="00DC3417"/>
    <w:rsid w:val="00DC3BFD"/>
    <w:rsid w:val="00DC3DE4"/>
    <w:rsid w:val="00DC434E"/>
    <w:rsid w:val="00DC47FC"/>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D4C"/>
    <w:rsid w:val="00DD0EBB"/>
    <w:rsid w:val="00DD128A"/>
    <w:rsid w:val="00DD12B1"/>
    <w:rsid w:val="00DD12B5"/>
    <w:rsid w:val="00DD187A"/>
    <w:rsid w:val="00DD18BD"/>
    <w:rsid w:val="00DD18E7"/>
    <w:rsid w:val="00DD1947"/>
    <w:rsid w:val="00DD1A3C"/>
    <w:rsid w:val="00DD1C30"/>
    <w:rsid w:val="00DD1E75"/>
    <w:rsid w:val="00DD1ED7"/>
    <w:rsid w:val="00DD2370"/>
    <w:rsid w:val="00DD242B"/>
    <w:rsid w:val="00DD2FE5"/>
    <w:rsid w:val="00DD32DF"/>
    <w:rsid w:val="00DD330E"/>
    <w:rsid w:val="00DD3401"/>
    <w:rsid w:val="00DD3430"/>
    <w:rsid w:val="00DD3480"/>
    <w:rsid w:val="00DD3565"/>
    <w:rsid w:val="00DD370F"/>
    <w:rsid w:val="00DD3A5A"/>
    <w:rsid w:val="00DD4714"/>
    <w:rsid w:val="00DD49D3"/>
    <w:rsid w:val="00DD4BAD"/>
    <w:rsid w:val="00DD4DA1"/>
    <w:rsid w:val="00DD4ED3"/>
    <w:rsid w:val="00DD58D9"/>
    <w:rsid w:val="00DD59AB"/>
    <w:rsid w:val="00DD5C78"/>
    <w:rsid w:val="00DD5FAA"/>
    <w:rsid w:val="00DD5FFE"/>
    <w:rsid w:val="00DD6015"/>
    <w:rsid w:val="00DD61E6"/>
    <w:rsid w:val="00DD6396"/>
    <w:rsid w:val="00DD6421"/>
    <w:rsid w:val="00DD6847"/>
    <w:rsid w:val="00DD6C34"/>
    <w:rsid w:val="00DD6C70"/>
    <w:rsid w:val="00DD6DA2"/>
    <w:rsid w:val="00DD6FC8"/>
    <w:rsid w:val="00DD722F"/>
    <w:rsid w:val="00DD746B"/>
    <w:rsid w:val="00DD761C"/>
    <w:rsid w:val="00DD78F4"/>
    <w:rsid w:val="00DD796A"/>
    <w:rsid w:val="00DD7AC7"/>
    <w:rsid w:val="00DE007D"/>
    <w:rsid w:val="00DE0171"/>
    <w:rsid w:val="00DE0333"/>
    <w:rsid w:val="00DE0405"/>
    <w:rsid w:val="00DE0558"/>
    <w:rsid w:val="00DE067E"/>
    <w:rsid w:val="00DE07A1"/>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043"/>
    <w:rsid w:val="00DE3E7C"/>
    <w:rsid w:val="00DE3FD6"/>
    <w:rsid w:val="00DE4217"/>
    <w:rsid w:val="00DE449E"/>
    <w:rsid w:val="00DE464E"/>
    <w:rsid w:val="00DE4664"/>
    <w:rsid w:val="00DE4811"/>
    <w:rsid w:val="00DE4B0C"/>
    <w:rsid w:val="00DE4CD2"/>
    <w:rsid w:val="00DE58DA"/>
    <w:rsid w:val="00DE5FDA"/>
    <w:rsid w:val="00DE61AA"/>
    <w:rsid w:val="00DE61F7"/>
    <w:rsid w:val="00DE6203"/>
    <w:rsid w:val="00DE6459"/>
    <w:rsid w:val="00DE7025"/>
    <w:rsid w:val="00DE726B"/>
    <w:rsid w:val="00DE752E"/>
    <w:rsid w:val="00DE7577"/>
    <w:rsid w:val="00DE7586"/>
    <w:rsid w:val="00DE7793"/>
    <w:rsid w:val="00DE7ADA"/>
    <w:rsid w:val="00DE7D03"/>
    <w:rsid w:val="00DE7F45"/>
    <w:rsid w:val="00DE7F47"/>
    <w:rsid w:val="00DE7FD3"/>
    <w:rsid w:val="00DF02EC"/>
    <w:rsid w:val="00DF04E5"/>
    <w:rsid w:val="00DF0676"/>
    <w:rsid w:val="00DF0820"/>
    <w:rsid w:val="00DF0920"/>
    <w:rsid w:val="00DF0D33"/>
    <w:rsid w:val="00DF0E63"/>
    <w:rsid w:val="00DF1252"/>
    <w:rsid w:val="00DF12DC"/>
    <w:rsid w:val="00DF1300"/>
    <w:rsid w:val="00DF155A"/>
    <w:rsid w:val="00DF1D86"/>
    <w:rsid w:val="00DF1EB6"/>
    <w:rsid w:val="00DF1FD6"/>
    <w:rsid w:val="00DF2901"/>
    <w:rsid w:val="00DF2BEA"/>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711"/>
    <w:rsid w:val="00DF574E"/>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0AA1"/>
    <w:rsid w:val="00E00D50"/>
    <w:rsid w:val="00E0125C"/>
    <w:rsid w:val="00E01395"/>
    <w:rsid w:val="00E018FB"/>
    <w:rsid w:val="00E019EA"/>
    <w:rsid w:val="00E01A5C"/>
    <w:rsid w:val="00E01FDA"/>
    <w:rsid w:val="00E0232E"/>
    <w:rsid w:val="00E028E6"/>
    <w:rsid w:val="00E02C20"/>
    <w:rsid w:val="00E031F5"/>
    <w:rsid w:val="00E0324B"/>
    <w:rsid w:val="00E0345F"/>
    <w:rsid w:val="00E035E4"/>
    <w:rsid w:val="00E03BEA"/>
    <w:rsid w:val="00E0401E"/>
    <w:rsid w:val="00E046C1"/>
    <w:rsid w:val="00E049EC"/>
    <w:rsid w:val="00E04B54"/>
    <w:rsid w:val="00E04BBE"/>
    <w:rsid w:val="00E04ED2"/>
    <w:rsid w:val="00E05065"/>
    <w:rsid w:val="00E054F3"/>
    <w:rsid w:val="00E05947"/>
    <w:rsid w:val="00E05A43"/>
    <w:rsid w:val="00E05FC4"/>
    <w:rsid w:val="00E06089"/>
    <w:rsid w:val="00E0615B"/>
    <w:rsid w:val="00E06977"/>
    <w:rsid w:val="00E06AF4"/>
    <w:rsid w:val="00E06EDE"/>
    <w:rsid w:val="00E073C8"/>
    <w:rsid w:val="00E07686"/>
    <w:rsid w:val="00E07E45"/>
    <w:rsid w:val="00E1007C"/>
    <w:rsid w:val="00E101F9"/>
    <w:rsid w:val="00E102BD"/>
    <w:rsid w:val="00E102F8"/>
    <w:rsid w:val="00E1039D"/>
    <w:rsid w:val="00E103F8"/>
    <w:rsid w:val="00E10631"/>
    <w:rsid w:val="00E11223"/>
    <w:rsid w:val="00E11337"/>
    <w:rsid w:val="00E11406"/>
    <w:rsid w:val="00E114AD"/>
    <w:rsid w:val="00E115AF"/>
    <w:rsid w:val="00E11EB8"/>
    <w:rsid w:val="00E123E7"/>
    <w:rsid w:val="00E12692"/>
    <w:rsid w:val="00E1273A"/>
    <w:rsid w:val="00E12933"/>
    <w:rsid w:val="00E12A5A"/>
    <w:rsid w:val="00E12AF0"/>
    <w:rsid w:val="00E12B8D"/>
    <w:rsid w:val="00E13493"/>
    <w:rsid w:val="00E13528"/>
    <w:rsid w:val="00E136AE"/>
    <w:rsid w:val="00E13823"/>
    <w:rsid w:val="00E139D0"/>
    <w:rsid w:val="00E14029"/>
    <w:rsid w:val="00E142B8"/>
    <w:rsid w:val="00E143F1"/>
    <w:rsid w:val="00E145A7"/>
    <w:rsid w:val="00E145E0"/>
    <w:rsid w:val="00E147E5"/>
    <w:rsid w:val="00E14913"/>
    <w:rsid w:val="00E149D5"/>
    <w:rsid w:val="00E14E2B"/>
    <w:rsid w:val="00E14F6F"/>
    <w:rsid w:val="00E150B1"/>
    <w:rsid w:val="00E15352"/>
    <w:rsid w:val="00E154A1"/>
    <w:rsid w:val="00E1588A"/>
    <w:rsid w:val="00E159DD"/>
    <w:rsid w:val="00E15ED2"/>
    <w:rsid w:val="00E16187"/>
    <w:rsid w:val="00E164E8"/>
    <w:rsid w:val="00E1654E"/>
    <w:rsid w:val="00E167D4"/>
    <w:rsid w:val="00E1725B"/>
    <w:rsid w:val="00E172D5"/>
    <w:rsid w:val="00E175FF"/>
    <w:rsid w:val="00E17C3F"/>
    <w:rsid w:val="00E17CFB"/>
    <w:rsid w:val="00E17D7F"/>
    <w:rsid w:val="00E2007F"/>
    <w:rsid w:val="00E200EF"/>
    <w:rsid w:val="00E201E3"/>
    <w:rsid w:val="00E2036F"/>
    <w:rsid w:val="00E20484"/>
    <w:rsid w:val="00E20661"/>
    <w:rsid w:val="00E20770"/>
    <w:rsid w:val="00E20855"/>
    <w:rsid w:val="00E2085E"/>
    <w:rsid w:val="00E20862"/>
    <w:rsid w:val="00E20AD1"/>
    <w:rsid w:val="00E214FB"/>
    <w:rsid w:val="00E216A5"/>
    <w:rsid w:val="00E21C69"/>
    <w:rsid w:val="00E21DC0"/>
    <w:rsid w:val="00E222C6"/>
    <w:rsid w:val="00E224C9"/>
    <w:rsid w:val="00E22556"/>
    <w:rsid w:val="00E22625"/>
    <w:rsid w:val="00E227D8"/>
    <w:rsid w:val="00E228DF"/>
    <w:rsid w:val="00E22985"/>
    <w:rsid w:val="00E229F7"/>
    <w:rsid w:val="00E22A10"/>
    <w:rsid w:val="00E22BF5"/>
    <w:rsid w:val="00E22CDF"/>
    <w:rsid w:val="00E22E2F"/>
    <w:rsid w:val="00E22EE3"/>
    <w:rsid w:val="00E22F00"/>
    <w:rsid w:val="00E23081"/>
    <w:rsid w:val="00E23224"/>
    <w:rsid w:val="00E23315"/>
    <w:rsid w:val="00E23467"/>
    <w:rsid w:val="00E23496"/>
    <w:rsid w:val="00E237CC"/>
    <w:rsid w:val="00E23851"/>
    <w:rsid w:val="00E23ACC"/>
    <w:rsid w:val="00E23ADB"/>
    <w:rsid w:val="00E23F96"/>
    <w:rsid w:val="00E24553"/>
    <w:rsid w:val="00E2486C"/>
    <w:rsid w:val="00E24ACC"/>
    <w:rsid w:val="00E24D56"/>
    <w:rsid w:val="00E24ECA"/>
    <w:rsid w:val="00E250DB"/>
    <w:rsid w:val="00E25179"/>
    <w:rsid w:val="00E2532F"/>
    <w:rsid w:val="00E25334"/>
    <w:rsid w:val="00E258AC"/>
    <w:rsid w:val="00E25962"/>
    <w:rsid w:val="00E25A0C"/>
    <w:rsid w:val="00E25F1D"/>
    <w:rsid w:val="00E25F49"/>
    <w:rsid w:val="00E25F8F"/>
    <w:rsid w:val="00E2611A"/>
    <w:rsid w:val="00E2617B"/>
    <w:rsid w:val="00E264C4"/>
    <w:rsid w:val="00E2690E"/>
    <w:rsid w:val="00E26BF0"/>
    <w:rsid w:val="00E272FE"/>
    <w:rsid w:val="00E2734E"/>
    <w:rsid w:val="00E27561"/>
    <w:rsid w:val="00E27601"/>
    <w:rsid w:val="00E27871"/>
    <w:rsid w:val="00E27D55"/>
    <w:rsid w:val="00E30517"/>
    <w:rsid w:val="00E30630"/>
    <w:rsid w:val="00E3066B"/>
    <w:rsid w:val="00E3070A"/>
    <w:rsid w:val="00E30848"/>
    <w:rsid w:val="00E30A72"/>
    <w:rsid w:val="00E30ABF"/>
    <w:rsid w:val="00E30D78"/>
    <w:rsid w:val="00E30DB2"/>
    <w:rsid w:val="00E30F38"/>
    <w:rsid w:val="00E30F51"/>
    <w:rsid w:val="00E311D2"/>
    <w:rsid w:val="00E31506"/>
    <w:rsid w:val="00E31A4E"/>
    <w:rsid w:val="00E31A55"/>
    <w:rsid w:val="00E31DFC"/>
    <w:rsid w:val="00E3200D"/>
    <w:rsid w:val="00E325BE"/>
    <w:rsid w:val="00E32E0E"/>
    <w:rsid w:val="00E32E4C"/>
    <w:rsid w:val="00E3305B"/>
    <w:rsid w:val="00E334AB"/>
    <w:rsid w:val="00E33506"/>
    <w:rsid w:val="00E33802"/>
    <w:rsid w:val="00E33814"/>
    <w:rsid w:val="00E339C6"/>
    <w:rsid w:val="00E33B66"/>
    <w:rsid w:val="00E33B8C"/>
    <w:rsid w:val="00E33E4D"/>
    <w:rsid w:val="00E341A2"/>
    <w:rsid w:val="00E34579"/>
    <w:rsid w:val="00E34993"/>
    <w:rsid w:val="00E34D6F"/>
    <w:rsid w:val="00E34F08"/>
    <w:rsid w:val="00E34FA2"/>
    <w:rsid w:val="00E34FC0"/>
    <w:rsid w:val="00E35698"/>
    <w:rsid w:val="00E35AC2"/>
    <w:rsid w:val="00E35E47"/>
    <w:rsid w:val="00E35EB9"/>
    <w:rsid w:val="00E35F47"/>
    <w:rsid w:val="00E3610B"/>
    <w:rsid w:val="00E36394"/>
    <w:rsid w:val="00E363B9"/>
    <w:rsid w:val="00E3675B"/>
    <w:rsid w:val="00E36A16"/>
    <w:rsid w:val="00E36A5A"/>
    <w:rsid w:val="00E36AED"/>
    <w:rsid w:val="00E37447"/>
    <w:rsid w:val="00E377BF"/>
    <w:rsid w:val="00E37C25"/>
    <w:rsid w:val="00E401AA"/>
    <w:rsid w:val="00E401F7"/>
    <w:rsid w:val="00E402F6"/>
    <w:rsid w:val="00E40362"/>
    <w:rsid w:val="00E404A0"/>
    <w:rsid w:val="00E40917"/>
    <w:rsid w:val="00E40951"/>
    <w:rsid w:val="00E40BDE"/>
    <w:rsid w:val="00E40CB0"/>
    <w:rsid w:val="00E412B6"/>
    <w:rsid w:val="00E413CC"/>
    <w:rsid w:val="00E414CC"/>
    <w:rsid w:val="00E417EA"/>
    <w:rsid w:val="00E41B55"/>
    <w:rsid w:val="00E41B57"/>
    <w:rsid w:val="00E41BAC"/>
    <w:rsid w:val="00E41CFE"/>
    <w:rsid w:val="00E42532"/>
    <w:rsid w:val="00E4253D"/>
    <w:rsid w:val="00E42D71"/>
    <w:rsid w:val="00E432AE"/>
    <w:rsid w:val="00E434BD"/>
    <w:rsid w:val="00E434D2"/>
    <w:rsid w:val="00E4356E"/>
    <w:rsid w:val="00E43CB4"/>
    <w:rsid w:val="00E43DF2"/>
    <w:rsid w:val="00E43F1E"/>
    <w:rsid w:val="00E43F5A"/>
    <w:rsid w:val="00E44374"/>
    <w:rsid w:val="00E4466A"/>
    <w:rsid w:val="00E447D5"/>
    <w:rsid w:val="00E45041"/>
    <w:rsid w:val="00E450D8"/>
    <w:rsid w:val="00E452D0"/>
    <w:rsid w:val="00E45784"/>
    <w:rsid w:val="00E45A9D"/>
    <w:rsid w:val="00E45CC9"/>
    <w:rsid w:val="00E460A1"/>
    <w:rsid w:val="00E463A2"/>
    <w:rsid w:val="00E463B5"/>
    <w:rsid w:val="00E46474"/>
    <w:rsid w:val="00E46633"/>
    <w:rsid w:val="00E46635"/>
    <w:rsid w:val="00E466AC"/>
    <w:rsid w:val="00E4673E"/>
    <w:rsid w:val="00E4687D"/>
    <w:rsid w:val="00E46BC0"/>
    <w:rsid w:val="00E46CC9"/>
    <w:rsid w:val="00E47642"/>
    <w:rsid w:val="00E47D5F"/>
    <w:rsid w:val="00E47D96"/>
    <w:rsid w:val="00E5037A"/>
    <w:rsid w:val="00E50481"/>
    <w:rsid w:val="00E508D6"/>
    <w:rsid w:val="00E50998"/>
    <w:rsid w:val="00E50A53"/>
    <w:rsid w:val="00E50ADD"/>
    <w:rsid w:val="00E51407"/>
    <w:rsid w:val="00E515A3"/>
    <w:rsid w:val="00E515CC"/>
    <w:rsid w:val="00E519C1"/>
    <w:rsid w:val="00E51A1D"/>
    <w:rsid w:val="00E51E23"/>
    <w:rsid w:val="00E51EC2"/>
    <w:rsid w:val="00E51F2B"/>
    <w:rsid w:val="00E523F3"/>
    <w:rsid w:val="00E5283A"/>
    <w:rsid w:val="00E52BF6"/>
    <w:rsid w:val="00E52F76"/>
    <w:rsid w:val="00E5315C"/>
    <w:rsid w:val="00E534EA"/>
    <w:rsid w:val="00E538E0"/>
    <w:rsid w:val="00E53B31"/>
    <w:rsid w:val="00E541FA"/>
    <w:rsid w:val="00E547DF"/>
    <w:rsid w:val="00E549A6"/>
    <w:rsid w:val="00E54AE9"/>
    <w:rsid w:val="00E54D33"/>
    <w:rsid w:val="00E564C1"/>
    <w:rsid w:val="00E564D7"/>
    <w:rsid w:val="00E56920"/>
    <w:rsid w:val="00E56D53"/>
    <w:rsid w:val="00E56D97"/>
    <w:rsid w:val="00E56E3C"/>
    <w:rsid w:val="00E56E51"/>
    <w:rsid w:val="00E56F3C"/>
    <w:rsid w:val="00E5708E"/>
    <w:rsid w:val="00E5711F"/>
    <w:rsid w:val="00E577B5"/>
    <w:rsid w:val="00E57CC4"/>
    <w:rsid w:val="00E6000E"/>
    <w:rsid w:val="00E60050"/>
    <w:rsid w:val="00E600AD"/>
    <w:rsid w:val="00E6014B"/>
    <w:rsid w:val="00E602C9"/>
    <w:rsid w:val="00E606CB"/>
    <w:rsid w:val="00E608B7"/>
    <w:rsid w:val="00E608E1"/>
    <w:rsid w:val="00E60E12"/>
    <w:rsid w:val="00E60F80"/>
    <w:rsid w:val="00E6134E"/>
    <w:rsid w:val="00E613CE"/>
    <w:rsid w:val="00E61B55"/>
    <w:rsid w:val="00E61DAC"/>
    <w:rsid w:val="00E61F86"/>
    <w:rsid w:val="00E6280B"/>
    <w:rsid w:val="00E62AF2"/>
    <w:rsid w:val="00E62C6B"/>
    <w:rsid w:val="00E63067"/>
    <w:rsid w:val="00E630F7"/>
    <w:rsid w:val="00E639A3"/>
    <w:rsid w:val="00E63BEE"/>
    <w:rsid w:val="00E63C92"/>
    <w:rsid w:val="00E643D0"/>
    <w:rsid w:val="00E64661"/>
    <w:rsid w:val="00E64763"/>
    <w:rsid w:val="00E647DC"/>
    <w:rsid w:val="00E6484F"/>
    <w:rsid w:val="00E64B4F"/>
    <w:rsid w:val="00E65A35"/>
    <w:rsid w:val="00E65E6B"/>
    <w:rsid w:val="00E66108"/>
    <w:rsid w:val="00E6640D"/>
    <w:rsid w:val="00E666A1"/>
    <w:rsid w:val="00E6670B"/>
    <w:rsid w:val="00E6682F"/>
    <w:rsid w:val="00E67394"/>
    <w:rsid w:val="00E67631"/>
    <w:rsid w:val="00E6764E"/>
    <w:rsid w:val="00E67B16"/>
    <w:rsid w:val="00E7002F"/>
    <w:rsid w:val="00E7041A"/>
    <w:rsid w:val="00E705A4"/>
    <w:rsid w:val="00E705E5"/>
    <w:rsid w:val="00E70B0C"/>
    <w:rsid w:val="00E70ECC"/>
    <w:rsid w:val="00E71566"/>
    <w:rsid w:val="00E71904"/>
    <w:rsid w:val="00E71952"/>
    <w:rsid w:val="00E719E4"/>
    <w:rsid w:val="00E71C74"/>
    <w:rsid w:val="00E71CA3"/>
    <w:rsid w:val="00E71DF1"/>
    <w:rsid w:val="00E71EDB"/>
    <w:rsid w:val="00E71F17"/>
    <w:rsid w:val="00E723D3"/>
    <w:rsid w:val="00E7242A"/>
    <w:rsid w:val="00E72771"/>
    <w:rsid w:val="00E727E9"/>
    <w:rsid w:val="00E7288B"/>
    <w:rsid w:val="00E72ABE"/>
    <w:rsid w:val="00E72BCC"/>
    <w:rsid w:val="00E72F07"/>
    <w:rsid w:val="00E73730"/>
    <w:rsid w:val="00E739A7"/>
    <w:rsid w:val="00E73E01"/>
    <w:rsid w:val="00E73E34"/>
    <w:rsid w:val="00E7449A"/>
    <w:rsid w:val="00E74699"/>
    <w:rsid w:val="00E74B5A"/>
    <w:rsid w:val="00E74B97"/>
    <w:rsid w:val="00E74D2F"/>
    <w:rsid w:val="00E74F79"/>
    <w:rsid w:val="00E7524F"/>
    <w:rsid w:val="00E754B5"/>
    <w:rsid w:val="00E7556D"/>
    <w:rsid w:val="00E75693"/>
    <w:rsid w:val="00E756FB"/>
    <w:rsid w:val="00E76141"/>
    <w:rsid w:val="00E76270"/>
    <w:rsid w:val="00E7649F"/>
    <w:rsid w:val="00E76B45"/>
    <w:rsid w:val="00E77040"/>
    <w:rsid w:val="00E772C4"/>
    <w:rsid w:val="00E77655"/>
    <w:rsid w:val="00E77952"/>
    <w:rsid w:val="00E800C0"/>
    <w:rsid w:val="00E8016D"/>
    <w:rsid w:val="00E8051D"/>
    <w:rsid w:val="00E80B5F"/>
    <w:rsid w:val="00E80FE7"/>
    <w:rsid w:val="00E810EC"/>
    <w:rsid w:val="00E8112C"/>
    <w:rsid w:val="00E81521"/>
    <w:rsid w:val="00E81587"/>
    <w:rsid w:val="00E81645"/>
    <w:rsid w:val="00E81A40"/>
    <w:rsid w:val="00E81F57"/>
    <w:rsid w:val="00E82336"/>
    <w:rsid w:val="00E826C8"/>
    <w:rsid w:val="00E82819"/>
    <w:rsid w:val="00E82879"/>
    <w:rsid w:val="00E82EE0"/>
    <w:rsid w:val="00E83256"/>
    <w:rsid w:val="00E83280"/>
    <w:rsid w:val="00E832C9"/>
    <w:rsid w:val="00E8344D"/>
    <w:rsid w:val="00E83469"/>
    <w:rsid w:val="00E838C5"/>
    <w:rsid w:val="00E83B47"/>
    <w:rsid w:val="00E83C49"/>
    <w:rsid w:val="00E83D24"/>
    <w:rsid w:val="00E83E6E"/>
    <w:rsid w:val="00E84110"/>
    <w:rsid w:val="00E8412F"/>
    <w:rsid w:val="00E84172"/>
    <w:rsid w:val="00E84661"/>
    <w:rsid w:val="00E84746"/>
    <w:rsid w:val="00E847BF"/>
    <w:rsid w:val="00E84934"/>
    <w:rsid w:val="00E84A5E"/>
    <w:rsid w:val="00E84A69"/>
    <w:rsid w:val="00E84F9E"/>
    <w:rsid w:val="00E853AC"/>
    <w:rsid w:val="00E85483"/>
    <w:rsid w:val="00E8548B"/>
    <w:rsid w:val="00E854ED"/>
    <w:rsid w:val="00E8568F"/>
    <w:rsid w:val="00E856D3"/>
    <w:rsid w:val="00E8574D"/>
    <w:rsid w:val="00E85AED"/>
    <w:rsid w:val="00E85E7A"/>
    <w:rsid w:val="00E86057"/>
    <w:rsid w:val="00E861F7"/>
    <w:rsid w:val="00E8650F"/>
    <w:rsid w:val="00E86647"/>
    <w:rsid w:val="00E86AA9"/>
    <w:rsid w:val="00E86BF7"/>
    <w:rsid w:val="00E87096"/>
    <w:rsid w:val="00E87182"/>
    <w:rsid w:val="00E879F0"/>
    <w:rsid w:val="00E87AE6"/>
    <w:rsid w:val="00E87BC7"/>
    <w:rsid w:val="00E90278"/>
    <w:rsid w:val="00E906F3"/>
    <w:rsid w:val="00E9073B"/>
    <w:rsid w:val="00E9084B"/>
    <w:rsid w:val="00E90860"/>
    <w:rsid w:val="00E90877"/>
    <w:rsid w:val="00E91139"/>
    <w:rsid w:val="00E913F7"/>
    <w:rsid w:val="00E914DA"/>
    <w:rsid w:val="00E915E1"/>
    <w:rsid w:val="00E91870"/>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03"/>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C84"/>
    <w:rsid w:val="00E96DAF"/>
    <w:rsid w:val="00E96F40"/>
    <w:rsid w:val="00E96FBC"/>
    <w:rsid w:val="00E97353"/>
    <w:rsid w:val="00E9738B"/>
    <w:rsid w:val="00E97507"/>
    <w:rsid w:val="00E97512"/>
    <w:rsid w:val="00E976A2"/>
    <w:rsid w:val="00E978CE"/>
    <w:rsid w:val="00E97C86"/>
    <w:rsid w:val="00E97E0D"/>
    <w:rsid w:val="00EA026A"/>
    <w:rsid w:val="00EA0281"/>
    <w:rsid w:val="00EA02C4"/>
    <w:rsid w:val="00EA0BD3"/>
    <w:rsid w:val="00EA0BFA"/>
    <w:rsid w:val="00EA0E05"/>
    <w:rsid w:val="00EA0E10"/>
    <w:rsid w:val="00EA138D"/>
    <w:rsid w:val="00EA1541"/>
    <w:rsid w:val="00EA19EA"/>
    <w:rsid w:val="00EA1B4A"/>
    <w:rsid w:val="00EA1CC1"/>
    <w:rsid w:val="00EA2271"/>
    <w:rsid w:val="00EA2324"/>
    <w:rsid w:val="00EA2412"/>
    <w:rsid w:val="00EA2585"/>
    <w:rsid w:val="00EA2730"/>
    <w:rsid w:val="00EA2C3C"/>
    <w:rsid w:val="00EA2EC2"/>
    <w:rsid w:val="00EA3002"/>
    <w:rsid w:val="00EA3123"/>
    <w:rsid w:val="00EA3641"/>
    <w:rsid w:val="00EA3D67"/>
    <w:rsid w:val="00EA3DB9"/>
    <w:rsid w:val="00EA430C"/>
    <w:rsid w:val="00EA475F"/>
    <w:rsid w:val="00EA4A36"/>
    <w:rsid w:val="00EA5029"/>
    <w:rsid w:val="00EA5304"/>
    <w:rsid w:val="00EA532E"/>
    <w:rsid w:val="00EA5335"/>
    <w:rsid w:val="00EA5372"/>
    <w:rsid w:val="00EA5A7B"/>
    <w:rsid w:val="00EA5CBA"/>
    <w:rsid w:val="00EA60B4"/>
    <w:rsid w:val="00EA626F"/>
    <w:rsid w:val="00EA630B"/>
    <w:rsid w:val="00EA6CC7"/>
    <w:rsid w:val="00EA6D78"/>
    <w:rsid w:val="00EA6DCF"/>
    <w:rsid w:val="00EA6E29"/>
    <w:rsid w:val="00EA750F"/>
    <w:rsid w:val="00EA7721"/>
    <w:rsid w:val="00EA7A14"/>
    <w:rsid w:val="00EA7B1C"/>
    <w:rsid w:val="00EA7CE6"/>
    <w:rsid w:val="00EA7E15"/>
    <w:rsid w:val="00EA7E9E"/>
    <w:rsid w:val="00EA7EF5"/>
    <w:rsid w:val="00EA7F1F"/>
    <w:rsid w:val="00EB00FB"/>
    <w:rsid w:val="00EB013A"/>
    <w:rsid w:val="00EB0271"/>
    <w:rsid w:val="00EB0445"/>
    <w:rsid w:val="00EB05DC"/>
    <w:rsid w:val="00EB0650"/>
    <w:rsid w:val="00EB0CBA"/>
    <w:rsid w:val="00EB1304"/>
    <w:rsid w:val="00EB1705"/>
    <w:rsid w:val="00EB2023"/>
    <w:rsid w:val="00EB2189"/>
    <w:rsid w:val="00EB2360"/>
    <w:rsid w:val="00EB2435"/>
    <w:rsid w:val="00EB269A"/>
    <w:rsid w:val="00EB2814"/>
    <w:rsid w:val="00EB296A"/>
    <w:rsid w:val="00EB29AF"/>
    <w:rsid w:val="00EB2ABE"/>
    <w:rsid w:val="00EB2CE0"/>
    <w:rsid w:val="00EB2D6A"/>
    <w:rsid w:val="00EB3495"/>
    <w:rsid w:val="00EB365A"/>
    <w:rsid w:val="00EB3828"/>
    <w:rsid w:val="00EB3953"/>
    <w:rsid w:val="00EB3C79"/>
    <w:rsid w:val="00EB3CE0"/>
    <w:rsid w:val="00EB3DB0"/>
    <w:rsid w:val="00EB3F2D"/>
    <w:rsid w:val="00EB410B"/>
    <w:rsid w:val="00EB4128"/>
    <w:rsid w:val="00EB42C8"/>
    <w:rsid w:val="00EB461B"/>
    <w:rsid w:val="00EB4D13"/>
    <w:rsid w:val="00EB4E1F"/>
    <w:rsid w:val="00EB50C4"/>
    <w:rsid w:val="00EB5323"/>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1B8"/>
    <w:rsid w:val="00EC06DE"/>
    <w:rsid w:val="00EC0A5E"/>
    <w:rsid w:val="00EC1403"/>
    <w:rsid w:val="00EC158B"/>
    <w:rsid w:val="00EC1638"/>
    <w:rsid w:val="00EC183D"/>
    <w:rsid w:val="00EC1D1A"/>
    <w:rsid w:val="00EC1D83"/>
    <w:rsid w:val="00EC1FE9"/>
    <w:rsid w:val="00EC2220"/>
    <w:rsid w:val="00EC28CD"/>
    <w:rsid w:val="00EC293D"/>
    <w:rsid w:val="00EC2A5C"/>
    <w:rsid w:val="00EC2C50"/>
    <w:rsid w:val="00EC2E21"/>
    <w:rsid w:val="00EC2E73"/>
    <w:rsid w:val="00EC30FE"/>
    <w:rsid w:val="00EC362E"/>
    <w:rsid w:val="00EC36D3"/>
    <w:rsid w:val="00EC36DD"/>
    <w:rsid w:val="00EC3CA4"/>
    <w:rsid w:val="00EC3CFE"/>
    <w:rsid w:val="00EC3E81"/>
    <w:rsid w:val="00EC3EC8"/>
    <w:rsid w:val="00EC44E7"/>
    <w:rsid w:val="00EC4552"/>
    <w:rsid w:val="00EC459A"/>
    <w:rsid w:val="00EC4890"/>
    <w:rsid w:val="00EC4D77"/>
    <w:rsid w:val="00EC4D7B"/>
    <w:rsid w:val="00EC4E2E"/>
    <w:rsid w:val="00EC555C"/>
    <w:rsid w:val="00EC5ED3"/>
    <w:rsid w:val="00EC5F4B"/>
    <w:rsid w:val="00EC60A1"/>
    <w:rsid w:val="00EC614D"/>
    <w:rsid w:val="00EC62DE"/>
    <w:rsid w:val="00EC6337"/>
    <w:rsid w:val="00EC635F"/>
    <w:rsid w:val="00EC6588"/>
    <w:rsid w:val="00EC67EA"/>
    <w:rsid w:val="00EC6CD8"/>
    <w:rsid w:val="00EC6D68"/>
    <w:rsid w:val="00EC6D82"/>
    <w:rsid w:val="00EC70CA"/>
    <w:rsid w:val="00EC7183"/>
    <w:rsid w:val="00EC71AB"/>
    <w:rsid w:val="00EC7316"/>
    <w:rsid w:val="00EC73D5"/>
    <w:rsid w:val="00EC7E41"/>
    <w:rsid w:val="00EC7EE8"/>
    <w:rsid w:val="00ED0AD3"/>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3E0"/>
    <w:rsid w:val="00ED341E"/>
    <w:rsid w:val="00ED3423"/>
    <w:rsid w:val="00ED352D"/>
    <w:rsid w:val="00ED3534"/>
    <w:rsid w:val="00ED38D7"/>
    <w:rsid w:val="00ED3AB3"/>
    <w:rsid w:val="00ED3ABA"/>
    <w:rsid w:val="00ED3B7D"/>
    <w:rsid w:val="00ED3C3F"/>
    <w:rsid w:val="00ED3DA3"/>
    <w:rsid w:val="00ED3FC3"/>
    <w:rsid w:val="00ED40CC"/>
    <w:rsid w:val="00ED430D"/>
    <w:rsid w:val="00ED4834"/>
    <w:rsid w:val="00ED49FB"/>
    <w:rsid w:val="00ED4D6C"/>
    <w:rsid w:val="00ED4DAA"/>
    <w:rsid w:val="00ED4DDF"/>
    <w:rsid w:val="00ED4EB7"/>
    <w:rsid w:val="00ED4EEA"/>
    <w:rsid w:val="00ED5122"/>
    <w:rsid w:val="00ED5300"/>
    <w:rsid w:val="00ED5347"/>
    <w:rsid w:val="00ED5476"/>
    <w:rsid w:val="00ED54F7"/>
    <w:rsid w:val="00ED58F2"/>
    <w:rsid w:val="00ED5A06"/>
    <w:rsid w:val="00ED6100"/>
    <w:rsid w:val="00ED663F"/>
    <w:rsid w:val="00ED68BF"/>
    <w:rsid w:val="00ED6E4E"/>
    <w:rsid w:val="00ED6F8C"/>
    <w:rsid w:val="00ED6FAC"/>
    <w:rsid w:val="00ED7BAF"/>
    <w:rsid w:val="00EE0121"/>
    <w:rsid w:val="00EE01B5"/>
    <w:rsid w:val="00EE0318"/>
    <w:rsid w:val="00EE04FF"/>
    <w:rsid w:val="00EE08BC"/>
    <w:rsid w:val="00EE0935"/>
    <w:rsid w:val="00EE09EA"/>
    <w:rsid w:val="00EE0A49"/>
    <w:rsid w:val="00EE0CA1"/>
    <w:rsid w:val="00EE15A8"/>
    <w:rsid w:val="00EE15CA"/>
    <w:rsid w:val="00EE18BB"/>
    <w:rsid w:val="00EE1938"/>
    <w:rsid w:val="00EE19D9"/>
    <w:rsid w:val="00EE1CDA"/>
    <w:rsid w:val="00EE24B7"/>
    <w:rsid w:val="00EE289B"/>
    <w:rsid w:val="00EE2AAB"/>
    <w:rsid w:val="00EE2AEF"/>
    <w:rsid w:val="00EE313E"/>
    <w:rsid w:val="00EE3196"/>
    <w:rsid w:val="00EE3203"/>
    <w:rsid w:val="00EE3318"/>
    <w:rsid w:val="00EE339F"/>
    <w:rsid w:val="00EE33A6"/>
    <w:rsid w:val="00EE37E6"/>
    <w:rsid w:val="00EE38E3"/>
    <w:rsid w:val="00EE3968"/>
    <w:rsid w:val="00EE3DCB"/>
    <w:rsid w:val="00EE3EC1"/>
    <w:rsid w:val="00EE3FD9"/>
    <w:rsid w:val="00EE418F"/>
    <w:rsid w:val="00EE46F4"/>
    <w:rsid w:val="00EE4766"/>
    <w:rsid w:val="00EE4825"/>
    <w:rsid w:val="00EE5112"/>
    <w:rsid w:val="00EE59AF"/>
    <w:rsid w:val="00EE5AF3"/>
    <w:rsid w:val="00EE5FFF"/>
    <w:rsid w:val="00EE62B4"/>
    <w:rsid w:val="00EE636D"/>
    <w:rsid w:val="00EE6593"/>
    <w:rsid w:val="00EE66B1"/>
    <w:rsid w:val="00EE6987"/>
    <w:rsid w:val="00EE6B98"/>
    <w:rsid w:val="00EE7029"/>
    <w:rsid w:val="00EE744E"/>
    <w:rsid w:val="00EE74CC"/>
    <w:rsid w:val="00EE752C"/>
    <w:rsid w:val="00EE7A8C"/>
    <w:rsid w:val="00EE7D91"/>
    <w:rsid w:val="00EE7ECE"/>
    <w:rsid w:val="00EE7F2E"/>
    <w:rsid w:val="00EF0138"/>
    <w:rsid w:val="00EF02DF"/>
    <w:rsid w:val="00EF0601"/>
    <w:rsid w:val="00EF082A"/>
    <w:rsid w:val="00EF0B1A"/>
    <w:rsid w:val="00EF0B4A"/>
    <w:rsid w:val="00EF0BF2"/>
    <w:rsid w:val="00EF0CAA"/>
    <w:rsid w:val="00EF0E50"/>
    <w:rsid w:val="00EF16D6"/>
    <w:rsid w:val="00EF17D0"/>
    <w:rsid w:val="00EF1E72"/>
    <w:rsid w:val="00EF209D"/>
    <w:rsid w:val="00EF20FD"/>
    <w:rsid w:val="00EF232D"/>
    <w:rsid w:val="00EF2457"/>
    <w:rsid w:val="00EF261A"/>
    <w:rsid w:val="00EF2786"/>
    <w:rsid w:val="00EF28E6"/>
    <w:rsid w:val="00EF29C1"/>
    <w:rsid w:val="00EF33FC"/>
    <w:rsid w:val="00EF3496"/>
    <w:rsid w:val="00EF3621"/>
    <w:rsid w:val="00EF3768"/>
    <w:rsid w:val="00EF3A28"/>
    <w:rsid w:val="00EF3A3D"/>
    <w:rsid w:val="00EF3A4A"/>
    <w:rsid w:val="00EF3D41"/>
    <w:rsid w:val="00EF3D43"/>
    <w:rsid w:val="00EF3EE0"/>
    <w:rsid w:val="00EF405E"/>
    <w:rsid w:val="00EF493B"/>
    <w:rsid w:val="00EF497E"/>
    <w:rsid w:val="00EF49E0"/>
    <w:rsid w:val="00EF4E9F"/>
    <w:rsid w:val="00EF4F32"/>
    <w:rsid w:val="00EF5326"/>
    <w:rsid w:val="00EF5747"/>
    <w:rsid w:val="00EF57F7"/>
    <w:rsid w:val="00EF5861"/>
    <w:rsid w:val="00EF5C70"/>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790"/>
    <w:rsid w:val="00F0197D"/>
    <w:rsid w:val="00F01A58"/>
    <w:rsid w:val="00F01B77"/>
    <w:rsid w:val="00F01F94"/>
    <w:rsid w:val="00F01FBB"/>
    <w:rsid w:val="00F01FF3"/>
    <w:rsid w:val="00F023A1"/>
    <w:rsid w:val="00F02691"/>
    <w:rsid w:val="00F026AE"/>
    <w:rsid w:val="00F027FF"/>
    <w:rsid w:val="00F028E6"/>
    <w:rsid w:val="00F02AA9"/>
    <w:rsid w:val="00F02B5B"/>
    <w:rsid w:val="00F0301D"/>
    <w:rsid w:val="00F032DF"/>
    <w:rsid w:val="00F0368C"/>
    <w:rsid w:val="00F036D5"/>
    <w:rsid w:val="00F0372A"/>
    <w:rsid w:val="00F0388F"/>
    <w:rsid w:val="00F03891"/>
    <w:rsid w:val="00F03A18"/>
    <w:rsid w:val="00F03B1F"/>
    <w:rsid w:val="00F03F9E"/>
    <w:rsid w:val="00F044AC"/>
    <w:rsid w:val="00F046DC"/>
    <w:rsid w:val="00F046FD"/>
    <w:rsid w:val="00F04D51"/>
    <w:rsid w:val="00F04E37"/>
    <w:rsid w:val="00F058E3"/>
    <w:rsid w:val="00F05EED"/>
    <w:rsid w:val="00F05F00"/>
    <w:rsid w:val="00F06446"/>
    <w:rsid w:val="00F06D40"/>
    <w:rsid w:val="00F06F02"/>
    <w:rsid w:val="00F06F93"/>
    <w:rsid w:val="00F0730B"/>
    <w:rsid w:val="00F07820"/>
    <w:rsid w:val="00F0789F"/>
    <w:rsid w:val="00F07CD5"/>
    <w:rsid w:val="00F07D34"/>
    <w:rsid w:val="00F10437"/>
    <w:rsid w:val="00F10465"/>
    <w:rsid w:val="00F10574"/>
    <w:rsid w:val="00F10715"/>
    <w:rsid w:val="00F10821"/>
    <w:rsid w:val="00F10864"/>
    <w:rsid w:val="00F108C2"/>
    <w:rsid w:val="00F10BB6"/>
    <w:rsid w:val="00F1116D"/>
    <w:rsid w:val="00F1135C"/>
    <w:rsid w:val="00F1165E"/>
    <w:rsid w:val="00F117B5"/>
    <w:rsid w:val="00F11CF5"/>
    <w:rsid w:val="00F11F85"/>
    <w:rsid w:val="00F12056"/>
    <w:rsid w:val="00F1281A"/>
    <w:rsid w:val="00F12A39"/>
    <w:rsid w:val="00F12A50"/>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315"/>
    <w:rsid w:val="00F1447F"/>
    <w:rsid w:val="00F14605"/>
    <w:rsid w:val="00F14FB4"/>
    <w:rsid w:val="00F1524F"/>
    <w:rsid w:val="00F15736"/>
    <w:rsid w:val="00F15C93"/>
    <w:rsid w:val="00F15EA2"/>
    <w:rsid w:val="00F1604E"/>
    <w:rsid w:val="00F162F0"/>
    <w:rsid w:val="00F165FF"/>
    <w:rsid w:val="00F167D3"/>
    <w:rsid w:val="00F16BB1"/>
    <w:rsid w:val="00F175B3"/>
    <w:rsid w:val="00F17A8F"/>
    <w:rsid w:val="00F17AE9"/>
    <w:rsid w:val="00F17D56"/>
    <w:rsid w:val="00F20046"/>
    <w:rsid w:val="00F20242"/>
    <w:rsid w:val="00F206FE"/>
    <w:rsid w:val="00F20901"/>
    <w:rsid w:val="00F209F4"/>
    <w:rsid w:val="00F20B69"/>
    <w:rsid w:val="00F20C7C"/>
    <w:rsid w:val="00F20CDD"/>
    <w:rsid w:val="00F20D66"/>
    <w:rsid w:val="00F20EF1"/>
    <w:rsid w:val="00F20F5B"/>
    <w:rsid w:val="00F20F5C"/>
    <w:rsid w:val="00F21048"/>
    <w:rsid w:val="00F210AB"/>
    <w:rsid w:val="00F2157F"/>
    <w:rsid w:val="00F215ED"/>
    <w:rsid w:val="00F21758"/>
    <w:rsid w:val="00F21857"/>
    <w:rsid w:val="00F218EF"/>
    <w:rsid w:val="00F21A5B"/>
    <w:rsid w:val="00F21B8C"/>
    <w:rsid w:val="00F21D5F"/>
    <w:rsid w:val="00F21F61"/>
    <w:rsid w:val="00F220D1"/>
    <w:rsid w:val="00F22210"/>
    <w:rsid w:val="00F22444"/>
    <w:rsid w:val="00F225C1"/>
    <w:rsid w:val="00F22B7D"/>
    <w:rsid w:val="00F22C96"/>
    <w:rsid w:val="00F22FC1"/>
    <w:rsid w:val="00F22FE7"/>
    <w:rsid w:val="00F2328B"/>
    <w:rsid w:val="00F23378"/>
    <w:rsid w:val="00F233B8"/>
    <w:rsid w:val="00F2357F"/>
    <w:rsid w:val="00F238B3"/>
    <w:rsid w:val="00F23B01"/>
    <w:rsid w:val="00F23BD0"/>
    <w:rsid w:val="00F23D7A"/>
    <w:rsid w:val="00F23EAE"/>
    <w:rsid w:val="00F23FCA"/>
    <w:rsid w:val="00F2456B"/>
    <w:rsid w:val="00F24A57"/>
    <w:rsid w:val="00F24D96"/>
    <w:rsid w:val="00F24E4C"/>
    <w:rsid w:val="00F24F30"/>
    <w:rsid w:val="00F24F4D"/>
    <w:rsid w:val="00F24FA0"/>
    <w:rsid w:val="00F25157"/>
    <w:rsid w:val="00F25591"/>
    <w:rsid w:val="00F25652"/>
    <w:rsid w:val="00F25973"/>
    <w:rsid w:val="00F25C16"/>
    <w:rsid w:val="00F25EB4"/>
    <w:rsid w:val="00F25F62"/>
    <w:rsid w:val="00F2617C"/>
    <w:rsid w:val="00F2643A"/>
    <w:rsid w:val="00F266A1"/>
    <w:rsid w:val="00F267C8"/>
    <w:rsid w:val="00F26886"/>
    <w:rsid w:val="00F2699C"/>
    <w:rsid w:val="00F26A86"/>
    <w:rsid w:val="00F26AE1"/>
    <w:rsid w:val="00F26BCA"/>
    <w:rsid w:val="00F26E33"/>
    <w:rsid w:val="00F26F1C"/>
    <w:rsid w:val="00F27000"/>
    <w:rsid w:val="00F27323"/>
    <w:rsid w:val="00F276B7"/>
    <w:rsid w:val="00F27809"/>
    <w:rsid w:val="00F27817"/>
    <w:rsid w:val="00F27E0C"/>
    <w:rsid w:val="00F27F00"/>
    <w:rsid w:val="00F27F40"/>
    <w:rsid w:val="00F3002F"/>
    <w:rsid w:val="00F30177"/>
    <w:rsid w:val="00F30353"/>
    <w:rsid w:val="00F3075E"/>
    <w:rsid w:val="00F308C0"/>
    <w:rsid w:val="00F30D5D"/>
    <w:rsid w:val="00F31677"/>
    <w:rsid w:val="00F317A1"/>
    <w:rsid w:val="00F317BD"/>
    <w:rsid w:val="00F318E7"/>
    <w:rsid w:val="00F31BB6"/>
    <w:rsid w:val="00F31F17"/>
    <w:rsid w:val="00F3212D"/>
    <w:rsid w:val="00F322DB"/>
    <w:rsid w:val="00F3236F"/>
    <w:rsid w:val="00F32374"/>
    <w:rsid w:val="00F32DD1"/>
    <w:rsid w:val="00F32F0E"/>
    <w:rsid w:val="00F32F22"/>
    <w:rsid w:val="00F32F3E"/>
    <w:rsid w:val="00F3333E"/>
    <w:rsid w:val="00F33398"/>
    <w:rsid w:val="00F336F2"/>
    <w:rsid w:val="00F3376F"/>
    <w:rsid w:val="00F3383E"/>
    <w:rsid w:val="00F34286"/>
    <w:rsid w:val="00F342E5"/>
    <w:rsid w:val="00F34483"/>
    <w:rsid w:val="00F346BC"/>
    <w:rsid w:val="00F34C19"/>
    <w:rsid w:val="00F35051"/>
    <w:rsid w:val="00F3521B"/>
    <w:rsid w:val="00F354AF"/>
    <w:rsid w:val="00F35561"/>
    <w:rsid w:val="00F35865"/>
    <w:rsid w:val="00F35E92"/>
    <w:rsid w:val="00F360BA"/>
    <w:rsid w:val="00F36640"/>
    <w:rsid w:val="00F366CE"/>
    <w:rsid w:val="00F368BC"/>
    <w:rsid w:val="00F369FF"/>
    <w:rsid w:val="00F36BF8"/>
    <w:rsid w:val="00F37066"/>
    <w:rsid w:val="00F371FB"/>
    <w:rsid w:val="00F3726C"/>
    <w:rsid w:val="00F372E5"/>
    <w:rsid w:val="00F377A2"/>
    <w:rsid w:val="00F378E2"/>
    <w:rsid w:val="00F37922"/>
    <w:rsid w:val="00F37AEF"/>
    <w:rsid w:val="00F37BD8"/>
    <w:rsid w:val="00F37DC6"/>
    <w:rsid w:val="00F37E06"/>
    <w:rsid w:val="00F40250"/>
    <w:rsid w:val="00F405C7"/>
    <w:rsid w:val="00F409F8"/>
    <w:rsid w:val="00F40C9D"/>
    <w:rsid w:val="00F40EEF"/>
    <w:rsid w:val="00F410EA"/>
    <w:rsid w:val="00F419D1"/>
    <w:rsid w:val="00F41D1F"/>
    <w:rsid w:val="00F425C7"/>
    <w:rsid w:val="00F42690"/>
    <w:rsid w:val="00F42910"/>
    <w:rsid w:val="00F42C2B"/>
    <w:rsid w:val="00F43262"/>
    <w:rsid w:val="00F433C5"/>
    <w:rsid w:val="00F43874"/>
    <w:rsid w:val="00F43A8E"/>
    <w:rsid w:val="00F43D45"/>
    <w:rsid w:val="00F43FE9"/>
    <w:rsid w:val="00F4416D"/>
    <w:rsid w:val="00F441DA"/>
    <w:rsid w:val="00F442CC"/>
    <w:rsid w:val="00F44833"/>
    <w:rsid w:val="00F44C63"/>
    <w:rsid w:val="00F45364"/>
    <w:rsid w:val="00F458F5"/>
    <w:rsid w:val="00F45B82"/>
    <w:rsid w:val="00F45F77"/>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CC5"/>
    <w:rsid w:val="00F5234E"/>
    <w:rsid w:val="00F52756"/>
    <w:rsid w:val="00F528A1"/>
    <w:rsid w:val="00F52A47"/>
    <w:rsid w:val="00F52A4B"/>
    <w:rsid w:val="00F52A53"/>
    <w:rsid w:val="00F52C6C"/>
    <w:rsid w:val="00F52E16"/>
    <w:rsid w:val="00F52EC7"/>
    <w:rsid w:val="00F52FA8"/>
    <w:rsid w:val="00F5309C"/>
    <w:rsid w:val="00F532FD"/>
    <w:rsid w:val="00F538CD"/>
    <w:rsid w:val="00F53AD8"/>
    <w:rsid w:val="00F53FB4"/>
    <w:rsid w:val="00F54192"/>
    <w:rsid w:val="00F542D8"/>
    <w:rsid w:val="00F543E9"/>
    <w:rsid w:val="00F5454D"/>
    <w:rsid w:val="00F545D2"/>
    <w:rsid w:val="00F54864"/>
    <w:rsid w:val="00F548C8"/>
    <w:rsid w:val="00F54B2E"/>
    <w:rsid w:val="00F54B39"/>
    <w:rsid w:val="00F54CFF"/>
    <w:rsid w:val="00F5532C"/>
    <w:rsid w:val="00F553C7"/>
    <w:rsid w:val="00F553D1"/>
    <w:rsid w:val="00F55847"/>
    <w:rsid w:val="00F558E3"/>
    <w:rsid w:val="00F55AC5"/>
    <w:rsid w:val="00F564B4"/>
    <w:rsid w:val="00F56C39"/>
    <w:rsid w:val="00F56D31"/>
    <w:rsid w:val="00F57183"/>
    <w:rsid w:val="00F57347"/>
    <w:rsid w:val="00F5765A"/>
    <w:rsid w:val="00F57ADD"/>
    <w:rsid w:val="00F57C72"/>
    <w:rsid w:val="00F57E51"/>
    <w:rsid w:val="00F6021A"/>
    <w:rsid w:val="00F6021F"/>
    <w:rsid w:val="00F602B0"/>
    <w:rsid w:val="00F6038B"/>
    <w:rsid w:val="00F60845"/>
    <w:rsid w:val="00F61158"/>
    <w:rsid w:val="00F614D1"/>
    <w:rsid w:val="00F61564"/>
    <w:rsid w:val="00F616B3"/>
    <w:rsid w:val="00F618D5"/>
    <w:rsid w:val="00F618F7"/>
    <w:rsid w:val="00F61A5D"/>
    <w:rsid w:val="00F61D3D"/>
    <w:rsid w:val="00F61FDE"/>
    <w:rsid w:val="00F61FFB"/>
    <w:rsid w:val="00F62143"/>
    <w:rsid w:val="00F62338"/>
    <w:rsid w:val="00F62377"/>
    <w:rsid w:val="00F62862"/>
    <w:rsid w:val="00F62FE5"/>
    <w:rsid w:val="00F63005"/>
    <w:rsid w:val="00F6326E"/>
    <w:rsid w:val="00F63289"/>
    <w:rsid w:val="00F639FA"/>
    <w:rsid w:val="00F63A49"/>
    <w:rsid w:val="00F63BCB"/>
    <w:rsid w:val="00F63CC3"/>
    <w:rsid w:val="00F63CD2"/>
    <w:rsid w:val="00F63F71"/>
    <w:rsid w:val="00F642C0"/>
    <w:rsid w:val="00F6433C"/>
    <w:rsid w:val="00F648A2"/>
    <w:rsid w:val="00F64928"/>
    <w:rsid w:val="00F64966"/>
    <w:rsid w:val="00F64B05"/>
    <w:rsid w:val="00F64B8E"/>
    <w:rsid w:val="00F64C30"/>
    <w:rsid w:val="00F64F5B"/>
    <w:rsid w:val="00F651C1"/>
    <w:rsid w:val="00F65961"/>
    <w:rsid w:val="00F65DAA"/>
    <w:rsid w:val="00F65E30"/>
    <w:rsid w:val="00F65E8A"/>
    <w:rsid w:val="00F65E91"/>
    <w:rsid w:val="00F660B8"/>
    <w:rsid w:val="00F6617D"/>
    <w:rsid w:val="00F66495"/>
    <w:rsid w:val="00F666BC"/>
    <w:rsid w:val="00F66709"/>
    <w:rsid w:val="00F668FA"/>
    <w:rsid w:val="00F669E3"/>
    <w:rsid w:val="00F66AF7"/>
    <w:rsid w:val="00F671EB"/>
    <w:rsid w:val="00F67287"/>
    <w:rsid w:val="00F672EB"/>
    <w:rsid w:val="00F67493"/>
    <w:rsid w:val="00F6753C"/>
    <w:rsid w:val="00F676B8"/>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E3"/>
    <w:rsid w:val="00F725A1"/>
    <w:rsid w:val="00F727AA"/>
    <w:rsid w:val="00F729F2"/>
    <w:rsid w:val="00F72C94"/>
    <w:rsid w:val="00F72D6D"/>
    <w:rsid w:val="00F73F43"/>
    <w:rsid w:val="00F74344"/>
    <w:rsid w:val="00F7464A"/>
    <w:rsid w:val="00F74664"/>
    <w:rsid w:val="00F74791"/>
    <w:rsid w:val="00F747FD"/>
    <w:rsid w:val="00F74937"/>
    <w:rsid w:val="00F74A7A"/>
    <w:rsid w:val="00F74F20"/>
    <w:rsid w:val="00F757F9"/>
    <w:rsid w:val="00F75911"/>
    <w:rsid w:val="00F7596A"/>
    <w:rsid w:val="00F75C0B"/>
    <w:rsid w:val="00F75E86"/>
    <w:rsid w:val="00F75F83"/>
    <w:rsid w:val="00F763DF"/>
    <w:rsid w:val="00F76981"/>
    <w:rsid w:val="00F77028"/>
    <w:rsid w:val="00F7711D"/>
    <w:rsid w:val="00F7756B"/>
    <w:rsid w:val="00F7792A"/>
    <w:rsid w:val="00F77AD4"/>
    <w:rsid w:val="00F77C47"/>
    <w:rsid w:val="00F77CFA"/>
    <w:rsid w:val="00F801C2"/>
    <w:rsid w:val="00F802D3"/>
    <w:rsid w:val="00F80336"/>
    <w:rsid w:val="00F80A32"/>
    <w:rsid w:val="00F80D8F"/>
    <w:rsid w:val="00F8116A"/>
    <w:rsid w:val="00F81311"/>
    <w:rsid w:val="00F81625"/>
    <w:rsid w:val="00F81869"/>
    <w:rsid w:val="00F81A23"/>
    <w:rsid w:val="00F81A54"/>
    <w:rsid w:val="00F81E0E"/>
    <w:rsid w:val="00F81F25"/>
    <w:rsid w:val="00F820CA"/>
    <w:rsid w:val="00F821C0"/>
    <w:rsid w:val="00F82272"/>
    <w:rsid w:val="00F82368"/>
    <w:rsid w:val="00F825FF"/>
    <w:rsid w:val="00F82760"/>
    <w:rsid w:val="00F82A7D"/>
    <w:rsid w:val="00F82D8E"/>
    <w:rsid w:val="00F8317F"/>
    <w:rsid w:val="00F831AC"/>
    <w:rsid w:val="00F83301"/>
    <w:rsid w:val="00F83549"/>
    <w:rsid w:val="00F837DD"/>
    <w:rsid w:val="00F83A13"/>
    <w:rsid w:val="00F840FD"/>
    <w:rsid w:val="00F849D7"/>
    <w:rsid w:val="00F84A2F"/>
    <w:rsid w:val="00F84BAB"/>
    <w:rsid w:val="00F84D93"/>
    <w:rsid w:val="00F850EB"/>
    <w:rsid w:val="00F855CB"/>
    <w:rsid w:val="00F8573C"/>
    <w:rsid w:val="00F85744"/>
    <w:rsid w:val="00F859D1"/>
    <w:rsid w:val="00F85C3F"/>
    <w:rsid w:val="00F85E98"/>
    <w:rsid w:val="00F86165"/>
    <w:rsid w:val="00F862CA"/>
    <w:rsid w:val="00F863EB"/>
    <w:rsid w:val="00F86748"/>
    <w:rsid w:val="00F868B3"/>
    <w:rsid w:val="00F86AEA"/>
    <w:rsid w:val="00F86B20"/>
    <w:rsid w:val="00F86C43"/>
    <w:rsid w:val="00F8718E"/>
    <w:rsid w:val="00F87201"/>
    <w:rsid w:val="00F87317"/>
    <w:rsid w:val="00F879C6"/>
    <w:rsid w:val="00F87A39"/>
    <w:rsid w:val="00F87AC8"/>
    <w:rsid w:val="00F87C49"/>
    <w:rsid w:val="00F87C92"/>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CE9"/>
    <w:rsid w:val="00F91DAC"/>
    <w:rsid w:val="00F92174"/>
    <w:rsid w:val="00F9217F"/>
    <w:rsid w:val="00F923DB"/>
    <w:rsid w:val="00F92725"/>
    <w:rsid w:val="00F92A1A"/>
    <w:rsid w:val="00F92A9F"/>
    <w:rsid w:val="00F92E23"/>
    <w:rsid w:val="00F92FEF"/>
    <w:rsid w:val="00F9311C"/>
    <w:rsid w:val="00F9370D"/>
    <w:rsid w:val="00F9381B"/>
    <w:rsid w:val="00F939E7"/>
    <w:rsid w:val="00F93A3D"/>
    <w:rsid w:val="00F93A5F"/>
    <w:rsid w:val="00F93CFF"/>
    <w:rsid w:val="00F94003"/>
    <w:rsid w:val="00F9458D"/>
    <w:rsid w:val="00F945E2"/>
    <w:rsid w:val="00F94737"/>
    <w:rsid w:val="00F94749"/>
    <w:rsid w:val="00F94926"/>
    <w:rsid w:val="00F9495D"/>
    <w:rsid w:val="00F94D8B"/>
    <w:rsid w:val="00F95013"/>
    <w:rsid w:val="00F950B4"/>
    <w:rsid w:val="00F951BD"/>
    <w:rsid w:val="00F9547F"/>
    <w:rsid w:val="00F9580F"/>
    <w:rsid w:val="00F9590D"/>
    <w:rsid w:val="00F9630C"/>
    <w:rsid w:val="00F9632D"/>
    <w:rsid w:val="00F9644F"/>
    <w:rsid w:val="00F96479"/>
    <w:rsid w:val="00F965D9"/>
    <w:rsid w:val="00F96BEC"/>
    <w:rsid w:val="00F96C17"/>
    <w:rsid w:val="00F96C26"/>
    <w:rsid w:val="00F96C7A"/>
    <w:rsid w:val="00F96E7C"/>
    <w:rsid w:val="00F96FA8"/>
    <w:rsid w:val="00F975B5"/>
    <w:rsid w:val="00F97666"/>
    <w:rsid w:val="00F976DB"/>
    <w:rsid w:val="00F97C9B"/>
    <w:rsid w:val="00F97F06"/>
    <w:rsid w:val="00FA0509"/>
    <w:rsid w:val="00FA05B5"/>
    <w:rsid w:val="00FA0765"/>
    <w:rsid w:val="00FA0998"/>
    <w:rsid w:val="00FA0E7C"/>
    <w:rsid w:val="00FA0F96"/>
    <w:rsid w:val="00FA130C"/>
    <w:rsid w:val="00FA1678"/>
    <w:rsid w:val="00FA17D6"/>
    <w:rsid w:val="00FA17D7"/>
    <w:rsid w:val="00FA1AEE"/>
    <w:rsid w:val="00FA1B1E"/>
    <w:rsid w:val="00FA1CBF"/>
    <w:rsid w:val="00FA1CE3"/>
    <w:rsid w:val="00FA1D8F"/>
    <w:rsid w:val="00FA1EB0"/>
    <w:rsid w:val="00FA2002"/>
    <w:rsid w:val="00FA20E0"/>
    <w:rsid w:val="00FA2526"/>
    <w:rsid w:val="00FA2AB0"/>
    <w:rsid w:val="00FA2B6A"/>
    <w:rsid w:val="00FA33A2"/>
    <w:rsid w:val="00FA34B0"/>
    <w:rsid w:val="00FA36F5"/>
    <w:rsid w:val="00FA3780"/>
    <w:rsid w:val="00FA37F0"/>
    <w:rsid w:val="00FA3871"/>
    <w:rsid w:val="00FA3C84"/>
    <w:rsid w:val="00FA3E43"/>
    <w:rsid w:val="00FA4131"/>
    <w:rsid w:val="00FA4813"/>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85D"/>
    <w:rsid w:val="00FA6A8C"/>
    <w:rsid w:val="00FA6EC7"/>
    <w:rsid w:val="00FA7081"/>
    <w:rsid w:val="00FA78DB"/>
    <w:rsid w:val="00FA7936"/>
    <w:rsid w:val="00FA7A20"/>
    <w:rsid w:val="00FA7AA6"/>
    <w:rsid w:val="00FA7B58"/>
    <w:rsid w:val="00FA7C04"/>
    <w:rsid w:val="00FB0443"/>
    <w:rsid w:val="00FB0540"/>
    <w:rsid w:val="00FB0FB7"/>
    <w:rsid w:val="00FB15D5"/>
    <w:rsid w:val="00FB18E8"/>
    <w:rsid w:val="00FB1943"/>
    <w:rsid w:val="00FB19D8"/>
    <w:rsid w:val="00FB1A20"/>
    <w:rsid w:val="00FB1F61"/>
    <w:rsid w:val="00FB1F83"/>
    <w:rsid w:val="00FB22E5"/>
    <w:rsid w:val="00FB2663"/>
    <w:rsid w:val="00FB26CD"/>
    <w:rsid w:val="00FB2864"/>
    <w:rsid w:val="00FB29C5"/>
    <w:rsid w:val="00FB2EEF"/>
    <w:rsid w:val="00FB2EFB"/>
    <w:rsid w:val="00FB2F94"/>
    <w:rsid w:val="00FB313A"/>
    <w:rsid w:val="00FB365F"/>
    <w:rsid w:val="00FB3B8C"/>
    <w:rsid w:val="00FB3CD6"/>
    <w:rsid w:val="00FB3F35"/>
    <w:rsid w:val="00FB3F57"/>
    <w:rsid w:val="00FB4065"/>
    <w:rsid w:val="00FB4178"/>
    <w:rsid w:val="00FB4760"/>
    <w:rsid w:val="00FB47B5"/>
    <w:rsid w:val="00FB4D0E"/>
    <w:rsid w:val="00FB5201"/>
    <w:rsid w:val="00FB521A"/>
    <w:rsid w:val="00FB52FD"/>
    <w:rsid w:val="00FB53B7"/>
    <w:rsid w:val="00FB576D"/>
    <w:rsid w:val="00FB57A7"/>
    <w:rsid w:val="00FB58F7"/>
    <w:rsid w:val="00FB5A6F"/>
    <w:rsid w:val="00FB5C7F"/>
    <w:rsid w:val="00FB5FDA"/>
    <w:rsid w:val="00FB6415"/>
    <w:rsid w:val="00FB67CA"/>
    <w:rsid w:val="00FB6A77"/>
    <w:rsid w:val="00FB6B95"/>
    <w:rsid w:val="00FB7284"/>
    <w:rsid w:val="00FB72CB"/>
    <w:rsid w:val="00FB72DE"/>
    <w:rsid w:val="00FB7760"/>
    <w:rsid w:val="00FB7767"/>
    <w:rsid w:val="00FB77BB"/>
    <w:rsid w:val="00FB7C38"/>
    <w:rsid w:val="00FB7F84"/>
    <w:rsid w:val="00FC0038"/>
    <w:rsid w:val="00FC0694"/>
    <w:rsid w:val="00FC06FE"/>
    <w:rsid w:val="00FC0AA0"/>
    <w:rsid w:val="00FC0AB4"/>
    <w:rsid w:val="00FC0B11"/>
    <w:rsid w:val="00FC0B9B"/>
    <w:rsid w:val="00FC0C25"/>
    <w:rsid w:val="00FC0C88"/>
    <w:rsid w:val="00FC0E12"/>
    <w:rsid w:val="00FC1190"/>
    <w:rsid w:val="00FC156A"/>
    <w:rsid w:val="00FC1859"/>
    <w:rsid w:val="00FC1AB5"/>
    <w:rsid w:val="00FC1D55"/>
    <w:rsid w:val="00FC20A2"/>
    <w:rsid w:val="00FC22FE"/>
    <w:rsid w:val="00FC23FA"/>
    <w:rsid w:val="00FC2539"/>
    <w:rsid w:val="00FC2713"/>
    <w:rsid w:val="00FC2742"/>
    <w:rsid w:val="00FC277A"/>
    <w:rsid w:val="00FC2F2E"/>
    <w:rsid w:val="00FC3680"/>
    <w:rsid w:val="00FC37F0"/>
    <w:rsid w:val="00FC3BBC"/>
    <w:rsid w:val="00FC3EEB"/>
    <w:rsid w:val="00FC4278"/>
    <w:rsid w:val="00FC4292"/>
    <w:rsid w:val="00FC4343"/>
    <w:rsid w:val="00FC4423"/>
    <w:rsid w:val="00FC47CD"/>
    <w:rsid w:val="00FC47D1"/>
    <w:rsid w:val="00FC4CA4"/>
    <w:rsid w:val="00FC4ED1"/>
    <w:rsid w:val="00FC545C"/>
    <w:rsid w:val="00FC553E"/>
    <w:rsid w:val="00FC55C8"/>
    <w:rsid w:val="00FC58B2"/>
    <w:rsid w:val="00FC5DC4"/>
    <w:rsid w:val="00FC5EB5"/>
    <w:rsid w:val="00FC6330"/>
    <w:rsid w:val="00FC65A0"/>
    <w:rsid w:val="00FC6B41"/>
    <w:rsid w:val="00FC6D8C"/>
    <w:rsid w:val="00FC6DB0"/>
    <w:rsid w:val="00FC70ED"/>
    <w:rsid w:val="00FC7238"/>
    <w:rsid w:val="00FC7449"/>
    <w:rsid w:val="00FC78A2"/>
    <w:rsid w:val="00FC791E"/>
    <w:rsid w:val="00FC7F93"/>
    <w:rsid w:val="00FD02DD"/>
    <w:rsid w:val="00FD0472"/>
    <w:rsid w:val="00FD0497"/>
    <w:rsid w:val="00FD06C1"/>
    <w:rsid w:val="00FD07BC"/>
    <w:rsid w:val="00FD07DF"/>
    <w:rsid w:val="00FD10D2"/>
    <w:rsid w:val="00FD116E"/>
    <w:rsid w:val="00FD1246"/>
    <w:rsid w:val="00FD1283"/>
    <w:rsid w:val="00FD1407"/>
    <w:rsid w:val="00FD1643"/>
    <w:rsid w:val="00FD16E9"/>
    <w:rsid w:val="00FD17C7"/>
    <w:rsid w:val="00FD17DF"/>
    <w:rsid w:val="00FD205C"/>
    <w:rsid w:val="00FD235B"/>
    <w:rsid w:val="00FD2804"/>
    <w:rsid w:val="00FD282A"/>
    <w:rsid w:val="00FD29A0"/>
    <w:rsid w:val="00FD2A71"/>
    <w:rsid w:val="00FD2BDC"/>
    <w:rsid w:val="00FD3124"/>
    <w:rsid w:val="00FD36CF"/>
    <w:rsid w:val="00FD3905"/>
    <w:rsid w:val="00FD3AE8"/>
    <w:rsid w:val="00FD4005"/>
    <w:rsid w:val="00FD4272"/>
    <w:rsid w:val="00FD4342"/>
    <w:rsid w:val="00FD45BB"/>
    <w:rsid w:val="00FD4C3D"/>
    <w:rsid w:val="00FD4C64"/>
    <w:rsid w:val="00FD4CC0"/>
    <w:rsid w:val="00FD4FEB"/>
    <w:rsid w:val="00FD526F"/>
    <w:rsid w:val="00FD5999"/>
    <w:rsid w:val="00FD5EAA"/>
    <w:rsid w:val="00FD6318"/>
    <w:rsid w:val="00FD64C5"/>
    <w:rsid w:val="00FD6A3D"/>
    <w:rsid w:val="00FD6B75"/>
    <w:rsid w:val="00FD6F9D"/>
    <w:rsid w:val="00FD72D9"/>
    <w:rsid w:val="00FD73AE"/>
    <w:rsid w:val="00FD78E3"/>
    <w:rsid w:val="00FD7AA4"/>
    <w:rsid w:val="00FD7D6B"/>
    <w:rsid w:val="00FE00DC"/>
    <w:rsid w:val="00FE03B5"/>
    <w:rsid w:val="00FE0477"/>
    <w:rsid w:val="00FE0657"/>
    <w:rsid w:val="00FE0AEA"/>
    <w:rsid w:val="00FE0C27"/>
    <w:rsid w:val="00FE11F7"/>
    <w:rsid w:val="00FE1358"/>
    <w:rsid w:val="00FE15F5"/>
    <w:rsid w:val="00FE1728"/>
    <w:rsid w:val="00FE200A"/>
    <w:rsid w:val="00FE21E4"/>
    <w:rsid w:val="00FE22FE"/>
    <w:rsid w:val="00FE249E"/>
    <w:rsid w:val="00FE267E"/>
    <w:rsid w:val="00FE2B7B"/>
    <w:rsid w:val="00FE2BAC"/>
    <w:rsid w:val="00FE2D04"/>
    <w:rsid w:val="00FE3100"/>
    <w:rsid w:val="00FE3768"/>
    <w:rsid w:val="00FE3D47"/>
    <w:rsid w:val="00FE3F67"/>
    <w:rsid w:val="00FE40B6"/>
    <w:rsid w:val="00FE42C4"/>
    <w:rsid w:val="00FE46BC"/>
    <w:rsid w:val="00FE477E"/>
    <w:rsid w:val="00FE47B0"/>
    <w:rsid w:val="00FE504D"/>
    <w:rsid w:val="00FE5172"/>
    <w:rsid w:val="00FE5236"/>
    <w:rsid w:val="00FE586C"/>
    <w:rsid w:val="00FE5977"/>
    <w:rsid w:val="00FE5CB2"/>
    <w:rsid w:val="00FE64A7"/>
    <w:rsid w:val="00FE65DB"/>
    <w:rsid w:val="00FE6B91"/>
    <w:rsid w:val="00FE6D99"/>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53B"/>
    <w:rsid w:val="00FF06C6"/>
    <w:rsid w:val="00FF0895"/>
    <w:rsid w:val="00FF0BBB"/>
    <w:rsid w:val="00FF0C6A"/>
    <w:rsid w:val="00FF0C7C"/>
    <w:rsid w:val="00FF1455"/>
    <w:rsid w:val="00FF1716"/>
    <w:rsid w:val="00FF1920"/>
    <w:rsid w:val="00FF1ACF"/>
    <w:rsid w:val="00FF202C"/>
    <w:rsid w:val="00FF2A88"/>
    <w:rsid w:val="00FF3446"/>
    <w:rsid w:val="00FF35AB"/>
    <w:rsid w:val="00FF37C5"/>
    <w:rsid w:val="00FF3A12"/>
    <w:rsid w:val="00FF3A5A"/>
    <w:rsid w:val="00FF3CFC"/>
    <w:rsid w:val="00FF43AF"/>
    <w:rsid w:val="00FF48E0"/>
    <w:rsid w:val="00FF4BE3"/>
    <w:rsid w:val="00FF4F58"/>
    <w:rsid w:val="00FF5026"/>
    <w:rsid w:val="00FF507A"/>
    <w:rsid w:val="00FF5173"/>
    <w:rsid w:val="00FF51D0"/>
    <w:rsid w:val="00FF52CC"/>
    <w:rsid w:val="00FF52E3"/>
    <w:rsid w:val="00FF5D1A"/>
    <w:rsid w:val="00FF5D41"/>
    <w:rsid w:val="00FF609A"/>
    <w:rsid w:val="00FF6177"/>
    <w:rsid w:val="00FF625E"/>
    <w:rsid w:val="00FF6A5A"/>
    <w:rsid w:val="00FF6CF6"/>
    <w:rsid w:val="00FF6E23"/>
    <w:rsid w:val="00FF6F08"/>
    <w:rsid w:val="00FF7090"/>
    <w:rsid w:val="00FF70CF"/>
    <w:rsid w:val="00FF72A3"/>
    <w:rsid w:val="00FF74BE"/>
    <w:rsid w:val="00FF78BB"/>
    <w:rsid w:val="00FF78DB"/>
    <w:rsid w:val="00FF7A85"/>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
    <w:name w:val="Table Grid1"/>
    <w:basedOn w:val="TableNormal"/>
    <w:next w:val="TableGrid"/>
    <w:uiPriority w:val="39"/>
    <w:rsid w:val="0097408E"/>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D7F4D"/>
  </w:style>
  <w:style w:type="character" w:styleId="Strong">
    <w:name w:val="Strong"/>
    <w:basedOn w:val="DefaultParagraphFont"/>
    <w:uiPriority w:val="22"/>
    <w:qFormat/>
    <w:rsid w:val="004D7F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159">
      <w:bodyDiv w:val="1"/>
      <w:marLeft w:val="0"/>
      <w:marRight w:val="0"/>
      <w:marTop w:val="0"/>
      <w:marBottom w:val="0"/>
      <w:divBdr>
        <w:top w:val="none" w:sz="0" w:space="0" w:color="auto"/>
        <w:left w:val="none" w:sz="0" w:space="0" w:color="auto"/>
        <w:bottom w:val="none" w:sz="0" w:space="0" w:color="auto"/>
        <w:right w:val="none" w:sz="0" w:space="0" w:color="auto"/>
      </w:divBdr>
    </w:div>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07572">
      <w:bodyDiv w:val="1"/>
      <w:marLeft w:val="0"/>
      <w:marRight w:val="0"/>
      <w:marTop w:val="0"/>
      <w:marBottom w:val="0"/>
      <w:divBdr>
        <w:top w:val="none" w:sz="0" w:space="0" w:color="auto"/>
        <w:left w:val="none" w:sz="0" w:space="0" w:color="auto"/>
        <w:bottom w:val="none" w:sz="0" w:space="0" w:color="auto"/>
        <w:right w:val="none" w:sz="0" w:space="0" w:color="auto"/>
      </w:divBdr>
      <w:divsChild>
        <w:div w:id="444154915">
          <w:marLeft w:val="547"/>
          <w:marRight w:val="0"/>
          <w:marTop w:val="0"/>
          <w:marBottom w:val="0"/>
          <w:divBdr>
            <w:top w:val="none" w:sz="0" w:space="0" w:color="auto"/>
            <w:left w:val="none" w:sz="0" w:space="0" w:color="auto"/>
            <w:bottom w:val="none" w:sz="0" w:space="0" w:color="auto"/>
            <w:right w:val="none" w:sz="0" w:space="0" w:color="auto"/>
          </w:divBdr>
        </w:div>
        <w:div w:id="270477765">
          <w:marLeft w:val="547"/>
          <w:marRight w:val="0"/>
          <w:marTop w:val="0"/>
          <w:marBottom w:val="0"/>
          <w:divBdr>
            <w:top w:val="none" w:sz="0" w:space="0" w:color="auto"/>
            <w:left w:val="none" w:sz="0" w:space="0" w:color="auto"/>
            <w:bottom w:val="none" w:sz="0" w:space="0" w:color="auto"/>
            <w:right w:val="none" w:sz="0" w:space="0" w:color="auto"/>
          </w:divBdr>
        </w:div>
        <w:div w:id="1567450166">
          <w:marLeft w:val="547"/>
          <w:marRight w:val="0"/>
          <w:marTop w:val="0"/>
          <w:marBottom w:val="0"/>
          <w:divBdr>
            <w:top w:val="none" w:sz="0" w:space="0" w:color="auto"/>
            <w:left w:val="none" w:sz="0" w:space="0" w:color="auto"/>
            <w:bottom w:val="none" w:sz="0" w:space="0" w:color="auto"/>
            <w:right w:val="none" w:sz="0" w:space="0" w:color="auto"/>
          </w:divBdr>
        </w:div>
      </w:divsChild>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197940402">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5679642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094616">
      <w:bodyDiv w:val="1"/>
      <w:marLeft w:val="0"/>
      <w:marRight w:val="0"/>
      <w:marTop w:val="0"/>
      <w:marBottom w:val="0"/>
      <w:divBdr>
        <w:top w:val="none" w:sz="0" w:space="0" w:color="auto"/>
        <w:left w:val="none" w:sz="0" w:space="0" w:color="auto"/>
        <w:bottom w:val="none" w:sz="0" w:space="0" w:color="auto"/>
        <w:right w:val="none" w:sz="0" w:space="0" w:color="auto"/>
      </w:divBdr>
      <w:divsChild>
        <w:div w:id="1984774178">
          <w:marLeft w:val="547"/>
          <w:marRight w:val="0"/>
          <w:marTop w:val="0"/>
          <w:marBottom w:val="0"/>
          <w:divBdr>
            <w:top w:val="none" w:sz="0" w:space="0" w:color="auto"/>
            <w:left w:val="none" w:sz="0" w:space="0" w:color="auto"/>
            <w:bottom w:val="none" w:sz="0" w:space="0" w:color="auto"/>
            <w:right w:val="none" w:sz="0" w:space="0" w:color="auto"/>
          </w:divBdr>
        </w:div>
        <w:div w:id="550191837">
          <w:marLeft w:val="547"/>
          <w:marRight w:val="0"/>
          <w:marTop w:val="0"/>
          <w:marBottom w:val="0"/>
          <w:divBdr>
            <w:top w:val="none" w:sz="0" w:space="0" w:color="auto"/>
            <w:left w:val="none" w:sz="0" w:space="0" w:color="auto"/>
            <w:bottom w:val="none" w:sz="0" w:space="0" w:color="auto"/>
            <w:right w:val="none" w:sz="0" w:space="0" w:color="auto"/>
          </w:divBdr>
        </w:div>
      </w:divsChild>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032885">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2923576">
      <w:bodyDiv w:val="1"/>
      <w:marLeft w:val="0"/>
      <w:marRight w:val="0"/>
      <w:marTop w:val="0"/>
      <w:marBottom w:val="0"/>
      <w:divBdr>
        <w:top w:val="none" w:sz="0" w:space="0" w:color="auto"/>
        <w:left w:val="none" w:sz="0" w:space="0" w:color="auto"/>
        <w:bottom w:val="none" w:sz="0" w:space="0" w:color="auto"/>
        <w:right w:val="none" w:sz="0" w:space="0" w:color="auto"/>
      </w:divBdr>
      <w:divsChild>
        <w:div w:id="1744716374">
          <w:marLeft w:val="547"/>
          <w:marRight w:val="0"/>
          <w:marTop w:val="0"/>
          <w:marBottom w:val="0"/>
          <w:divBdr>
            <w:top w:val="none" w:sz="0" w:space="0" w:color="auto"/>
            <w:left w:val="none" w:sz="0" w:space="0" w:color="auto"/>
            <w:bottom w:val="none" w:sz="0" w:space="0" w:color="auto"/>
            <w:right w:val="none" w:sz="0" w:space="0" w:color="auto"/>
          </w:divBdr>
        </w:div>
        <w:div w:id="1447770971">
          <w:marLeft w:val="547"/>
          <w:marRight w:val="0"/>
          <w:marTop w:val="0"/>
          <w:marBottom w:val="0"/>
          <w:divBdr>
            <w:top w:val="none" w:sz="0" w:space="0" w:color="auto"/>
            <w:left w:val="none" w:sz="0" w:space="0" w:color="auto"/>
            <w:bottom w:val="none" w:sz="0" w:space="0" w:color="auto"/>
            <w:right w:val="none" w:sz="0" w:space="0" w:color="auto"/>
          </w:divBdr>
        </w:div>
        <w:div w:id="1785534517">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7260250">
      <w:bodyDiv w:val="1"/>
      <w:marLeft w:val="0"/>
      <w:marRight w:val="0"/>
      <w:marTop w:val="0"/>
      <w:marBottom w:val="0"/>
      <w:divBdr>
        <w:top w:val="none" w:sz="0" w:space="0" w:color="auto"/>
        <w:left w:val="none" w:sz="0" w:space="0" w:color="auto"/>
        <w:bottom w:val="none" w:sz="0" w:space="0" w:color="auto"/>
        <w:right w:val="none" w:sz="0" w:space="0" w:color="auto"/>
      </w:divBdr>
      <w:divsChild>
        <w:div w:id="1003243013">
          <w:marLeft w:val="547"/>
          <w:marRight w:val="0"/>
          <w:marTop w:val="0"/>
          <w:marBottom w:val="0"/>
          <w:divBdr>
            <w:top w:val="none" w:sz="0" w:space="0" w:color="auto"/>
            <w:left w:val="none" w:sz="0" w:space="0" w:color="auto"/>
            <w:bottom w:val="none" w:sz="0" w:space="0" w:color="auto"/>
            <w:right w:val="none" w:sz="0" w:space="0" w:color="auto"/>
          </w:divBdr>
        </w:div>
        <w:div w:id="2064525828">
          <w:marLeft w:val="547"/>
          <w:marRight w:val="0"/>
          <w:marTop w:val="0"/>
          <w:marBottom w:val="0"/>
          <w:divBdr>
            <w:top w:val="none" w:sz="0" w:space="0" w:color="auto"/>
            <w:left w:val="none" w:sz="0" w:space="0" w:color="auto"/>
            <w:bottom w:val="none" w:sz="0" w:space="0" w:color="auto"/>
            <w:right w:val="none" w:sz="0" w:space="0" w:color="auto"/>
          </w:divBdr>
        </w:div>
        <w:div w:id="1868592325">
          <w:marLeft w:val="547"/>
          <w:marRight w:val="0"/>
          <w:marTop w:val="0"/>
          <w:marBottom w:val="0"/>
          <w:divBdr>
            <w:top w:val="none" w:sz="0" w:space="0" w:color="auto"/>
            <w:left w:val="none" w:sz="0" w:space="0" w:color="auto"/>
            <w:bottom w:val="none" w:sz="0" w:space="0" w:color="auto"/>
            <w:right w:val="none" w:sz="0" w:space="0" w:color="auto"/>
          </w:divBdr>
        </w:div>
        <w:div w:id="1231227988">
          <w:marLeft w:val="547"/>
          <w:marRight w:val="0"/>
          <w:marTop w:val="0"/>
          <w:marBottom w:val="0"/>
          <w:divBdr>
            <w:top w:val="none" w:sz="0" w:space="0" w:color="auto"/>
            <w:left w:val="none" w:sz="0" w:space="0" w:color="auto"/>
            <w:bottom w:val="none" w:sz="0" w:space="0" w:color="auto"/>
            <w:right w:val="none" w:sz="0" w:space="0" w:color="auto"/>
          </w:divBdr>
        </w:div>
        <w:div w:id="1210799159">
          <w:marLeft w:val="547"/>
          <w:marRight w:val="0"/>
          <w:marTop w:val="0"/>
          <w:marBottom w:val="0"/>
          <w:divBdr>
            <w:top w:val="none" w:sz="0" w:space="0" w:color="auto"/>
            <w:left w:val="none" w:sz="0" w:space="0" w:color="auto"/>
            <w:bottom w:val="none" w:sz="0" w:space="0" w:color="auto"/>
            <w:right w:val="none" w:sz="0" w:space="0" w:color="auto"/>
          </w:divBdr>
        </w:div>
        <w:div w:id="1203515045">
          <w:marLeft w:val="547"/>
          <w:marRight w:val="0"/>
          <w:marTop w:val="0"/>
          <w:marBottom w:val="0"/>
          <w:divBdr>
            <w:top w:val="none" w:sz="0" w:space="0" w:color="auto"/>
            <w:left w:val="none" w:sz="0" w:space="0" w:color="auto"/>
            <w:bottom w:val="none" w:sz="0" w:space="0" w:color="auto"/>
            <w:right w:val="none" w:sz="0" w:space="0" w:color="auto"/>
          </w:divBdr>
        </w:div>
        <w:div w:id="1752772023">
          <w:marLeft w:val="547"/>
          <w:marRight w:val="0"/>
          <w:marTop w:val="0"/>
          <w:marBottom w:val="0"/>
          <w:divBdr>
            <w:top w:val="none" w:sz="0" w:space="0" w:color="auto"/>
            <w:left w:val="none" w:sz="0" w:space="0" w:color="auto"/>
            <w:bottom w:val="none" w:sz="0" w:space="0" w:color="auto"/>
            <w:right w:val="none" w:sz="0" w:space="0" w:color="auto"/>
          </w:divBdr>
        </w:div>
        <w:div w:id="858279367">
          <w:marLeft w:val="547"/>
          <w:marRight w:val="0"/>
          <w:marTop w:val="0"/>
          <w:marBottom w:val="0"/>
          <w:divBdr>
            <w:top w:val="none" w:sz="0" w:space="0" w:color="auto"/>
            <w:left w:val="none" w:sz="0" w:space="0" w:color="auto"/>
            <w:bottom w:val="none" w:sz="0" w:space="0" w:color="auto"/>
            <w:right w:val="none" w:sz="0" w:space="0" w:color="auto"/>
          </w:divBdr>
        </w:div>
        <w:div w:id="548995474">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668392">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684182">
      <w:bodyDiv w:val="1"/>
      <w:marLeft w:val="0"/>
      <w:marRight w:val="0"/>
      <w:marTop w:val="0"/>
      <w:marBottom w:val="0"/>
      <w:divBdr>
        <w:top w:val="none" w:sz="0" w:space="0" w:color="auto"/>
        <w:left w:val="none" w:sz="0" w:space="0" w:color="auto"/>
        <w:bottom w:val="none" w:sz="0" w:space="0" w:color="auto"/>
        <w:right w:val="none" w:sz="0" w:space="0" w:color="auto"/>
      </w:divBdr>
      <w:divsChild>
        <w:div w:id="106774995">
          <w:marLeft w:val="547"/>
          <w:marRight w:val="0"/>
          <w:marTop w:val="0"/>
          <w:marBottom w:val="0"/>
          <w:divBdr>
            <w:top w:val="none" w:sz="0" w:space="0" w:color="auto"/>
            <w:left w:val="none" w:sz="0" w:space="0" w:color="auto"/>
            <w:bottom w:val="none" w:sz="0" w:space="0" w:color="auto"/>
            <w:right w:val="none" w:sz="0" w:space="0" w:color="auto"/>
          </w:divBdr>
        </w:div>
        <w:div w:id="892156768">
          <w:marLeft w:val="547"/>
          <w:marRight w:val="0"/>
          <w:marTop w:val="0"/>
          <w:marBottom w:val="0"/>
          <w:divBdr>
            <w:top w:val="none" w:sz="0" w:space="0" w:color="auto"/>
            <w:left w:val="none" w:sz="0" w:space="0" w:color="auto"/>
            <w:bottom w:val="none" w:sz="0" w:space="0" w:color="auto"/>
            <w:right w:val="none" w:sz="0" w:space="0" w:color="auto"/>
          </w:divBdr>
        </w:div>
      </w:divsChild>
    </w:div>
    <w:div w:id="1758285506">
      <w:bodyDiv w:val="1"/>
      <w:marLeft w:val="0"/>
      <w:marRight w:val="0"/>
      <w:marTop w:val="0"/>
      <w:marBottom w:val="0"/>
      <w:divBdr>
        <w:top w:val="none" w:sz="0" w:space="0" w:color="auto"/>
        <w:left w:val="none" w:sz="0" w:space="0" w:color="auto"/>
        <w:bottom w:val="none" w:sz="0" w:space="0" w:color="auto"/>
        <w:right w:val="none" w:sz="0" w:space="0" w:color="auto"/>
      </w:divBdr>
      <w:divsChild>
        <w:div w:id="915671305">
          <w:marLeft w:val="547"/>
          <w:marRight w:val="0"/>
          <w:marTop w:val="0"/>
          <w:marBottom w:val="0"/>
          <w:divBdr>
            <w:top w:val="none" w:sz="0" w:space="0" w:color="auto"/>
            <w:left w:val="none" w:sz="0" w:space="0" w:color="auto"/>
            <w:bottom w:val="none" w:sz="0" w:space="0" w:color="auto"/>
            <w:right w:val="none" w:sz="0" w:space="0" w:color="auto"/>
          </w:divBdr>
        </w:div>
        <w:div w:id="365057458">
          <w:marLeft w:val="547"/>
          <w:marRight w:val="0"/>
          <w:marTop w:val="0"/>
          <w:marBottom w:val="0"/>
          <w:divBdr>
            <w:top w:val="none" w:sz="0" w:space="0" w:color="auto"/>
            <w:left w:val="none" w:sz="0" w:space="0" w:color="auto"/>
            <w:bottom w:val="none" w:sz="0" w:space="0" w:color="auto"/>
            <w:right w:val="none" w:sz="0" w:space="0" w:color="auto"/>
          </w:divBdr>
        </w:div>
        <w:div w:id="258491173">
          <w:marLeft w:val="547"/>
          <w:marRight w:val="0"/>
          <w:marTop w:val="0"/>
          <w:marBottom w:val="0"/>
          <w:divBdr>
            <w:top w:val="none" w:sz="0" w:space="0" w:color="auto"/>
            <w:left w:val="none" w:sz="0" w:space="0" w:color="auto"/>
            <w:bottom w:val="none" w:sz="0" w:space="0" w:color="auto"/>
            <w:right w:val="none" w:sz="0" w:space="0" w:color="auto"/>
          </w:divBdr>
        </w:div>
        <w:div w:id="1146823427">
          <w:marLeft w:val="547"/>
          <w:marRight w:val="0"/>
          <w:marTop w:val="0"/>
          <w:marBottom w:val="0"/>
          <w:divBdr>
            <w:top w:val="none" w:sz="0" w:space="0" w:color="auto"/>
            <w:left w:val="none" w:sz="0" w:space="0" w:color="auto"/>
            <w:bottom w:val="none" w:sz="0" w:space="0" w:color="auto"/>
            <w:right w:val="none" w:sz="0" w:space="0" w:color="auto"/>
          </w:divBdr>
        </w:div>
        <w:div w:id="104037338">
          <w:marLeft w:val="547"/>
          <w:marRight w:val="0"/>
          <w:marTop w:val="0"/>
          <w:marBottom w:val="0"/>
          <w:divBdr>
            <w:top w:val="none" w:sz="0" w:space="0" w:color="auto"/>
            <w:left w:val="none" w:sz="0" w:space="0" w:color="auto"/>
            <w:bottom w:val="none" w:sz="0" w:space="0" w:color="auto"/>
            <w:right w:val="none" w:sz="0" w:space="0" w:color="auto"/>
          </w:divBdr>
        </w:div>
        <w:div w:id="475031978">
          <w:marLeft w:val="547"/>
          <w:marRight w:val="0"/>
          <w:marTop w:val="0"/>
          <w:marBottom w:val="0"/>
          <w:divBdr>
            <w:top w:val="none" w:sz="0" w:space="0" w:color="auto"/>
            <w:left w:val="none" w:sz="0" w:space="0" w:color="auto"/>
            <w:bottom w:val="none" w:sz="0" w:space="0" w:color="auto"/>
            <w:right w:val="none" w:sz="0" w:space="0" w:color="auto"/>
          </w:divBdr>
        </w:div>
        <w:div w:id="213351093">
          <w:marLeft w:val="547"/>
          <w:marRight w:val="0"/>
          <w:marTop w:val="0"/>
          <w:marBottom w:val="0"/>
          <w:divBdr>
            <w:top w:val="none" w:sz="0" w:space="0" w:color="auto"/>
            <w:left w:val="none" w:sz="0" w:space="0" w:color="auto"/>
            <w:bottom w:val="none" w:sz="0" w:space="0" w:color="auto"/>
            <w:right w:val="none" w:sz="0" w:space="0" w:color="auto"/>
          </w:divBdr>
        </w:div>
        <w:div w:id="1946498542">
          <w:marLeft w:val="547"/>
          <w:marRight w:val="0"/>
          <w:marTop w:val="0"/>
          <w:marBottom w:val="0"/>
          <w:divBdr>
            <w:top w:val="none" w:sz="0" w:space="0" w:color="auto"/>
            <w:left w:val="none" w:sz="0" w:space="0" w:color="auto"/>
            <w:bottom w:val="none" w:sz="0" w:space="0" w:color="auto"/>
            <w:right w:val="none" w:sz="0" w:space="0" w:color="auto"/>
          </w:divBdr>
        </w:div>
        <w:div w:id="804394548">
          <w:marLeft w:val="547"/>
          <w:marRight w:val="0"/>
          <w:marTop w:val="0"/>
          <w:marBottom w:val="0"/>
          <w:divBdr>
            <w:top w:val="none" w:sz="0" w:space="0" w:color="auto"/>
            <w:left w:val="none" w:sz="0" w:space="0" w:color="auto"/>
            <w:bottom w:val="none" w:sz="0" w:space="0" w:color="auto"/>
            <w:right w:val="none" w:sz="0" w:space="0" w:color="auto"/>
          </w:divBdr>
        </w:div>
      </w:divsChild>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834994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2419453">
      <w:bodyDiv w:val="1"/>
      <w:marLeft w:val="0"/>
      <w:marRight w:val="0"/>
      <w:marTop w:val="0"/>
      <w:marBottom w:val="0"/>
      <w:divBdr>
        <w:top w:val="none" w:sz="0" w:space="0" w:color="auto"/>
        <w:left w:val="none" w:sz="0" w:space="0" w:color="auto"/>
        <w:bottom w:val="none" w:sz="0" w:space="0" w:color="auto"/>
        <w:right w:val="none" w:sz="0" w:space="0" w:color="auto"/>
      </w:divBdr>
      <w:divsChild>
        <w:div w:id="825245008">
          <w:marLeft w:val="547"/>
          <w:marRight w:val="0"/>
          <w:marTop w:val="0"/>
          <w:marBottom w:val="0"/>
          <w:divBdr>
            <w:top w:val="none" w:sz="0" w:space="0" w:color="auto"/>
            <w:left w:val="none" w:sz="0" w:space="0" w:color="auto"/>
            <w:bottom w:val="none" w:sz="0" w:space="0" w:color="auto"/>
            <w:right w:val="none" w:sz="0" w:space="0" w:color="auto"/>
          </w:divBdr>
        </w:div>
        <w:div w:id="1561360723">
          <w:marLeft w:val="547"/>
          <w:marRight w:val="0"/>
          <w:marTop w:val="0"/>
          <w:marBottom w:val="0"/>
          <w:divBdr>
            <w:top w:val="none" w:sz="0" w:space="0" w:color="auto"/>
            <w:left w:val="none" w:sz="0" w:space="0" w:color="auto"/>
            <w:bottom w:val="none" w:sz="0" w:space="0" w:color="auto"/>
            <w:right w:val="none" w:sz="0" w:space="0" w:color="auto"/>
          </w:divBdr>
        </w:div>
        <w:div w:id="377823063">
          <w:marLeft w:val="547"/>
          <w:marRight w:val="0"/>
          <w:marTop w:val="0"/>
          <w:marBottom w:val="0"/>
          <w:divBdr>
            <w:top w:val="none" w:sz="0" w:space="0" w:color="auto"/>
            <w:left w:val="none" w:sz="0" w:space="0" w:color="auto"/>
            <w:bottom w:val="none" w:sz="0" w:space="0" w:color="auto"/>
            <w:right w:val="none" w:sz="0" w:space="0" w:color="auto"/>
          </w:divBdr>
        </w:div>
        <w:div w:id="1773624726">
          <w:marLeft w:val="547"/>
          <w:marRight w:val="0"/>
          <w:marTop w:val="8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194858">
      <w:bodyDiv w:val="1"/>
      <w:marLeft w:val="0"/>
      <w:marRight w:val="0"/>
      <w:marTop w:val="0"/>
      <w:marBottom w:val="0"/>
      <w:divBdr>
        <w:top w:val="none" w:sz="0" w:space="0" w:color="auto"/>
        <w:left w:val="none" w:sz="0" w:space="0" w:color="auto"/>
        <w:bottom w:val="none" w:sz="0" w:space="0" w:color="auto"/>
        <w:right w:val="none" w:sz="0" w:space="0" w:color="auto"/>
      </w:divBdr>
      <w:divsChild>
        <w:div w:id="101922905">
          <w:marLeft w:val="547"/>
          <w:marRight w:val="0"/>
          <w:marTop w:val="0"/>
          <w:marBottom w:val="0"/>
          <w:divBdr>
            <w:top w:val="none" w:sz="0" w:space="0" w:color="auto"/>
            <w:left w:val="none" w:sz="0" w:space="0" w:color="auto"/>
            <w:bottom w:val="none" w:sz="0" w:space="0" w:color="auto"/>
            <w:right w:val="none" w:sz="0" w:space="0" w:color="auto"/>
          </w:divBdr>
        </w:div>
        <w:div w:id="496118187">
          <w:marLeft w:val="547"/>
          <w:marRight w:val="0"/>
          <w:marTop w:val="0"/>
          <w:marBottom w:val="0"/>
          <w:divBdr>
            <w:top w:val="none" w:sz="0" w:space="0" w:color="auto"/>
            <w:left w:val="none" w:sz="0" w:space="0" w:color="auto"/>
            <w:bottom w:val="none" w:sz="0" w:space="0" w:color="auto"/>
            <w:right w:val="none" w:sz="0" w:space="0" w:color="auto"/>
          </w:divBdr>
        </w:div>
        <w:div w:id="536233896">
          <w:marLeft w:val="547"/>
          <w:marRight w:val="0"/>
          <w:marTop w:val="0"/>
          <w:marBottom w:val="0"/>
          <w:divBdr>
            <w:top w:val="none" w:sz="0" w:space="0" w:color="auto"/>
            <w:left w:val="none" w:sz="0" w:space="0" w:color="auto"/>
            <w:bottom w:val="none" w:sz="0" w:space="0" w:color="auto"/>
            <w:right w:val="none" w:sz="0" w:space="0" w:color="auto"/>
          </w:divBdr>
        </w:div>
        <w:div w:id="1169366166">
          <w:marLeft w:val="547"/>
          <w:marRight w:val="0"/>
          <w:marTop w:val="0"/>
          <w:marBottom w:val="0"/>
          <w:divBdr>
            <w:top w:val="none" w:sz="0" w:space="0" w:color="auto"/>
            <w:left w:val="none" w:sz="0" w:space="0" w:color="auto"/>
            <w:bottom w:val="none" w:sz="0" w:space="0" w:color="auto"/>
            <w:right w:val="none" w:sz="0" w:space="0" w:color="auto"/>
          </w:divBdr>
        </w:div>
        <w:div w:id="1518304696">
          <w:marLeft w:val="547"/>
          <w:marRight w:val="0"/>
          <w:marTop w:val="0"/>
          <w:marBottom w:val="0"/>
          <w:divBdr>
            <w:top w:val="none" w:sz="0" w:space="0" w:color="auto"/>
            <w:left w:val="none" w:sz="0" w:space="0" w:color="auto"/>
            <w:bottom w:val="none" w:sz="0" w:space="0" w:color="auto"/>
            <w:right w:val="none" w:sz="0" w:space="0" w:color="auto"/>
          </w:divBdr>
        </w:div>
        <w:div w:id="132479444">
          <w:marLeft w:val="547"/>
          <w:marRight w:val="0"/>
          <w:marTop w:val="0"/>
          <w:marBottom w:val="0"/>
          <w:divBdr>
            <w:top w:val="none" w:sz="0" w:space="0" w:color="auto"/>
            <w:left w:val="none" w:sz="0" w:space="0" w:color="auto"/>
            <w:bottom w:val="none" w:sz="0" w:space="0" w:color="auto"/>
            <w:right w:val="none" w:sz="0" w:space="0" w:color="auto"/>
          </w:divBdr>
        </w:div>
        <w:div w:id="1283608169">
          <w:marLeft w:val="547"/>
          <w:marRight w:val="0"/>
          <w:marTop w:val="0"/>
          <w:marBottom w:val="0"/>
          <w:divBdr>
            <w:top w:val="none" w:sz="0" w:space="0" w:color="auto"/>
            <w:left w:val="none" w:sz="0" w:space="0" w:color="auto"/>
            <w:bottom w:val="none" w:sz="0" w:space="0" w:color="auto"/>
            <w:right w:val="none" w:sz="0" w:space="0" w:color="auto"/>
          </w:divBdr>
        </w:div>
        <w:div w:id="635374823">
          <w:marLeft w:val="547"/>
          <w:marRight w:val="0"/>
          <w:marTop w:val="0"/>
          <w:marBottom w:val="0"/>
          <w:divBdr>
            <w:top w:val="none" w:sz="0" w:space="0" w:color="auto"/>
            <w:left w:val="none" w:sz="0" w:space="0" w:color="auto"/>
            <w:bottom w:val="none" w:sz="0" w:space="0" w:color="auto"/>
            <w:right w:val="none" w:sz="0" w:space="0" w:color="auto"/>
          </w:divBdr>
        </w:div>
        <w:div w:id="552159487">
          <w:marLeft w:val="547"/>
          <w:marRight w:val="0"/>
          <w:marTop w:val="0"/>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6831079">
      <w:bodyDiv w:val="1"/>
      <w:marLeft w:val="0"/>
      <w:marRight w:val="0"/>
      <w:marTop w:val="0"/>
      <w:marBottom w:val="0"/>
      <w:divBdr>
        <w:top w:val="none" w:sz="0" w:space="0" w:color="auto"/>
        <w:left w:val="none" w:sz="0" w:space="0" w:color="auto"/>
        <w:bottom w:val="none" w:sz="0" w:space="0" w:color="auto"/>
        <w:right w:val="none" w:sz="0" w:space="0" w:color="auto"/>
      </w:divBdr>
      <w:divsChild>
        <w:div w:id="2057856021">
          <w:marLeft w:val="547"/>
          <w:marRight w:val="0"/>
          <w:marTop w:val="0"/>
          <w:marBottom w:val="0"/>
          <w:divBdr>
            <w:top w:val="none" w:sz="0" w:space="0" w:color="auto"/>
            <w:left w:val="none" w:sz="0" w:space="0" w:color="auto"/>
            <w:bottom w:val="none" w:sz="0" w:space="0" w:color="auto"/>
            <w:right w:val="none" w:sz="0" w:space="0" w:color="auto"/>
          </w:divBdr>
        </w:div>
        <w:div w:id="1039473040">
          <w:marLeft w:val="547"/>
          <w:marRight w:val="0"/>
          <w:marTop w:val="0"/>
          <w:marBottom w:val="0"/>
          <w:divBdr>
            <w:top w:val="none" w:sz="0" w:space="0" w:color="auto"/>
            <w:left w:val="none" w:sz="0" w:space="0" w:color="auto"/>
            <w:bottom w:val="none" w:sz="0" w:space="0" w:color="auto"/>
            <w:right w:val="none" w:sz="0" w:space="0" w:color="auto"/>
          </w:divBdr>
        </w:div>
        <w:div w:id="1380276235">
          <w:marLeft w:val="547"/>
          <w:marRight w:val="0"/>
          <w:marTop w:val="0"/>
          <w:marBottom w:val="0"/>
          <w:divBdr>
            <w:top w:val="none" w:sz="0" w:space="0" w:color="auto"/>
            <w:left w:val="none" w:sz="0" w:space="0" w:color="auto"/>
            <w:bottom w:val="none" w:sz="0" w:space="0" w:color="auto"/>
            <w:right w:val="none" w:sz="0" w:space="0" w:color="auto"/>
          </w:divBdr>
        </w:div>
        <w:div w:id="146939760">
          <w:marLeft w:val="547"/>
          <w:marRight w:val="0"/>
          <w:marTop w:val="0"/>
          <w:marBottom w:val="0"/>
          <w:divBdr>
            <w:top w:val="none" w:sz="0" w:space="0" w:color="auto"/>
            <w:left w:val="none" w:sz="0" w:space="0" w:color="auto"/>
            <w:bottom w:val="none" w:sz="0" w:space="0" w:color="auto"/>
            <w:right w:val="none" w:sz="0" w:space="0" w:color="auto"/>
          </w:divBdr>
        </w:div>
        <w:div w:id="2003044228">
          <w:marLeft w:val="547"/>
          <w:marRight w:val="0"/>
          <w:marTop w:val="0"/>
          <w:marBottom w:val="0"/>
          <w:divBdr>
            <w:top w:val="none" w:sz="0" w:space="0" w:color="auto"/>
            <w:left w:val="none" w:sz="0" w:space="0" w:color="auto"/>
            <w:bottom w:val="none" w:sz="0" w:space="0" w:color="auto"/>
            <w:right w:val="none" w:sz="0" w:space="0" w:color="auto"/>
          </w:divBdr>
        </w:div>
        <w:div w:id="1442257427">
          <w:marLeft w:val="547"/>
          <w:marRight w:val="0"/>
          <w:marTop w:val="0"/>
          <w:marBottom w:val="0"/>
          <w:divBdr>
            <w:top w:val="none" w:sz="0" w:space="0" w:color="auto"/>
            <w:left w:val="none" w:sz="0" w:space="0" w:color="auto"/>
            <w:bottom w:val="none" w:sz="0" w:space="0" w:color="auto"/>
            <w:right w:val="none" w:sz="0" w:space="0" w:color="auto"/>
          </w:divBdr>
        </w:div>
        <w:div w:id="632177014">
          <w:marLeft w:val="547"/>
          <w:marRight w:val="0"/>
          <w:marTop w:val="0"/>
          <w:marBottom w:val="0"/>
          <w:divBdr>
            <w:top w:val="none" w:sz="0" w:space="0" w:color="auto"/>
            <w:left w:val="none" w:sz="0" w:space="0" w:color="auto"/>
            <w:bottom w:val="none" w:sz="0" w:space="0" w:color="auto"/>
            <w:right w:val="none" w:sz="0" w:space="0" w:color="auto"/>
          </w:divBdr>
        </w:div>
        <w:div w:id="184102227">
          <w:marLeft w:val="547"/>
          <w:marRight w:val="0"/>
          <w:marTop w:val="0"/>
          <w:marBottom w:val="0"/>
          <w:divBdr>
            <w:top w:val="none" w:sz="0" w:space="0" w:color="auto"/>
            <w:left w:val="none" w:sz="0" w:space="0" w:color="auto"/>
            <w:bottom w:val="none" w:sz="0" w:space="0" w:color="auto"/>
            <w:right w:val="none" w:sz="0" w:space="0" w:color="auto"/>
          </w:divBdr>
        </w:div>
        <w:div w:id="1476217961">
          <w:marLeft w:val="547"/>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5.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71973</TotalTime>
  <Pages>18</Pages>
  <Words>7310</Words>
  <Characters>37662</Characters>
  <Application>Microsoft Office Word</Application>
  <DocSecurity>0</DocSecurity>
  <Lines>313</Lines>
  <Paragraphs>89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3171</cp:revision>
  <cp:lastPrinted>2014-11-07T05:38:00Z</cp:lastPrinted>
  <dcterms:created xsi:type="dcterms:W3CDTF">2018-08-11T00:58:00Z</dcterms:created>
  <dcterms:modified xsi:type="dcterms:W3CDTF">2022-11-04T21:05:00Z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